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354D95" w:rsidRPr="00143649" w14:paraId="640954F0" w14:textId="77777777" w:rsidTr="00F76175">
        <w:tc>
          <w:tcPr>
            <w:tcW w:w="9065" w:type="dxa"/>
            <w:shd w:val="clear" w:color="auto" w:fill="auto"/>
          </w:tcPr>
          <w:p w14:paraId="63F624CC" w14:textId="77777777" w:rsidR="0046670B" w:rsidRPr="00143649" w:rsidRDefault="0046670B" w:rsidP="00B767DC">
            <w:pPr>
              <w:tabs>
                <w:tab w:val="left" w:pos="3468"/>
              </w:tabs>
              <w:suppressAutoHyphens/>
              <w:autoSpaceDE w:val="0"/>
              <w:autoSpaceDN w:val="0"/>
              <w:adjustRightInd w:val="0"/>
              <w:jc w:val="center"/>
              <w:rPr>
                <w:rFonts w:asciiTheme="minorHAnsi" w:hAnsiTheme="minorHAnsi" w:cstheme="minorHAnsi"/>
                <w:b/>
                <w:caps/>
                <w:sz w:val="20"/>
                <w:szCs w:val="20"/>
              </w:rPr>
            </w:pPr>
          </w:p>
          <w:p w14:paraId="14084F12" w14:textId="72CC2125" w:rsidR="006E6504" w:rsidRPr="00143649" w:rsidRDefault="00E35F09" w:rsidP="00B767DC">
            <w:pPr>
              <w:tabs>
                <w:tab w:val="left" w:pos="3468"/>
              </w:tabs>
              <w:suppressAutoHyphens/>
              <w:autoSpaceDE w:val="0"/>
              <w:autoSpaceDN w:val="0"/>
              <w:adjustRightInd w:val="0"/>
              <w:jc w:val="center"/>
              <w:rPr>
                <w:rFonts w:asciiTheme="minorHAnsi" w:hAnsiTheme="minorHAnsi" w:cstheme="minorHAnsi"/>
                <w:b/>
                <w:bCs/>
                <w:caps/>
                <w:sz w:val="20"/>
                <w:szCs w:val="20"/>
              </w:rPr>
            </w:pPr>
            <w:r w:rsidRPr="00143649">
              <w:rPr>
                <w:rFonts w:asciiTheme="minorHAnsi" w:hAnsiTheme="minorHAnsi" w:cstheme="minorHAnsi"/>
                <w:b/>
                <w:caps/>
                <w:sz w:val="20"/>
                <w:szCs w:val="20"/>
              </w:rPr>
              <w:t xml:space="preserve">PACTE Des ASSOCIÉS DE </w:t>
            </w:r>
            <w:r w:rsidR="00460899" w:rsidRPr="00143649">
              <w:rPr>
                <w:rFonts w:asciiTheme="minorHAnsi" w:hAnsiTheme="minorHAnsi" w:cstheme="minorHAnsi"/>
                <w:b/>
                <w:caps/>
                <w:sz w:val="20"/>
                <w:szCs w:val="20"/>
              </w:rPr>
              <w:t xml:space="preserve">LA </w:t>
            </w:r>
            <w:r w:rsidR="00797955" w:rsidRPr="00143649">
              <w:rPr>
                <w:rFonts w:asciiTheme="minorHAnsi" w:hAnsiTheme="minorHAnsi" w:cstheme="minorHAnsi"/>
                <w:b/>
                <w:caps/>
                <w:sz w:val="20"/>
                <w:szCs w:val="20"/>
              </w:rPr>
              <w:t>SOCIÉTÉ</w:t>
            </w:r>
            <w:r w:rsidRPr="00143649">
              <w:rPr>
                <w:rFonts w:asciiTheme="minorHAnsi" w:hAnsiTheme="minorHAnsi" w:cstheme="minorHAnsi"/>
                <w:b/>
                <w:caps/>
                <w:sz w:val="20"/>
                <w:szCs w:val="20"/>
              </w:rPr>
              <w:t xml:space="preserve"> </w:t>
            </w:r>
            <w:r w:rsidR="008347C4">
              <w:rPr>
                <w:rFonts w:asciiTheme="minorHAnsi" w:hAnsiTheme="minorHAnsi" w:cstheme="minorHAnsi"/>
                <w:b/>
                <w:bCs/>
                <w:caps/>
                <w:sz w:val="20"/>
                <w:szCs w:val="20"/>
              </w:rPr>
              <w:t>DES SUCS</w:t>
            </w:r>
          </w:p>
          <w:p w14:paraId="0F2B3748" w14:textId="014F45A8" w:rsidR="00E35F09" w:rsidRPr="00143649" w:rsidRDefault="00E35F09" w:rsidP="00B767DC">
            <w:pPr>
              <w:tabs>
                <w:tab w:val="left" w:pos="3468"/>
              </w:tabs>
              <w:suppressAutoHyphens/>
              <w:autoSpaceDE w:val="0"/>
              <w:autoSpaceDN w:val="0"/>
              <w:adjustRightInd w:val="0"/>
              <w:jc w:val="center"/>
              <w:rPr>
                <w:rFonts w:asciiTheme="minorHAnsi" w:hAnsiTheme="minorHAnsi" w:cstheme="minorHAnsi"/>
                <w:b/>
                <w:caps/>
                <w:sz w:val="20"/>
                <w:szCs w:val="20"/>
              </w:rPr>
            </w:pPr>
          </w:p>
          <w:p w14:paraId="48AAD1B0" w14:textId="3AF3B9BB" w:rsidR="00E35F09" w:rsidRPr="00143649" w:rsidRDefault="00E35F09" w:rsidP="00B767DC">
            <w:pPr>
              <w:tabs>
                <w:tab w:val="left" w:pos="3468"/>
              </w:tabs>
              <w:suppressAutoHyphens/>
              <w:autoSpaceDE w:val="0"/>
              <w:autoSpaceDN w:val="0"/>
              <w:adjustRightInd w:val="0"/>
              <w:jc w:val="center"/>
              <w:rPr>
                <w:rFonts w:asciiTheme="minorHAnsi" w:hAnsiTheme="minorHAnsi" w:cstheme="minorHAnsi"/>
                <w:b/>
                <w:caps/>
                <w:sz w:val="20"/>
                <w:szCs w:val="20"/>
              </w:rPr>
            </w:pPr>
            <w:r w:rsidRPr="00143649">
              <w:rPr>
                <w:rFonts w:asciiTheme="minorHAnsi" w:hAnsiTheme="minorHAnsi" w:cstheme="minorHAnsi"/>
                <w:b/>
                <w:caps/>
                <w:sz w:val="20"/>
                <w:szCs w:val="20"/>
              </w:rPr>
              <w:t xml:space="preserve">EN DATE DU </w:t>
            </w:r>
            <w:r w:rsidR="00DC2F0E" w:rsidRPr="00143649">
              <w:rPr>
                <w:rFonts w:asciiTheme="minorHAnsi" w:hAnsiTheme="minorHAnsi" w:cstheme="minorHAnsi"/>
                <w:b/>
                <w:caps/>
                <w:sz w:val="20"/>
                <w:szCs w:val="20"/>
                <w:highlight w:val="yellow"/>
              </w:rPr>
              <w:t>xxx</w:t>
            </w:r>
            <w:r w:rsidR="00F00C18">
              <w:rPr>
                <w:rFonts w:asciiTheme="minorHAnsi" w:hAnsiTheme="minorHAnsi" w:cstheme="minorHAnsi"/>
                <w:b/>
                <w:caps/>
                <w:sz w:val="20"/>
                <w:szCs w:val="20"/>
              </w:rPr>
              <w:t xml:space="preserve"> </w:t>
            </w:r>
            <w:r w:rsidR="00F00C18" w:rsidRPr="00F00C18">
              <w:rPr>
                <w:rFonts w:asciiTheme="minorHAnsi" w:hAnsiTheme="minorHAnsi" w:cstheme="minorHAnsi"/>
                <w:b/>
                <w:caps/>
                <w:sz w:val="20"/>
                <w:szCs w:val="20"/>
                <w:highlight w:val="yellow"/>
              </w:rPr>
              <w:t>MAI</w:t>
            </w:r>
            <w:r w:rsidR="00DC2F0E" w:rsidRPr="00F00C18">
              <w:rPr>
                <w:rFonts w:asciiTheme="minorHAnsi" w:hAnsiTheme="minorHAnsi" w:cstheme="minorHAnsi"/>
                <w:b/>
                <w:caps/>
                <w:sz w:val="20"/>
                <w:szCs w:val="20"/>
                <w:highlight w:val="yellow"/>
              </w:rPr>
              <w:t xml:space="preserve"> 2025</w:t>
            </w:r>
          </w:p>
          <w:p w14:paraId="5C3B250D" w14:textId="77777777" w:rsidR="002432D7" w:rsidRPr="00143649" w:rsidRDefault="002432D7" w:rsidP="00B767DC">
            <w:pPr>
              <w:tabs>
                <w:tab w:val="left" w:pos="3468"/>
              </w:tabs>
              <w:suppressAutoHyphens/>
              <w:autoSpaceDE w:val="0"/>
              <w:autoSpaceDN w:val="0"/>
              <w:adjustRightInd w:val="0"/>
              <w:jc w:val="center"/>
              <w:rPr>
                <w:rFonts w:asciiTheme="minorHAnsi" w:hAnsiTheme="minorHAnsi" w:cstheme="minorHAnsi"/>
                <w:b/>
                <w:caps/>
                <w:sz w:val="20"/>
                <w:szCs w:val="20"/>
              </w:rPr>
            </w:pPr>
          </w:p>
        </w:tc>
      </w:tr>
    </w:tbl>
    <w:p w14:paraId="78F65EAC" w14:textId="77777777" w:rsidR="008463B0" w:rsidRPr="00143649" w:rsidRDefault="008463B0" w:rsidP="00B767DC">
      <w:pPr>
        <w:widowControl w:val="0"/>
        <w:overflowPunct w:val="0"/>
        <w:autoSpaceDE w:val="0"/>
        <w:autoSpaceDN w:val="0"/>
        <w:adjustRightInd w:val="0"/>
        <w:jc w:val="both"/>
        <w:textAlignment w:val="baseline"/>
        <w:rPr>
          <w:rFonts w:asciiTheme="minorHAnsi" w:hAnsiTheme="minorHAnsi" w:cstheme="minorHAnsi"/>
          <w:b/>
          <w:sz w:val="20"/>
          <w:szCs w:val="20"/>
          <w:u w:val="single"/>
        </w:rPr>
      </w:pPr>
      <w:bookmarkStart w:id="0" w:name="_Hlk139449348"/>
    </w:p>
    <w:p w14:paraId="57CA40D2" w14:textId="77777777" w:rsidR="008E502B" w:rsidRPr="00143649" w:rsidRDefault="008E502B" w:rsidP="00B767DC">
      <w:pPr>
        <w:widowControl w:val="0"/>
        <w:overflowPunct w:val="0"/>
        <w:autoSpaceDE w:val="0"/>
        <w:autoSpaceDN w:val="0"/>
        <w:adjustRightInd w:val="0"/>
        <w:jc w:val="both"/>
        <w:textAlignment w:val="baseline"/>
        <w:rPr>
          <w:rFonts w:asciiTheme="minorHAnsi" w:hAnsiTheme="minorHAnsi" w:cstheme="minorHAnsi"/>
          <w:b/>
          <w:sz w:val="20"/>
          <w:szCs w:val="20"/>
          <w:u w:val="single"/>
        </w:rPr>
      </w:pPr>
      <w:bookmarkStart w:id="1" w:name="_Hlk181559450"/>
      <w:r w:rsidRPr="00143649">
        <w:rPr>
          <w:rFonts w:asciiTheme="minorHAnsi" w:hAnsiTheme="minorHAnsi" w:cstheme="minorHAnsi"/>
          <w:b/>
          <w:sz w:val="20"/>
          <w:szCs w:val="20"/>
          <w:u w:val="single"/>
        </w:rPr>
        <w:t>ENTRE LES SOUSSIGNES</w:t>
      </w:r>
    </w:p>
    <w:p w14:paraId="42259C98" w14:textId="77777777" w:rsidR="00143649" w:rsidRPr="00143649" w:rsidRDefault="00143649" w:rsidP="00B767DC">
      <w:pPr>
        <w:widowControl w:val="0"/>
        <w:overflowPunct w:val="0"/>
        <w:autoSpaceDE w:val="0"/>
        <w:autoSpaceDN w:val="0"/>
        <w:adjustRightInd w:val="0"/>
        <w:jc w:val="both"/>
        <w:textAlignment w:val="baseline"/>
        <w:rPr>
          <w:rFonts w:asciiTheme="minorHAnsi" w:hAnsiTheme="minorHAnsi" w:cstheme="minorHAnsi"/>
          <w:b/>
          <w:sz w:val="20"/>
          <w:szCs w:val="20"/>
          <w:u w:val="single"/>
        </w:rPr>
      </w:pPr>
    </w:p>
    <w:p w14:paraId="58F0463D" w14:textId="77777777" w:rsidR="00143649" w:rsidRPr="00143649" w:rsidRDefault="00143649" w:rsidP="00B767DC">
      <w:pPr>
        <w:widowControl w:val="0"/>
        <w:overflowPunct w:val="0"/>
        <w:autoSpaceDE w:val="0"/>
        <w:autoSpaceDN w:val="0"/>
        <w:adjustRightInd w:val="0"/>
        <w:jc w:val="both"/>
        <w:textAlignment w:val="baseline"/>
        <w:rPr>
          <w:rFonts w:asciiTheme="minorHAnsi" w:hAnsiTheme="minorHAnsi" w:cstheme="minorHAnsi"/>
          <w:b/>
          <w:sz w:val="20"/>
          <w:szCs w:val="20"/>
          <w:u w:val="single"/>
        </w:rPr>
      </w:pPr>
    </w:p>
    <w:p w14:paraId="2C79DAFA" w14:textId="3D2CE1B4" w:rsidR="00143649" w:rsidRPr="00BD7549" w:rsidRDefault="00143649" w:rsidP="00B767DC">
      <w:pPr>
        <w:widowControl w:val="0"/>
        <w:overflowPunct w:val="0"/>
        <w:autoSpaceDE w:val="0"/>
        <w:autoSpaceDN w:val="0"/>
        <w:adjustRightInd w:val="0"/>
        <w:jc w:val="both"/>
        <w:textAlignment w:val="baseline"/>
        <w:rPr>
          <w:rFonts w:asciiTheme="minorHAnsi" w:hAnsiTheme="minorHAnsi" w:cstheme="minorHAnsi"/>
          <w:b/>
          <w:sz w:val="20"/>
          <w:szCs w:val="20"/>
          <w:highlight w:val="yellow"/>
        </w:rPr>
      </w:pPr>
      <w:r w:rsidRPr="00143649">
        <w:rPr>
          <w:rFonts w:asciiTheme="minorHAnsi" w:hAnsiTheme="minorHAnsi" w:cstheme="minorHAnsi"/>
          <w:b/>
          <w:sz w:val="20"/>
          <w:szCs w:val="20"/>
        </w:rPr>
        <w:t>1/</w:t>
      </w:r>
      <w:r w:rsidRPr="00143649">
        <w:rPr>
          <w:rFonts w:asciiTheme="minorHAnsi" w:hAnsiTheme="minorHAnsi" w:cstheme="minorHAnsi"/>
          <w:b/>
          <w:sz w:val="20"/>
          <w:szCs w:val="20"/>
        </w:rPr>
        <w:tab/>
      </w:r>
      <w:r w:rsidRPr="00BD7549">
        <w:rPr>
          <w:rFonts w:asciiTheme="minorHAnsi" w:hAnsiTheme="minorHAnsi" w:cstheme="minorHAnsi"/>
          <w:b/>
          <w:sz w:val="20"/>
          <w:szCs w:val="20"/>
          <w:highlight w:val="yellow"/>
        </w:rPr>
        <w:t>HOLDING DURSAP</w:t>
      </w:r>
    </w:p>
    <w:p w14:paraId="1B9C3F5A" w14:textId="77777777" w:rsidR="00143649" w:rsidRPr="00BD7549" w:rsidRDefault="00143649" w:rsidP="00143649">
      <w:pPr>
        <w:ind w:left="708"/>
        <w:rPr>
          <w:rFonts w:asciiTheme="minorHAnsi" w:hAnsiTheme="minorHAnsi" w:cstheme="minorHAnsi"/>
          <w:bCs/>
          <w:sz w:val="20"/>
          <w:szCs w:val="20"/>
          <w:highlight w:val="yellow"/>
        </w:rPr>
      </w:pPr>
      <w:r w:rsidRPr="00BD7549">
        <w:rPr>
          <w:rFonts w:asciiTheme="minorHAnsi" w:hAnsiTheme="minorHAnsi" w:cstheme="minorHAnsi"/>
          <w:bCs/>
          <w:sz w:val="20"/>
          <w:szCs w:val="20"/>
          <w:highlight w:val="yellow"/>
        </w:rPr>
        <w:t xml:space="preserve">Société par actions simplifiée au capital de 946.000 Euros </w:t>
      </w:r>
    </w:p>
    <w:p w14:paraId="54373244" w14:textId="5604DDB9" w:rsidR="00143649" w:rsidRPr="00BD7549" w:rsidRDefault="00143649" w:rsidP="00143649">
      <w:pPr>
        <w:ind w:left="708"/>
        <w:rPr>
          <w:rFonts w:asciiTheme="minorHAnsi" w:hAnsiTheme="minorHAnsi" w:cstheme="minorHAnsi"/>
          <w:bCs/>
          <w:sz w:val="20"/>
          <w:szCs w:val="20"/>
          <w:highlight w:val="yellow"/>
        </w:rPr>
      </w:pPr>
      <w:r w:rsidRPr="00BD7549">
        <w:rPr>
          <w:rFonts w:asciiTheme="minorHAnsi" w:hAnsiTheme="minorHAnsi" w:cstheme="minorHAnsi"/>
          <w:bCs/>
          <w:sz w:val="20"/>
          <w:szCs w:val="20"/>
          <w:highlight w:val="yellow"/>
        </w:rPr>
        <w:t xml:space="preserve">Dont le siège social est ________ </w:t>
      </w:r>
    </w:p>
    <w:p w14:paraId="64903AFC" w14:textId="6D810149" w:rsidR="00143649" w:rsidRPr="00BD7549" w:rsidRDefault="00143649" w:rsidP="00143649">
      <w:pPr>
        <w:ind w:left="708"/>
        <w:rPr>
          <w:rFonts w:asciiTheme="minorHAnsi" w:hAnsiTheme="minorHAnsi" w:cstheme="minorHAnsi"/>
          <w:bCs/>
          <w:sz w:val="20"/>
          <w:szCs w:val="20"/>
          <w:highlight w:val="yellow"/>
        </w:rPr>
      </w:pPr>
      <w:r w:rsidRPr="00BD7549">
        <w:rPr>
          <w:rFonts w:asciiTheme="minorHAnsi" w:hAnsiTheme="minorHAnsi" w:cstheme="minorHAnsi"/>
          <w:bCs/>
          <w:sz w:val="20"/>
          <w:szCs w:val="20"/>
          <w:highlight w:val="yellow"/>
        </w:rPr>
        <w:t xml:space="preserve">Immatriculée au RCS de _____________ </w:t>
      </w:r>
    </w:p>
    <w:p w14:paraId="0C33BF0D" w14:textId="27B78B2D" w:rsidR="00143649" w:rsidRPr="00143649" w:rsidRDefault="00143649" w:rsidP="00143649">
      <w:pPr>
        <w:ind w:left="708"/>
        <w:rPr>
          <w:rFonts w:asciiTheme="minorHAnsi" w:hAnsiTheme="minorHAnsi" w:cstheme="minorHAnsi"/>
          <w:bCs/>
          <w:sz w:val="20"/>
          <w:szCs w:val="20"/>
        </w:rPr>
      </w:pPr>
      <w:r w:rsidRPr="00BD7549">
        <w:rPr>
          <w:rFonts w:asciiTheme="minorHAnsi" w:hAnsiTheme="minorHAnsi" w:cstheme="minorHAnsi"/>
          <w:bCs/>
          <w:sz w:val="20"/>
          <w:szCs w:val="20"/>
          <w:highlight w:val="yellow"/>
        </w:rPr>
        <w:t>Représentée par Monsieur Sébastien DURSAP, Président</w:t>
      </w:r>
    </w:p>
    <w:p w14:paraId="012A5FB2" w14:textId="6358B5DA" w:rsidR="00224322" w:rsidRPr="00143649" w:rsidRDefault="00224322" w:rsidP="00B767DC">
      <w:pPr>
        <w:widowControl w:val="0"/>
        <w:overflowPunct w:val="0"/>
        <w:autoSpaceDE w:val="0"/>
        <w:autoSpaceDN w:val="0"/>
        <w:adjustRightInd w:val="0"/>
        <w:jc w:val="both"/>
        <w:textAlignment w:val="baseline"/>
        <w:rPr>
          <w:rFonts w:asciiTheme="minorHAnsi" w:hAnsiTheme="minorHAnsi" w:cstheme="minorHAnsi"/>
          <w:b/>
          <w:sz w:val="20"/>
          <w:szCs w:val="20"/>
          <w:u w:val="single"/>
        </w:rPr>
      </w:pPr>
    </w:p>
    <w:p w14:paraId="05B43C43" w14:textId="3DD11161" w:rsidR="00DB7D85" w:rsidRPr="00143649" w:rsidRDefault="00143649" w:rsidP="00397BF4">
      <w:pPr>
        <w:pStyle w:val="Corpsdetexte"/>
        <w:spacing w:after="0"/>
        <w:rPr>
          <w:rFonts w:asciiTheme="minorHAnsi" w:hAnsiTheme="minorHAnsi" w:cstheme="minorHAnsi"/>
          <w:b/>
          <w:sz w:val="20"/>
          <w:szCs w:val="20"/>
        </w:rPr>
      </w:pPr>
      <w:r>
        <w:rPr>
          <w:rFonts w:asciiTheme="minorHAnsi" w:hAnsiTheme="minorHAnsi" w:cstheme="minorHAnsi"/>
          <w:b/>
          <w:sz w:val="20"/>
          <w:szCs w:val="20"/>
        </w:rPr>
        <w:t>2</w:t>
      </w:r>
      <w:r w:rsidR="005C2C41" w:rsidRPr="00143649">
        <w:rPr>
          <w:rFonts w:asciiTheme="minorHAnsi" w:hAnsiTheme="minorHAnsi" w:cstheme="minorHAnsi"/>
          <w:b/>
          <w:sz w:val="20"/>
          <w:szCs w:val="20"/>
        </w:rPr>
        <w:t>/</w:t>
      </w:r>
      <w:r w:rsidR="005C2C41" w:rsidRPr="00143649">
        <w:rPr>
          <w:rFonts w:asciiTheme="minorHAnsi" w:hAnsiTheme="minorHAnsi" w:cstheme="minorHAnsi"/>
          <w:b/>
          <w:sz w:val="20"/>
          <w:szCs w:val="20"/>
        </w:rPr>
        <w:tab/>
      </w:r>
      <w:bookmarkStart w:id="2" w:name="_Hlk141176009"/>
      <w:bookmarkStart w:id="3" w:name="_Hlk188190263"/>
      <w:r w:rsidR="00DB7D85" w:rsidRPr="00143649">
        <w:rPr>
          <w:rFonts w:asciiTheme="minorHAnsi" w:hAnsiTheme="minorHAnsi" w:cstheme="minorHAnsi"/>
          <w:b/>
          <w:bCs/>
          <w:sz w:val="20"/>
          <w:szCs w:val="20"/>
        </w:rPr>
        <w:t xml:space="preserve">Monsieur </w:t>
      </w:r>
      <w:r w:rsidR="00DC2F0E" w:rsidRPr="00143649">
        <w:rPr>
          <w:rFonts w:asciiTheme="minorHAnsi" w:hAnsiTheme="minorHAnsi" w:cstheme="minorHAnsi"/>
          <w:b/>
          <w:bCs/>
          <w:sz w:val="20"/>
          <w:szCs w:val="20"/>
        </w:rPr>
        <w:t>Sébastien DURSAP</w:t>
      </w:r>
    </w:p>
    <w:p w14:paraId="2711568C" w14:textId="326B6217" w:rsidR="003A110B" w:rsidRPr="00143649" w:rsidRDefault="00397BF4" w:rsidP="00397BF4">
      <w:pPr>
        <w:ind w:left="708"/>
        <w:rPr>
          <w:rFonts w:asciiTheme="minorHAnsi" w:hAnsiTheme="minorHAnsi" w:cstheme="minorHAnsi"/>
          <w:bCs/>
          <w:sz w:val="20"/>
          <w:szCs w:val="20"/>
        </w:rPr>
      </w:pPr>
      <w:r w:rsidRPr="00143649">
        <w:rPr>
          <w:rFonts w:asciiTheme="minorHAnsi" w:hAnsiTheme="minorHAnsi" w:cstheme="minorHAnsi"/>
          <w:bCs/>
          <w:sz w:val="20"/>
          <w:szCs w:val="20"/>
        </w:rPr>
        <w:t>N</w:t>
      </w:r>
      <w:r w:rsidR="003A110B" w:rsidRPr="00143649">
        <w:rPr>
          <w:rFonts w:asciiTheme="minorHAnsi" w:hAnsiTheme="minorHAnsi" w:cstheme="minorHAnsi"/>
          <w:bCs/>
          <w:sz w:val="20"/>
          <w:szCs w:val="20"/>
        </w:rPr>
        <w:t xml:space="preserve">é le </w:t>
      </w:r>
      <w:r w:rsidR="00DC2F0E" w:rsidRPr="00143649">
        <w:rPr>
          <w:rFonts w:asciiTheme="minorHAnsi" w:hAnsiTheme="minorHAnsi" w:cstheme="minorHAnsi"/>
          <w:bCs/>
          <w:sz w:val="20"/>
          <w:szCs w:val="20"/>
        </w:rPr>
        <w:t xml:space="preserve">_________ </w:t>
      </w:r>
    </w:p>
    <w:p w14:paraId="5F31ED75" w14:textId="155E708A" w:rsidR="003A110B" w:rsidRPr="00143649" w:rsidRDefault="003A110B" w:rsidP="00397BF4">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De nationalité </w:t>
      </w:r>
      <w:r w:rsidR="00DC2F0E" w:rsidRPr="00143649">
        <w:rPr>
          <w:rFonts w:asciiTheme="minorHAnsi" w:hAnsiTheme="minorHAnsi" w:cstheme="minorHAnsi"/>
          <w:bCs/>
          <w:sz w:val="20"/>
          <w:szCs w:val="20"/>
        </w:rPr>
        <w:t>française</w:t>
      </w:r>
    </w:p>
    <w:p w14:paraId="6E789919" w14:textId="631008D7" w:rsidR="00DB7D85" w:rsidRDefault="003A110B" w:rsidP="00397BF4">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Demeurant </w:t>
      </w:r>
      <w:r w:rsidR="00DC2F0E" w:rsidRPr="00143649">
        <w:rPr>
          <w:rFonts w:asciiTheme="minorHAnsi" w:hAnsiTheme="minorHAnsi" w:cstheme="minorHAnsi"/>
          <w:bCs/>
          <w:sz w:val="20"/>
          <w:szCs w:val="20"/>
        </w:rPr>
        <w:t>_______________</w:t>
      </w:r>
    </w:p>
    <w:p w14:paraId="141FC742" w14:textId="77777777" w:rsidR="00143649" w:rsidRPr="00143649" w:rsidRDefault="00143649" w:rsidP="00397BF4">
      <w:pPr>
        <w:ind w:left="708"/>
        <w:rPr>
          <w:rFonts w:asciiTheme="minorHAnsi" w:hAnsiTheme="minorHAnsi" w:cstheme="minorHAnsi"/>
          <w:bCs/>
          <w:sz w:val="20"/>
          <w:szCs w:val="20"/>
        </w:rPr>
      </w:pPr>
    </w:p>
    <w:p w14:paraId="3BF1A74A" w14:textId="03F9CBC8" w:rsidR="00143649" w:rsidRPr="00143649" w:rsidRDefault="00143649" w:rsidP="00143649">
      <w:pPr>
        <w:tabs>
          <w:tab w:val="left" w:pos="709"/>
          <w:tab w:val="left" w:pos="1418"/>
          <w:tab w:val="right" w:pos="9242"/>
        </w:tabs>
        <w:ind w:left="1418"/>
        <w:jc w:val="both"/>
        <w:rPr>
          <w:rFonts w:asciiTheme="minorHAnsi" w:hAnsiTheme="minorHAnsi" w:cstheme="minorHAnsi"/>
          <w:sz w:val="20"/>
          <w:szCs w:val="20"/>
        </w:rPr>
      </w:pPr>
      <w:r w:rsidRPr="00143649">
        <w:rPr>
          <w:rFonts w:asciiTheme="minorHAnsi" w:hAnsiTheme="minorHAnsi" w:cstheme="minorHAnsi"/>
          <w:sz w:val="20"/>
          <w:szCs w:val="20"/>
          <w:highlight w:val="yellow"/>
          <w:lang w:eastAsia="ar-SA"/>
        </w:rPr>
        <w:t xml:space="preserve">Bien que ne détenant pas d’actions de la Société en propre, </w:t>
      </w:r>
      <w:r>
        <w:rPr>
          <w:rFonts w:asciiTheme="minorHAnsi" w:hAnsiTheme="minorHAnsi" w:cstheme="minorHAnsi"/>
          <w:sz w:val="20"/>
          <w:szCs w:val="20"/>
          <w:highlight w:val="yellow"/>
          <w:lang w:eastAsia="ar-SA"/>
        </w:rPr>
        <w:t xml:space="preserve">Monsieur Sébastien </w:t>
      </w:r>
      <w:r w:rsidRPr="00143649">
        <w:rPr>
          <w:rFonts w:asciiTheme="minorHAnsi" w:hAnsiTheme="minorHAnsi" w:cstheme="minorHAnsi"/>
          <w:sz w:val="20"/>
          <w:szCs w:val="20"/>
          <w:highlight w:val="yellow"/>
          <w:lang w:eastAsia="ar-SA"/>
        </w:rPr>
        <w:t>DURSAP intervient à titre personnel aux présentes en considération de sa qualité d’associé et de mandataire social de SAS HOLDING DURSAP et i) se déclare solidaire à l’endroit de la Société et des autres Associés des engagements pris par SAS HOLDING DURSAP  au titre du Pacte et ii) prend divers engagements directs et personnels dans le Pacte. Cette solidarité et ses obligations perdureront à titre individuel tant qu’</w:t>
      </w:r>
      <w:r>
        <w:rPr>
          <w:rFonts w:asciiTheme="minorHAnsi" w:hAnsiTheme="minorHAnsi" w:cstheme="minorHAnsi"/>
          <w:sz w:val="20"/>
          <w:szCs w:val="20"/>
          <w:highlight w:val="yellow"/>
          <w:lang w:eastAsia="ar-SA"/>
        </w:rPr>
        <w:t xml:space="preserve">il </w:t>
      </w:r>
      <w:r w:rsidRPr="00143649">
        <w:rPr>
          <w:rFonts w:asciiTheme="minorHAnsi" w:hAnsiTheme="minorHAnsi" w:cstheme="minorHAnsi"/>
          <w:sz w:val="20"/>
          <w:szCs w:val="20"/>
          <w:highlight w:val="yellow"/>
          <w:lang w:eastAsia="ar-SA"/>
        </w:rPr>
        <w:t>sera associé ou mandataire social de SAS HOLDING DURSAP et à la condition que la Majorité des Investisseurs l</w:t>
      </w:r>
      <w:r>
        <w:rPr>
          <w:rFonts w:asciiTheme="minorHAnsi" w:hAnsiTheme="minorHAnsi" w:cstheme="minorHAnsi"/>
          <w:sz w:val="20"/>
          <w:szCs w:val="20"/>
          <w:highlight w:val="yellow"/>
          <w:lang w:eastAsia="ar-SA"/>
        </w:rPr>
        <w:t>e</w:t>
      </w:r>
      <w:r w:rsidRPr="00143649">
        <w:rPr>
          <w:rFonts w:asciiTheme="minorHAnsi" w:hAnsiTheme="minorHAnsi" w:cstheme="minorHAnsi"/>
          <w:sz w:val="20"/>
          <w:szCs w:val="20"/>
          <w:highlight w:val="yellow"/>
          <w:lang w:eastAsia="ar-SA"/>
        </w:rPr>
        <w:t xml:space="preserve"> délie de cette obligation de solidarité avec la SAS HOLDING DURSAP</w:t>
      </w:r>
      <w:r w:rsidRPr="00143649">
        <w:rPr>
          <w:rFonts w:asciiTheme="minorHAnsi" w:hAnsiTheme="minorHAnsi" w:cstheme="minorHAnsi"/>
          <w:sz w:val="20"/>
          <w:szCs w:val="20"/>
          <w:lang w:eastAsia="ar-SA"/>
        </w:rPr>
        <w:t xml:space="preserve"> </w:t>
      </w:r>
    </w:p>
    <w:p w14:paraId="7396C58C" w14:textId="77777777" w:rsidR="006A5F79" w:rsidRPr="00143649" w:rsidRDefault="006A5F79" w:rsidP="00397BF4">
      <w:pPr>
        <w:pStyle w:val="Corpsdetexte"/>
        <w:spacing w:after="0"/>
        <w:rPr>
          <w:rFonts w:asciiTheme="minorHAnsi" w:hAnsiTheme="minorHAnsi" w:cstheme="minorHAnsi"/>
          <w:bCs/>
          <w:sz w:val="20"/>
          <w:szCs w:val="20"/>
        </w:rPr>
      </w:pPr>
    </w:p>
    <w:p w14:paraId="25D64FA0" w14:textId="165F8154" w:rsidR="006A5F79" w:rsidRPr="00143649" w:rsidRDefault="00143649" w:rsidP="00397BF4">
      <w:pPr>
        <w:pStyle w:val="Corpsdetexte"/>
        <w:spacing w:after="0"/>
        <w:rPr>
          <w:rFonts w:asciiTheme="minorHAnsi" w:hAnsiTheme="minorHAnsi" w:cstheme="minorHAnsi"/>
          <w:b/>
          <w:sz w:val="20"/>
          <w:szCs w:val="20"/>
        </w:rPr>
      </w:pPr>
      <w:r>
        <w:rPr>
          <w:rFonts w:asciiTheme="minorHAnsi" w:hAnsiTheme="minorHAnsi" w:cstheme="minorHAnsi"/>
          <w:b/>
          <w:sz w:val="20"/>
          <w:szCs w:val="20"/>
        </w:rPr>
        <w:t>3</w:t>
      </w:r>
      <w:r w:rsidR="006A5F79" w:rsidRPr="00143649">
        <w:rPr>
          <w:rFonts w:asciiTheme="minorHAnsi" w:hAnsiTheme="minorHAnsi" w:cstheme="minorHAnsi"/>
          <w:b/>
          <w:sz w:val="20"/>
          <w:szCs w:val="20"/>
        </w:rPr>
        <w:t>/</w:t>
      </w:r>
      <w:r w:rsidR="006A5F79" w:rsidRPr="00143649">
        <w:rPr>
          <w:rFonts w:asciiTheme="minorHAnsi" w:hAnsiTheme="minorHAnsi" w:cstheme="minorHAnsi"/>
          <w:b/>
          <w:sz w:val="20"/>
          <w:szCs w:val="20"/>
        </w:rPr>
        <w:tab/>
      </w:r>
      <w:r w:rsidR="00DC2F0E" w:rsidRPr="00143649">
        <w:rPr>
          <w:rFonts w:asciiTheme="minorHAnsi" w:hAnsiTheme="minorHAnsi" w:cstheme="minorHAnsi"/>
          <w:b/>
          <w:bCs/>
          <w:sz w:val="20"/>
          <w:szCs w:val="20"/>
        </w:rPr>
        <w:t>Madame Isabelle DURSAP</w:t>
      </w:r>
    </w:p>
    <w:p w14:paraId="0B1556F7" w14:textId="2DF8D097" w:rsidR="003A110B" w:rsidRPr="00143649" w:rsidRDefault="003A110B" w:rsidP="00397BF4">
      <w:pPr>
        <w:ind w:left="708"/>
        <w:rPr>
          <w:rFonts w:asciiTheme="minorHAnsi" w:hAnsiTheme="minorHAnsi" w:cstheme="minorHAnsi"/>
          <w:bCs/>
          <w:sz w:val="20"/>
          <w:szCs w:val="20"/>
        </w:rPr>
      </w:pPr>
      <w:r w:rsidRPr="00143649">
        <w:rPr>
          <w:rFonts w:asciiTheme="minorHAnsi" w:hAnsiTheme="minorHAnsi" w:cstheme="minorHAnsi"/>
          <w:bCs/>
          <w:sz w:val="20"/>
          <w:szCs w:val="20"/>
        </w:rPr>
        <w:t>Né</w:t>
      </w:r>
      <w:r w:rsidR="00DC2F0E" w:rsidRPr="00143649">
        <w:rPr>
          <w:rFonts w:asciiTheme="minorHAnsi" w:hAnsiTheme="minorHAnsi" w:cstheme="minorHAnsi"/>
          <w:bCs/>
          <w:sz w:val="20"/>
          <w:szCs w:val="20"/>
        </w:rPr>
        <w:t>e</w:t>
      </w:r>
      <w:r w:rsidRPr="00143649">
        <w:rPr>
          <w:rFonts w:asciiTheme="minorHAnsi" w:hAnsiTheme="minorHAnsi" w:cstheme="minorHAnsi"/>
          <w:bCs/>
          <w:sz w:val="20"/>
          <w:szCs w:val="20"/>
        </w:rPr>
        <w:t xml:space="preserve"> le </w:t>
      </w:r>
      <w:r w:rsidR="00DC2F0E" w:rsidRPr="00143649">
        <w:rPr>
          <w:rFonts w:asciiTheme="minorHAnsi" w:hAnsiTheme="minorHAnsi" w:cstheme="minorHAnsi"/>
          <w:bCs/>
          <w:sz w:val="20"/>
          <w:szCs w:val="20"/>
        </w:rPr>
        <w:t xml:space="preserve">________________ </w:t>
      </w:r>
    </w:p>
    <w:p w14:paraId="4CB5FE59" w14:textId="3D67047A" w:rsidR="003A110B" w:rsidRPr="00143649" w:rsidRDefault="003A110B" w:rsidP="00397BF4">
      <w:pPr>
        <w:ind w:left="708"/>
        <w:rPr>
          <w:rFonts w:asciiTheme="minorHAnsi" w:hAnsiTheme="minorHAnsi" w:cstheme="minorHAnsi"/>
          <w:bCs/>
          <w:sz w:val="20"/>
          <w:szCs w:val="20"/>
        </w:rPr>
      </w:pPr>
      <w:r w:rsidRPr="00143649">
        <w:rPr>
          <w:rFonts w:asciiTheme="minorHAnsi" w:hAnsiTheme="minorHAnsi" w:cstheme="minorHAnsi"/>
          <w:bCs/>
          <w:sz w:val="20"/>
          <w:szCs w:val="20"/>
        </w:rPr>
        <w:t>De nationalité française</w:t>
      </w:r>
    </w:p>
    <w:p w14:paraId="122746DF" w14:textId="34239693" w:rsidR="003A110B" w:rsidRPr="00143649" w:rsidRDefault="003A110B" w:rsidP="00397BF4">
      <w:pPr>
        <w:ind w:left="708"/>
        <w:rPr>
          <w:rFonts w:asciiTheme="minorHAnsi" w:hAnsiTheme="minorHAnsi" w:cstheme="minorHAnsi"/>
          <w:bCs/>
          <w:sz w:val="20"/>
          <w:szCs w:val="20"/>
        </w:rPr>
      </w:pPr>
      <w:r w:rsidRPr="00143649">
        <w:rPr>
          <w:rFonts w:asciiTheme="minorHAnsi" w:hAnsiTheme="minorHAnsi" w:cstheme="minorHAnsi"/>
          <w:bCs/>
          <w:sz w:val="20"/>
          <w:szCs w:val="20"/>
        </w:rPr>
        <w:t>Demeurant</w:t>
      </w:r>
      <w:r w:rsidR="00DC2F0E" w:rsidRPr="00143649">
        <w:rPr>
          <w:rFonts w:asciiTheme="minorHAnsi" w:hAnsiTheme="minorHAnsi" w:cstheme="minorHAnsi"/>
          <w:bCs/>
          <w:sz w:val="20"/>
          <w:szCs w:val="20"/>
        </w:rPr>
        <w:t xml:space="preserve"> _________________</w:t>
      </w:r>
    </w:p>
    <w:p w14:paraId="4FFD89EC" w14:textId="77777777" w:rsidR="00143649" w:rsidRPr="00143649" w:rsidRDefault="00143649" w:rsidP="00397BF4">
      <w:pPr>
        <w:ind w:left="708"/>
        <w:rPr>
          <w:rFonts w:asciiTheme="minorHAnsi" w:hAnsiTheme="minorHAnsi" w:cstheme="minorHAnsi"/>
          <w:bCs/>
          <w:sz w:val="20"/>
          <w:szCs w:val="20"/>
        </w:rPr>
      </w:pPr>
    </w:p>
    <w:p w14:paraId="2C58CF9B" w14:textId="189D2BD1" w:rsidR="00143649" w:rsidRPr="00143649" w:rsidRDefault="00143649" w:rsidP="00143649">
      <w:pPr>
        <w:tabs>
          <w:tab w:val="left" w:pos="709"/>
          <w:tab w:val="left" w:pos="1418"/>
          <w:tab w:val="right" w:pos="9242"/>
        </w:tabs>
        <w:ind w:left="1418"/>
        <w:jc w:val="both"/>
        <w:rPr>
          <w:rFonts w:asciiTheme="minorHAnsi" w:hAnsiTheme="minorHAnsi" w:cstheme="minorHAnsi"/>
          <w:sz w:val="20"/>
          <w:szCs w:val="20"/>
        </w:rPr>
      </w:pPr>
      <w:r w:rsidRPr="00143649">
        <w:rPr>
          <w:rFonts w:asciiTheme="minorHAnsi" w:hAnsiTheme="minorHAnsi" w:cstheme="minorHAnsi"/>
          <w:sz w:val="20"/>
          <w:szCs w:val="20"/>
          <w:highlight w:val="yellow"/>
          <w:lang w:eastAsia="ar-SA"/>
        </w:rPr>
        <w:t>Bien que ne détenant pas d’actions de la Société en propre, Madame Isabelle DURSAP intervient à titre personnel aux présentes en considération de sa qualité d’associé et de mandataire social de SAS HOLDING DURSAP et i) se déclare solidaire à l’endroit de la Société et des autres Associés des engagements pris par SAS HOLDING DURSAP  au titre du Pacte et ii) prend divers engagements directs et personnels dans le Pacte. Cette solidarité et ses obligations perdureront à titre individuel tant qu’elle sera associée ou mandataire social de SAS HOLDING DURSAP et à la condition que la Majorité des Investisseurs la délie de cette obligation de solidarité avec la SAS HOLDING DURSAP</w:t>
      </w:r>
      <w:r w:rsidRPr="00143649">
        <w:rPr>
          <w:rFonts w:asciiTheme="minorHAnsi" w:hAnsiTheme="minorHAnsi" w:cstheme="minorHAnsi"/>
          <w:sz w:val="20"/>
          <w:szCs w:val="20"/>
          <w:lang w:eastAsia="ar-SA"/>
        </w:rPr>
        <w:t xml:space="preserve"> </w:t>
      </w:r>
    </w:p>
    <w:p w14:paraId="66213A08" w14:textId="77777777" w:rsidR="00143649" w:rsidRPr="00143649" w:rsidRDefault="00143649" w:rsidP="00143649">
      <w:pPr>
        <w:pStyle w:val="Sansinterligne"/>
        <w:tabs>
          <w:tab w:val="left" w:pos="1134"/>
        </w:tabs>
        <w:ind w:left="1134" w:firstLine="1"/>
        <w:jc w:val="right"/>
        <w:rPr>
          <w:rFonts w:asciiTheme="minorHAnsi" w:hAnsiTheme="minorHAnsi" w:cstheme="minorHAnsi"/>
          <w:b/>
          <w:sz w:val="20"/>
          <w:szCs w:val="20"/>
        </w:rPr>
      </w:pPr>
    </w:p>
    <w:bookmarkEnd w:id="2"/>
    <w:p w14:paraId="274A60AA" w14:textId="1E399A6D" w:rsidR="00EC7A91" w:rsidRPr="00143649" w:rsidRDefault="008E502B" w:rsidP="00B767DC">
      <w:pPr>
        <w:tabs>
          <w:tab w:val="left" w:pos="0"/>
        </w:tabs>
        <w:jc w:val="right"/>
        <w:rPr>
          <w:rFonts w:asciiTheme="minorHAnsi" w:hAnsiTheme="minorHAnsi" w:cstheme="minorHAnsi"/>
          <w:sz w:val="20"/>
          <w:szCs w:val="20"/>
        </w:rPr>
      </w:pPr>
      <w:r w:rsidRPr="00143649">
        <w:rPr>
          <w:rFonts w:asciiTheme="minorHAnsi" w:hAnsiTheme="minorHAnsi" w:cstheme="minorHAnsi"/>
          <w:sz w:val="20"/>
          <w:szCs w:val="20"/>
        </w:rPr>
        <w:t>Le</w:t>
      </w:r>
      <w:r w:rsidR="00EC7A91" w:rsidRPr="00143649">
        <w:rPr>
          <w:rFonts w:asciiTheme="minorHAnsi" w:hAnsiTheme="minorHAnsi" w:cstheme="minorHAnsi"/>
          <w:sz w:val="20"/>
          <w:szCs w:val="20"/>
        </w:rPr>
        <w:t>s</w:t>
      </w:r>
      <w:r w:rsidRPr="00143649">
        <w:rPr>
          <w:rFonts w:asciiTheme="minorHAnsi" w:hAnsiTheme="minorHAnsi" w:cstheme="minorHAnsi"/>
          <w:sz w:val="20"/>
          <w:szCs w:val="20"/>
        </w:rPr>
        <w:t xml:space="preserve"> comparant</w:t>
      </w:r>
      <w:r w:rsidR="00EC7A91" w:rsidRPr="00143649">
        <w:rPr>
          <w:rFonts w:asciiTheme="minorHAnsi" w:hAnsiTheme="minorHAnsi" w:cstheme="minorHAnsi"/>
          <w:sz w:val="20"/>
          <w:szCs w:val="20"/>
        </w:rPr>
        <w:t>s</w:t>
      </w:r>
      <w:r w:rsidR="00E83ACE" w:rsidRPr="00143649">
        <w:rPr>
          <w:rFonts w:asciiTheme="minorHAnsi" w:hAnsiTheme="minorHAnsi" w:cstheme="minorHAnsi"/>
          <w:sz w:val="20"/>
          <w:szCs w:val="20"/>
        </w:rPr>
        <w:t xml:space="preserve"> </w:t>
      </w:r>
      <w:r w:rsidR="00EC7A91" w:rsidRPr="00143649">
        <w:rPr>
          <w:rFonts w:asciiTheme="minorHAnsi" w:hAnsiTheme="minorHAnsi" w:cstheme="minorHAnsi"/>
          <w:sz w:val="20"/>
          <w:szCs w:val="20"/>
        </w:rPr>
        <w:t xml:space="preserve">n°1 </w:t>
      </w:r>
      <w:r w:rsidR="00143649" w:rsidRPr="00143649">
        <w:rPr>
          <w:rFonts w:asciiTheme="minorHAnsi" w:hAnsiTheme="minorHAnsi" w:cstheme="minorHAnsi"/>
          <w:sz w:val="20"/>
          <w:szCs w:val="20"/>
          <w:highlight w:val="yellow"/>
        </w:rPr>
        <w:t>à n°3</w:t>
      </w:r>
      <w:r w:rsidR="00143649">
        <w:rPr>
          <w:rFonts w:asciiTheme="minorHAnsi" w:hAnsiTheme="minorHAnsi" w:cstheme="minorHAnsi"/>
          <w:sz w:val="20"/>
          <w:szCs w:val="20"/>
        </w:rPr>
        <w:t xml:space="preserve"> </w:t>
      </w:r>
      <w:r w:rsidR="00EC7A91" w:rsidRPr="00143649">
        <w:rPr>
          <w:rFonts w:asciiTheme="minorHAnsi" w:hAnsiTheme="minorHAnsi" w:cstheme="minorHAnsi"/>
          <w:sz w:val="20"/>
          <w:szCs w:val="20"/>
        </w:rPr>
        <w:t>sont ci-</w:t>
      </w:r>
      <w:r w:rsidR="00E83ACE" w:rsidRPr="00143649">
        <w:rPr>
          <w:rFonts w:asciiTheme="minorHAnsi" w:hAnsiTheme="minorHAnsi" w:cstheme="minorHAnsi"/>
          <w:sz w:val="20"/>
          <w:szCs w:val="20"/>
        </w:rPr>
        <w:t>après</w:t>
      </w:r>
      <w:r w:rsidRPr="00143649">
        <w:rPr>
          <w:rFonts w:asciiTheme="minorHAnsi" w:hAnsiTheme="minorHAnsi" w:cstheme="minorHAnsi"/>
          <w:sz w:val="20"/>
          <w:szCs w:val="20"/>
        </w:rPr>
        <w:t xml:space="preserve"> désigné</w:t>
      </w:r>
      <w:r w:rsidR="00EC7A91" w:rsidRPr="00143649">
        <w:rPr>
          <w:rFonts w:asciiTheme="minorHAnsi" w:hAnsiTheme="minorHAnsi" w:cstheme="minorHAnsi"/>
          <w:sz w:val="20"/>
          <w:szCs w:val="20"/>
        </w:rPr>
        <w:t>s ensemble les «</w:t>
      </w:r>
      <w:r w:rsidR="00033E86" w:rsidRPr="00143649">
        <w:rPr>
          <w:rFonts w:asciiTheme="minorHAnsi" w:hAnsiTheme="minorHAnsi" w:cstheme="minorHAnsi"/>
          <w:sz w:val="20"/>
          <w:szCs w:val="20"/>
        </w:rPr>
        <w:t xml:space="preserve"> </w:t>
      </w:r>
      <w:r w:rsidR="00EC7A91" w:rsidRPr="00143649">
        <w:rPr>
          <w:rFonts w:asciiTheme="minorHAnsi" w:hAnsiTheme="minorHAnsi" w:cstheme="minorHAnsi"/>
          <w:b/>
          <w:bCs/>
          <w:sz w:val="20"/>
          <w:szCs w:val="20"/>
        </w:rPr>
        <w:t>Associés Majoritaires</w:t>
      </w:r>
      <w:r w:rsidR="00EC7A91" w:rsidRPr="00143649">
        <w:rPr>
          <w:rFonts w:asciiTheme="minorHAnsi" w:hAnsiTheme="minorHAnsi" w:cstheme="minorHAnsi"/>
          <w:sz w:val="20"/>
          <w:szCs w:val="20"/>
        </w:rPr>
        <w:t> »</w:t>
      </w:r>
    </w:p>
    <w:p w14:paraId="25557ADF" w14:textId="786D106D" w:rsidR="008E502B" w:rsidRPr="00143649" w:rsidRDefault="00EC7A91" w:rsidP="00B767DC">
      <w:pPr>
        <w:tabs>
          <w:tab w:val="left" w:pos="0"/>
        </w:tabs>
        <w:jc w:val="right"/>
        <w:rPr>
          <w:rFonts w:asciiTheme="minorHAnsi" w:hAnsiTheme="minorHAnsi" w:cstheme="minorHAnsi"/>
          <w:b/>
          <w:sz w:val="20"/>
          <w:szCs w:val="20"/>
        </w:rPr>
      </w:pPr>
      <w:r w:rsidRPr="00143649">
        <w:rPr>
          <w:rFonts w:asciiTheme="minorHAnsi" w:hAnsiTheme="minorHAnsi" w:cstheme="minorHAnsi"/>
          <w:sz w:val="20"/>
          <w:szCs w:val="20"/>
        </w:rPr>
        <w:t xml:space="preserve">et individuellement un </w:t>
      </w:r>
      <w:r w:rsidR="008E502B" w:rsidRPr="00143649">
        <w:rPr>
          <w:rFonts w:asciiTheme="minorHAnsi" w:hAnsiTheme="minorHAnsi" w:cstheme="minorHAnsi"/>
          <w:sz w:val="20"/>
          <w:szCs w:val="20"/>
        </w:rPr>
        <w:t xml:space="preserve">« </w:t>
      </w:r>
      <w:r w:rsidRPr="00143649">
        <w:rPr>
          <w:rFonts w:asciiTheme="minorHAnsi" w:hAnsiTheme="minorHAnsi" w:cstheme="minorHAnsi"/>
          <w:b/>
          <w:sz w:val="20"/>
          <w:szCs w:val="20"/>
        </w:rPr>
        <w:t>Associé Majoritaire</w:t>
      </w:r>
      <w:r w:rsidR="008E502B" w:rsidRPr="00143649">
        <w:rPr>
          <w:rFonts w:asciiTheme="minorHAnsi" w:hAnsiTheme="minorHAnsi" w:cstheme="minorHAnsi"/>
          <w:sz w:val="20"/>
          <w:szCs w:val="20"/>
        </w:rPr>
        <w:t> »</w:t>
      </w:r>
      <w:r w:rsidR="00143649">
        <w:rPr>
          <w:rFonts w:asciiTheme="minorHAnsi" w:hAnsiTheme="minorHAnsi" w:cstheme="minorHAnsi"/>
          <w:sz w:val="20"/>
          <w:szCs w:val="20"/>
        </w:rPr>
        <w:t xml:space="preserve"> </w:t>
      </w:r>
      <w:r w:rsidR="00143649" w:rsidRPr="00143649">
        <w:rPr>
          <w:rFonts w:asciiTheme="minorHAnsi" w:hAnsiTheme="minorHAnsi" w:cstheme="minorHAnsi"/>
          <w:sz w:val="20"/>
          <w:szCs w:val="20"/>
          <w:highlight w:val="yellow"/>
        </w:rPr>
        <w:t>et agissent solidairement</w:t>
      </w:r>
    </w:p>
    <w:p w14:paraId="3FF6D1D1" w14:textId="77777777" w:rsidR="008E502B" w:rsidRPr="00143649" w:rsidRDefault="008E502B" w:rsidP="00B767DC">
      <w:pPr>
        <w:tabs>
          <w:tab w:val="left" w:pos="0"/>
        </w:tabs>
        <w:jc w:val="right"/>
        <w:rPr>
          <w:rFonts w:asciiTheme="minorHAnsi" w:hAnsiTheme="minorHAnsi" w:cstheme="minorHAnsi"/>
          <w:sz w:val="20"/>
          <w:szCs w:val="20"/>
          <w:u w:val="single"/>
        </w:rPr>
      </w:pPr>
      <w:r w:rsidRPr="00143649">
        <w:rPr>
          <w:rFonts w:asciiTheme="minorHAnsi" w:hAnsiTheme="minorHAnsi" w:cstheme="minorHAnsi"/>
          <w:sz w:val="20"/>
          <w:szCs w:val="20"/>
          <w:u w:val="single"/>
        </w:rPr>
        <w:t>de première part</w:t>
      </w:r>
    </w:p>
    <w:p w14:paraId="2F0EC39E" w14:textId="6392AF81" w:rsidR="003A49CC" w:rsidRPr="00143649" w:rsidRDefault="003A49CC" w:rsidP="00B767DC">
      <w:pPr>
        <w:widowControl w:val="0"/>
        <w:overflowPunct w:val="0"/>
        <w:autoSpaceDE w:val="0"/>
        <w:autoSpaceDN w:val="0"/>
        <w:adjustRightInd w:val="0"/>
        <w:jc w:val="both"/>
        <w:textAlignment w:val="baseline"/>
        <w:rPr>
          <w:rFonts w:asciiTheme="minorHAnsi" w:hAnsiTheme="minorHAnsi" w:cstheme="minorHAnsi"/>
          <w:b/>
          <w:sz w:val="20"/>
          <w:szCs w:val="20"/>
          <w:u w:val="single"/>
        </w:rPr>
      </w:pPr>
      <w:r w:rsidRPr="00143649">
        <w:rPr>
          <w:rFonts w:asciiTheme="minorHAnsi" w:hAnsiTheme="minorHAnsi" w:cstheme="minorHAnsi"/>
          <w:b/>
          <w:sz w:val="20"/>
          <w:szCs w:val="20"/>
          <w:u w:val="single"/>
        </w:rPr>
        <w:t>ET</w:t>
      </w:r>
    </w:p>
    <w:p w14:paraId="2F5B2E4D" w14:textId="77777777" w:rsidR="00F72F8D" w:rsidRPr="00143649" w:rsidRDefault="00F72F8D" w:rsidP="00B767DC">
      <w:pPr>
        <w:widowControl w:val="0"/>
        <w:overflowPunct w:val="0"/>
        <w:autoSpaceDE w:val="0"/>
        <w:autoSpaceDN w:val="0"/>
        <w:adjustRightInd w:val="0"/>
        <w:jc w:val="both"/>
        <w:textAlignment w:val="baseline"/>
        <w:rPr>
          <w:rFonts w:asciiTheme="minorHAnsi" w:hAnsiTheme="minorHAnsi" w:cstheme="minorHAnsi"/>
          <w:b/>
          <w:sz w:val="20"/>
          <w:szCs w:val="20"/>
          <w:u w:val="single"/>
        </w:rPr>
      </w:pPr>
    </w:p>
    <w:p w14:paraId="7CE34D9B" w14:textId="6F00617C" w:rsidR="00F72F8D" w:rsidRPr="00143649" w:rsidRDefault="00143649" w:rsidP="00B767DC">
      <w:pPr>
        <w:pStyle w:val="Corpsdetexte"/>
        <w:spacing w:after="0"/>
        <w:rPr>
          <w:rFonts w:asciiTheme="minorHAnsi" w:hAnsiTheme="minorHAnsi" w:cstheme="minorHAnsi"/>
          <w:b/>
          <w:bCs/>
          <w:sz w:val="20"/>
          <w:szCs w:val="20"/>
        </w:rPr>
      </w:pPr>
      <w:bookmarkStart w:id="4" w:name="_Hlk183010038"/>
      <w:r>
        <w:rPr>
          <w:rFonts w:asciiTheme="minorHAnsi" w:hAnsiTheme="minorHAnsi" w:cstheme="minorHAnsi"/>
          <w:b/>
          <w:bCs/>
          <w:sz w:val="20"/>
          <w:szCs w:val="20"/>
        </w:rPr>
        <w:t>4</w:t>
      </w:r>
      <w:r w:rsidR="00F72F8D" w:rsidRPr="00143649">
        <w:rPr>
          <w:rFonts w:asciiTheme="minorHAnsi" w:hAnsiTheme="minorHAnsi" w:cstheme="minorHAnsi"/>
          <w:b/>
          <w:bCs/>
          <w:sz w:val="20"/>
          <w:szCs w:val="20"/>
        </w:rPr>
        <w:t>/</w:t>
      </w:r>
      <w:r w:rsidR="00F72F8D" w:rsidRPr="00143649">
        <w:rPr>
          <w:rFonts w:asciiTheme="minorHAnsi" w:hAnsiTheme="minorHAnsi" w:cstheme="minorHAnsi"/>
          <w:b/>
          <w:bCs/>
          <w:sz w:val="20"/>
          <w:szCs w:val="20"/>
        </w:rPr>
        <w:tab/>
        <w:t>FONDS REGIONAL AVENIR INDUSTRIE AUVERGNE RHONE ALPES</w:t>
      </w:r>
      <w:bookmarkEnd w:id="4"/>
      <w:r w:rsidR="00F72F8D" w:rsidRPr="00143649">
        <w:rPr>
          <w:rFonts w:asciiTheme="minorHAnsi" w:hAnsiTheme="minorHAnsi" w:cstheme="minorHAnsi"/>
          <w:b/>
          <w:bCs/>
          <w:sz w:val="20"/>
          <w:szCs w:val="20"/>
        </w:rPr>
        <w:t xml:space="preserve"> (« FRAI-AURA »)</w:t>
      </w:r>
    </w:p>
    <w:p w14:paraId="37254173" w14:textId="77777777" w:rsidR="00F72F8D" w:rsidRPr="00143649" w:rsidRDefault="00F72F8D"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Société par actions simplifiée</w:t>
      </w:r>
    </w:p>
    <w:p w14:paraId="2B4CA249" w14:textId="77777777" w:rsidR="00F72F8D" w:rsidRPr="00143649" w:rsidRDefault="00F72F8D"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Dont le siège est situé la Région AUVERGNE-RHONE-ALPES 100 Cours Charlemagne CS 20033, 69269 Lyon Cedex 02</w:t>
      </w:r>
    </w:p>
    <w:p w14:paraId="35FA8544" w14:textId="77777777" w:rsidR="00F72F8D" w:rsidRPr="00143649" w:rsidRDefault="00F72F8D"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Immatriculée au RCS de LYON sous le numéro 948 569 876</w:t>
      </w:r>
    </w:p>
    <w:p w14:paraId="66D744C3" w14:textId="77777777" w:rsidR="00F72F8D" w:rsidRPr="00143649" w:rsidRDefault="00F72F8D"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Représentée par UI INVESTISSEMENT, représentée par Monsieur Julian ORTELLI</w:t>
      </w:r>
    </w:p>
    <w:p w14:paraId="6B75DC7B" w14:textId="7CA8D372" w:rsidR="00143649" w:rsidRDefault="00143649">
      <w:pPr>
        <w:rPr>
          <w:rFonts w:asciiTheme="minorHAnsi" w:hAnsiTheme="minorHAnsi" w:cstheme="minorHAnsi"/>
          <w:b/>
          <w:bCs/>
          <w:sz w:val="20"/>
          <w:szCs w:val="20"/>
        </w:rPr>
      </w:pPr>
      <w:r>
        <w:rPr>
          <w:rFonts w:asciiTheme="minorHAnsi" w:hAnsiTheme="minorHAnsi" w:cstheme="minorHAnsi"/>
          <w:b/>
          <w:bCs/>
          <w:sz w:val="20"/>
          <w:szCs w:val="20"/>
        </w:rPr>
        <w:br w:type="page"/>
      </w:r>
    </w:p>
    <w:p w14:paraId="73C4B0ED" w14:textId="77777777" w:rsidR="00F72F8D" w:rsidRPr="00143649" w:rsidRDefault="00F72F8D" w:rsidP="00B767DC">
      <w:pPr>
        <w:pStyle w:val="Corpsdetexte"/>
        <w:spacing w:after="0"/>
        <w:rPr>
          <w:rFonts w:asciiTheme="minorHAnsi" w:hAnsiTheme="minorHAnsi" w:cstheme="minorHAnsi"/>
          <w:b/>
          <w:bCs/>
          <w:sz w:val="20"/>
          <w:szCs w:val="20"/>
        </w:rPr>
      </w:pPr>
    </w:p>
    <w:p w14:paraId="23984D40" w14:textId="1789A3EF" w:rsidR="00F72F8D" w:rsidRPr="00143649" w:rsidRDefault="00143649" w:rsidP="00B767DC">
      <w:pPr>
        <w:pStyle w:val="Corpsdetexte"/>
        <w:spacing w:after="0"/>
        <w:rPr>
          <w:rFonts w:asciiTheme="minorHAnsi" w:hAnsiTheme="minorHAnsi" w:cstheme="minorHAnsi"/>
          <w:color w:val="000000"/>
          <w:spacing w:val="2"/>
          <w:sz w:val="20"/>
          <w:szCs w:val="20"/>
        </w:rPr>
      </w:pPr>
      <w:r>
        <w:rPr>
          <w:rFonts w:asciiTheme="minorHAnsi" w:hAnsiTheme="minorHAnsi" w:cstheme="minorHAnsi"/>
          <w:b/>
          <w:bCs/>
          <w:sz w:val="20"/>
          <w:szCs w:val="20"/>
        </w:rPr>
        <w:t>5</w:t>
      </w:r>
      <w:r w:rsidR="00F72F8D" w:rsidRPr="00143649">
        <w:rPr>
          <w:rFonts w:asciiTheme="minorHAnsi" w:hAnsiTheme="minorHAnsi" w:cstheme="minorHAnsi"/>
          <w:b/>
          <w:bCs/>
          <w:sz w:val="20"/>
          <w:szCs w:val="20"/>
        </w:rPr>
        <w:t>/</w:t>
      </w:r>
      <w:r w:rsidR="00F72F8D" w:rsidRPr="00143649">
        <w:rPr>
          <w:rFonts w:asciiTheme="minorHAnsi" w:hAnsiTheme="minorHAnsi" w:cstheme="minorHAnsi"/>
          <w:b/>
          <w:bCs/>
          <w:sz w:val="20"/>
          <w:szCs w:val="20"/>
        </w:rPr>
        <w:tab/>
        <w:t>SAS FORINVEST CAPITAL 2</w:t>
      </w:r>
    </w:p>
    <w:p w14:paraId="24D85FC0" w14:textId="77777777" w:rsidR="00F72F8D" w:rsidRPr="00143649" w:rsidRDefault="00F72F8D"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Société par actions simplifiée au capital de 946.000 Euros </w:t>
      </w:r>
    </w:p>
    <w:p w14:paraId="1BDE17E0" w14:textId="77777777" w:rsidR="00F72F8D" w:rsidRPr="00143649" w:rsidRDefault="00F72F8D"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Dont le siège social est situé 6 rue de la Trémoille – 75008 PARIS</w:t>
      </w:r>
    </w:p>
    <w:p w14:paraId="3246BF06" w14:textId="77777777" w:rsidR="00F72F8D" w:rsidRPr="00143649" w:rsidRDefault="00F72F8D"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Immatriculée au RCS de PARIS sous le numéro 922 352 109</w:t>
      </w:r>
    </w:p>
    <w:p w14:paraId="5F1B0A11" w14:textId="77777777" w:rsidR="00F72F8D" w:rsidRPr="00143649" w:rsidRDefault="00F72F8D"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Représentée par Monsieur Éric TOPPAN, Directeur Général</w:t>
      </w:r>
    </w:p>
    <w:p w14:paraId="768A70D5" w14:textId="5C9ED7CF" w:rsidR="00A57AFF" w:rsidRPr="00143649" w:rsidRDefault="00A57AFF" w:rsidP="00A57AFF">
      <w:pPr>
        <w:widowControl w:val="0"/>
        <w:overflowPunct w:val="0"/>
        <w:autoSpaceDE w:val="0"/>
        <w:autoSpaceDN w:val="0"/>
        <w:adjustRightInd w:val="0"/>
        <w:jc w:val="both"/>
        <w:textAlignment w:val="baseline"/>
        <w:rPr>
          <w:rFonts w:asciiTheme="minorHAnsi" w:hAnsiTheme="minorHAnsi" w:cstheme="minorHAnsi"/>
          <w:b/>
          <w:sz w:val="20"/>
          <w:szCs w:val="20"/>
        </w:rPr>
      </w:pPr>
    </w:p>
    <w:p w14:paraId="17C7211E" w14:textId="66255A38" w:rsidR="00A57AFF" w:rsidRPr="00143649" w:rsidRDefault="00143649" w:rsidP="00CF62F3">
      <w:pPr>
        <w:rPr>
          <w:rFonts w:asciiTheme="minorHAnsi" w:hAnsiTheme="minorHAnsi" w:cstheme="minorHAnsi"/>
          <w:b/>
          <w:sz w:val="20"/>
          <w:szCs w:val="20"/>
        </w:rPr>
      </w:pPr>
      <w:r>
        <w:rPr>
          <w:rFonts w:asciiTheme="minorHAnsi" w:hAnsiTheme="minorHAnsi" w:cstheme="minorHAnsi"/>
          <w:b/>
          <w:sz w:val="20"/>
          <w:szCs w:val="20"/>
        </w:rPr>
        <w:t>6</w:t>
      </w:r>
      <w:r w:rsidR="00A57AFF" w:rsidRPr="00143649">
        <w:rPr>
          <w:rFonts w:asciiTheme="minorHAnsi" w:hAnsiTheme="minorHAnsi" w:cstheme="minorHAnsi"/>
          <w:b/>
          <w:sz w:val="20"/>
          <w:szCs w:val="20"/>
        </w:rPr>
        <w:t>/</w:t>
      </w:r>
      <w:r w:rsidR="00A57AFF" w:rsidRPr="00143649">
        <w:rPr>
          <w:rFonts w:asciiTheme="minorHAnsi" w:hAnsiTheme="minorHAnsi" w:cstheme="minorHAnsi"/>
          <w:bCs/>
          <w:sz w:val="20"/>
          <w:szCs w:val="20"/>
        </w:rPr>
        <w:tab/>
      </w:r>
      <w:r w:rsidR="00CF62F3" w:rsidRPr="00143649">
        <w:rPr>
          <w:rFonts w:asciiTheme="minorHAnsi" w:hAnsiTheme="minorHAnsi" w:cstheme="minorHAnsi"/>
          <w:b/>
          <w:sz w:val="20"/>
          <w:szCs w:val="20"/>
        </w:rPr>
        <w:t xml:space="preserve">SAS </w:t>
      </w:r>
      <w:r w:rsidR="00A57AFF" w:rsidRPr="00143649">
        <w:rPr>
          <w:rFonts w:asciiTheme="minorHAnsi" w:hAnsiTheme="minorHAnsi" w:cstheme="minorHAnsi"/>
          <w:b/>
          <w:sz w:val="20"/>
          <w:szCs w:val="20"/>
        </w:rPr>
        <w:t>MERMOZ LOIRE HAUTE-LOIRE</w:t>
      </w:r>
    </w:p>
    <w:p w14:paraId="197434E9" w14:textId="1ABD0CDE" w:rsidR="00CF62F3" w:rsidRPr="00143649" w:rsidRDefault="00CF62F3" w:rsidP="00CF62F3">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Société par actions simplifiée au capital variable minimum de 1.500 euros </w:t>
      </w:r>
    </w:p>
    <w:p w14:paraId="5070E41C" w14:textId="044533CD" w:rsidR="00CF62F3" w:rsidRPr="00143649" w:rsidRDefault="00CF62F3" w:rsidP="00CF62F3">
      <w:pPr>
        <w:ind w:left="708"/>
        <w:rPr>
          <w:rFonts w:asciiTheme="minorHAnsi" w:hAnsiTheme="minorHAnsi" w:cstheme="minorHAnsi"/>
          <w:bCs/>
          <w:sz w:val="20"/>
          <w:szCs w:val="20"/>
        </w:rPr>
      </w:pPr>
      <w:r w:rsidRPr="00143649">
        <w:rPr>
          <w:rFonts w:asciiTheme="minorHAnsi" w:hAnsiTheme="minorHAnsi" w:cstheme="minorHAnsi"/>
          <w:bCs/>
          <w:sz w:val="20"/>
          <w:szCs w:val="20"/>
        </w:rPr>
        <w:t>Dont le siège social est situé 67,avanue de la Rochetaillée – 42100 SAINT ETIENNE</w:t>
      </w:r>
    </w:p>
    <w:p w14:paraId="15EBEBA1" w14:textId="5BDF5853" w:rsidR="00CF62F3" w:rsidRPr="00143649" w:rsidRDefault="00CF62F3" w:rsidP="00CF62F3">
      <w:pPr>
        <w:ind w:left="708"/>
        <w:rPr>
          <w:rFonts w:asciiTheme="minorHAnsi" w:hAnsiTheme="minorHAnsi" w:cstheme="minorHAnsi"/>
          <w:bCs/>
          <w:sz w:val="20"/>
          <w:szCs w:val="20"/>
        </w:rPr>
      </w:pPr>
      <w:r w:rsidRPr="00143649">
        <w:rPr>
          <w:rFonts w:asciiTheme="minorHAnsi" w:hAnsiTheme="minorHAnsi" w:cstheme="minorHAnsi"/>
          <w:bCs/>
          <w:sz w:val="20"/>
          <w:szCs w:val="20"/>
        </w:rPr>
        <w:t>Immatriculée au RCS de SAINT ETIENNE sous le numéro 899 848 667</w:t>
      </w:r>
    </w:p>
    <w:p w14:paraId="16BB30B8" w14:textId="65EABE70" w:rsidR="00CF62F3" w:rsidRPr="00143649" w:rsidRDefault="00CF62F3" w:rsidP="00CF62F3">
      <w:pPr>
        <w:ind w:left="708"/>
        <w:rPr>
          <w:rFonts w:asciiTheme="minorHAnsi" w:hAnsiTheme="minorHAnsi" w:cstheme="minorHAnsi"/>
          <w:bCs/>
          <w:sz w:val="20"/>
          <w:szCs w:val="20"/>
        </w:rPr>
      </w:pPr>
      <w:r w:rsidRPr="00143649">
        <w:rPr>
          <w:rFonts w:asciiTheme="minorHAnsi" w:hAnsiTheme="minorHAnsi" w:cstheme="minorHAnsi"/>
          <w:bCs/>
          <w:sz w:val="20"/>
          <w:szCs w:val="20"/>
        </w:rPr>
        <w:t>Représentée par Madame Géraldine AUBRI, Président</w:t>
      </w:r>
    </w:p>
    <w:p w14:paraId="3A268DA0" w14:textId="77777777" w:rsidR="00CF62F3" w:rsidRPr="00143649" w:rsidRDefault="00CF62F3" w:rsidP="00CF62F3">
      <w:pPr>
        <w:rPr>
          <w:rFonts w:asciiTheme="minorHAnsi" w:hAnsiTheme="minorHAnsi" w:cstheme="minorHAnsi"/>
          <w:b/>
          <w:sz w:val="20"/>
          <w:szCs w:val="20"/>
        </w:rPr>
      </w:pPr>
    </w:p>
    <w:p w14:paraId="7ADCA2EB" w14:textId="07C1D5DC" w:rsidR="00A57AFF" w:rsidRPr="00143649" w:rsidRDefault="00143649" w:rsidP="00A57AFF">
      <w:pPr>
        <w:rPr>
          <w:rFonts w:asciiTheme="minorHAnsi" w:eastAsia="Aptos" w:hAnsiTheme="minorHAnsi" w:cstheme="minorHAnsi"/>
          <w:b/>
          <w:bCs/>
          <w:sz w:val="20"/>
          <w:szCs w:val="20"/>
          <w:lang w:eastAsia="en-US"/>
          <w14:ligatures w14:val="standardContextual"/>
        </w:rPr>
      </w:pPr>
      <w:r>
        <w:rPr>
          <w:rFonts w:asciiTheme="minorHAnsi" w:hAnsiTheme="minorHAnsi" w:cstheme="minorHAnsi"/>
          <w:b/>
          <w:sz w:val="20"/>
          <w:szCs w:val="20"/>
        </w:rPr>
        <w:t>7</w:t>
      </w:r>
      <w:r w:rsidR="00A57AFF" w:rsidRPr="00143649">
        <w:rPr>
          <w:rFonts w:asciiTheme="minorHAnsi" w:hAnsiTheme="minorHAnsi" w:cstheme="minorHAnsi"/>
          <w:b/>
          <w:sz w:val="20"/>
          <w:szCs w:val="20"/>
        </w:rPr>
        <w:t xml:space="preserve">/ </w:t>
      </w:r>
      <w:r w:rsidR="00A57AFF" w:rsidRPr="00143649">
        <w:rPr>
          <w:rFonts w:asciiTheme="minorHAnsi" w:hAnsiTheme="minorHAnsi" w:cstheme="minorHAnsi"/>
          <w:b/>
          <w:sz w:val="20"/>
          <w:szCs w:val="20"/>
        </w:rPr>
        <w:tab/>
      </w:r>
      <w:r w:rsidR="00A57AFF" w:rsidRPr="00143649">
        <w:rPr>
          <w:rFonts w:asciiTheme="minorHAnsi" w:eastAsia="Aptos" w:hAnsiTheme="minorHAnsi" w:cstheme="minorHAnsi"/>
          <w:b/>
          <w:bCs/>
          <w:sz w:val="20"/>
          <w:szCs w:val="20"/>
          <w:lang w:eastAsia="en-US"/>
          <w14:ligatures w14:val="standardContextual"/>
        </w:rPr>
        <w:t xml:space="preserve">Investisseurs individuels membres de l’Association </w:t>
      </w:r>
      <w:r w:rsidR="0012211D" w:rsidRPr="00143649">
        <w:rPr>
          <w:rFonts w:asciiTheme="minorHAnsi" w:eastAsia="Aptos" w:hAnsiTheme="minorHAnsi" w:cstheme="minorHAnsi"/>
          <w:b/>
          <w:bCs/>
          <w:sz w:val="20"/>
          <w:szCs w:val="20"/>
          <w:lang w:eastAsia="en-US"/>
          <w14:ligatures w14:val="standardContextual"/>
        </w:rPr>
        <w:t>FORINVEST</w:t>
      </w:r>
    </w:p>
    <w:p w14:paraId="4C53DDD9" w14:textId="3112A222" w:rsidR="00A57AFF" w:rsidRPr="00143649" w:rsidRDefault="00A57AFF" w:rsidP="00A57AFF">
      <w:pPr>
        <w:ind w:left="708"/>
        <w:rPr>
          <w:rFonts w:asciiTheme="minorHAnsi" w:hAnsiTheme="minorHAnsi" w:cstheme="minorHAnsi"/>
          <w:bCs/>
          <w:sz w:val="20"/>
          <w:szCs w:val="20"/>
        </w:rPr>
      </w:pPr>
      <w:r w:rsidRPr="00143649">
        <w:rPr>
          <w:rFonts w:asciiTheme="minorHAnsi" w:hAnsiTheme="minorHAnsi" w:cstheme="minorHAnsi"/>
          <w:bCs/>
          <w:sz w:val="20"/>
          <w:szCs w:val="20"/>
          <w:highlight w:val="yellow"/>
        </w:rPr>
        <w:t xml:space="preserve">Selon la liste figurant en </w:t>
      </w:r>
      <w:r w:rsidRPr="00143649">
        <w:rPr>
          <w:rFonts w:asciiTheme="minorHAnsi" w:hAnsiTheme="minorHAnsi" w:cstheme="minorHAnsi"/>
          <w:b/>
          <w:sz w:val="20"/>
          <w:szCs w:val="20"/>
          <w:highlight w:val="yellow"/>
        </w:rPr>
        <w:t xml:space="preserve">Annexe </w:t>
      </w:r>
      <w:r w:rsidR="0012211D" w:rsidRPr="00143649">
        <w:rPr>
          <w:rFonts w:asciiTheme="minorHAnsi" w:hAnsiTheme="minorHAnsi" w:cstheme="minorHAnsi"/>
          <w:b/>
          <w:sz w:val="20"/>
          <w:szCs w:val="20"/>
          <w:highlight w:val="yellow"/>
        </w:rPr>
        <w:t>11</w:t>
      </w:r>
    </w:p>
    <w:p w14:paraId="7FDF7BFF" w14:textId="77777777" w:rsidR="00A57AFF" w:rsidRPr="00143649" w:rsidRDefault="00A57AFF" w:rsidP="00A57AFF">
      <w:pPr>
        <w:ind w:left="708"/>
        <w:rPr>
          <w:rFonts w:asciiTheme="minorHAnsi" w:hAnsiTheme="minorHAnsi" w:cstheme="minorHAnsi"/>
          <w:bCs/>
          <w:sz w:val="20"/>
          <w:szCs w:val="20"/>
        </w:rPr>
      </w:pPr>
    </w:p>
    <w:p w14:paraId="70A5A956" w14:textId="374441EE" w:rsidR="00A57AFF" w:rsidRPr="00143649" w:rsidRDefault="00A57AFF" w:rsidP="00A57AFF">
      <w:pPr>
        <w:tabs>
          <w:tab w:val="left" w:pos="567"/>
          <w:tab w:val="left" w:pos="1418"/>
          <w:tab w:val="right" w:pos="9242"/>
        </w:tabs>
        <w:ind w:left="567" w:hanging="567"/>
        <w:jc w:val="right"/>
        <w:rPr>
          <w:rFonts w:asciiTheme="minorHAnsi" w:hAnsiTheme="minorHAnsi" w:cstheme="minorHAnsi"/>
          <w:b/>
          <w:sz w:val="20"/>
          <w:szCs w:val="20"/>
        </w:rPr>
      </w:pPr>
      <w:r w:rsidRPr="00143649">
        <w:rPr>
          <w:rFonts w:asciiTheme="minorHAnsi" w:hAnsiTheme="minorHAnsi" w:cstheme="minorHAnsi"/>
          <w:bCs/>
          <w:sz w:val="20"/>
          <w:szCs w:val="20"/>
        </w:rPr>
        <w:t xml:space="preserve"> ci-après désignés</w:t>
      </w:r>
      <w:r w:rsidRPr="00143649">
        <w:rPr>
          <w:rFonts w:asciiTheme="minorHAnsi" w:hAnsiTheme="minorHAnsi" w:cstheme="minorHAnsi"/>
          <w:sz w:val="20"/>
          <w:szCs w:val="20"/>
        </w:rPr>
        <w:t xml:space="preserve"> ensemble les «</w:t>
      </w:r>
      <w:r w:rsidR="005E6AA8" w:rsidRPr="00143649">
        <w:rPr>
          <w:rFonts w:asciiTheme="minorHAnsi" w:hAnsiTheme="minorHAnsi" w:cstheme="minorHAnsi"/>
          <w:b/>
          <w:sz w:val="20"/>
          <w:szCs w:val="20"/>
        </w:rPr>
        <w:t>Associés Privés</w:t>
      </w:r>
      <w:r w:rsidRPr="00143649">
        <w:rPr>
          <w:rFonts w:asciiTheme="minorHAnsi" w:hAnsiTheme="minorHAnsi" w:cstheme="minorHAnsi"/>
          <w:bCs/>
          <w:sz w:val="20"/>
          <w:szCs w:val="20"/>
        </w:rPr>
        <w:t>»</w:t>
      </w:r>
      <w:r w:rsidR="005E6AA8" w:rsidRPr="00143649">
        <w:rPr>
          <w:rFonts w:asciiTheme="minorHAnsi" w:hAnsiTheme="minorHAnsi" w:cstheme="minorHAnsi"/>
          <w:bCs/>
          <w:sz w:val="20"/>
          <w:szCs w:val="20"/>
        </w:rPr>
        <w:t xml:space="preserve"> </w:t>
      </w:r>
      <w:r w:rsidRPr="00143649">
        <w:rPr>
          <w:rFonts w:asciiTheme="minorHAnsi" w:hAnsiTheme="minorHAnsi" w:cstheme="minorHAnsi"/>
          <w:sz w:val="20"/>
          <w:szCs w:val="20"/>
        </w:rPr>
        <w:t>et individuellement un «</w:t>
      </w:r>
      <w:r w:rsidRPr="00143649">
        <w:rPr>
          <w:rFonts w:asciiTheme="minorHAnsi" w:hAnsiTheme="minorHAnsi" w:cstheme="minorHAnsi"/>
          <w:b/>
          <w:bCs/>
          <w:sz w:val="20"/>
          <w:szCs w:val="20"/>
        </w:rPr>
        <w:t xml:space="preserve"> </w:t>
      </w:r>
      <w:r w:rsidR="005E6AA8" w:rsidRPr="00143649">
        <w:rPr>
          <w:rFonts w:asciiTheme="minorHAnsi" w:hAnsiTheme="minorHAnsi" w:cstheme="minorHAnsi"/>
          <w:b/>
          <w:bCs/>
          <w:sz w:val="20"/>
          <w:szCs w:val="20"/>
        </w:rPr>
        <w:t>Associé Privé</w:t>
      </w:r>
      <w:r w:rsidR="0012211D"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w:t>
      </w:r>
    </w:p>
    <w:p w14:paraId="1E5E3A49" w14:textId="77777777" w:rsidR="00A57AFF" w:rsidRPr="00143649" w:rsidRDefault="00A57AFF" w:rsidP="00A57AFF">
      <w:pPr>
        <w:tabs>
          <w:tab w:val="left" w:pos="567"/>
          <w:tab w:val="left" w:pos="1418"/>
          <w:tab w:val="right" w:pos="9242"/>
        </w:tabs>
        <w:ind w:left="567" w:hanging="567"/>
        <w:jc w:val="right"/>
        <w:rPr>
          <w:rFonts w:asciiTheme="minorHAnsi" w:hAnsiTheme="minorHAnsi" w:cstheme="minorHAnsi"/>
          <w:bCs/>
          <w:sz w:val="20"/>
          <w:szCs w:val="20"/>
        </w:rPr>
      </w:pPr>
      <w:r w:rsidRPr="00143649">
        <w:rPr>
          <w:rFonts w:asciiTheme="minorHAnsi" w:hAnsiTheme="minorHAnsi" w:cstheme="minorHAnsi"/>
          <w:bCs/>
          <w:sz w:val="20"/>
          <w:szCs w:val="20"/>
        </w:rPr>
        <w:t>Agissant sans solidarité entre eux</w:t>
      </w:r>
    </w:p>
    <w:p w14:paraId="1FEEC7AE" w14:textId="6F3DADCB" w:rsidR="00A57AFF" w:rsidRPr="00143649" w:rsidRDefault="00A57AFF" w:rsidP="00A57AFF">
      <w:pPr>
        <w:tabs>
          <w:tab w:val="left" w:pos="567"/>
          <w:tab w:val="left" w:pos="1418"/>
          <w:tab w:val="right" w:pos="9242"/>
        </w:tabs>
        <w:ind w:left="567" w:hanging="567"/>
        <w:jc w:val="right"/>
        <w:rPr>
          <w:rFonts w:asciiTheme="minorHAnsi" w:hAnsiTheme="minorHAnsi" w:cstheme="minorHAnsi"/>
          <w:bCs/>
          <w:sz w:val="20"/>
          <w:szCs w:val="20"/>
          <w:u w:val="single"/>
        </w:rPr>
      </w:pPr>
      <w:r w:rsidRPr="00143649">
        <w:rPr>
          <w:rFonts w:asciiTheme="minorHAnsi" w:hAnsiTheme="minorHAnsi" w:cstheme="minorHAnsi"/>
          <w:bCs/>
          <w:sz w:val="20"/>
          <w:szCs w:val="20"/>
          <w:u w:val="single"/>
        </w:rPr>
        <w:t xml:space="preserve">Tous représentés par le Représentant </w:t>
      </w:r>
      <w:r w:rsidR="005E6AA8" w:rsidRPr="00143649">
        <w:rPr>
          <w:rFonts w:asciiTheme="minorHAnsi" w:hAnsiTheme="minorHAnsi" w:cstheme="minorHAnsi"/>
          <w:bCs/>
          <w:sz w:val="20"/>
          <w:szCs w:val="20"/>
          <w:u w:val="single"/>
        </w:rPr>
        <w:t>FORINVEST</w:t>
      </w:r>
    </w:p>
    <w:p w14:paraId="1F7F8E92" w14:textId="77777777" w:rsidR="00A57AFF" w:rsidRPr="00143649" w:rsidRDefault="00A57AFF" w:rsidP="00B767DC">
      <w:pPr>
        <w:widowControl w:val="0"/>
        <w:overflowPunct w:val="0"/>
        <w:autoSpaceDE w:val="0"/>
        <w:autoSpaceDN w:val="0"/>
        <w:adjustRightInd w:val="0"/>
        <w:jc w:val="both"/>
        <w:textAlignment w:val="baseline"/>
        <w:rPr>
          <w:rFonts w:asciiTheme="minorHAnsi" w:hAnsiTheme="minorHAnsi" w:cstheme="minorHAnsi"/>
          <w:b/>
          <w:sz w:val="20"/>
          <w:szCs w:val="20"/>
        </w:rPr>
      </w:pPr>
    </w:p>
    <w:p w14:paraId="2BE69145" w14:textId="77777777" w:rsidR="007C340B" w:rsidRPr="00143649" w:rsidRDefault="007C340B" w:rsidP="00B767DC">
      <w:pPr>
        <w:widowControl w:val="0"/>
        <w:overflowPunct w:val="0"/>
        <w:autoSpaceDE w:val="0"/>
        <w:autoSpaceDN w:val="0"/>
        <w:adjustRightInd w:val="0"/>
        <w:jc w:val="both"/>
        <w:textAlignment w:val="baseline"/>
        <w:rPr>
          <w:rFonts w:asciiTheme="minorHAnsi" w:hAnsiTheme="minorHAnsi" w:cstheme="minorHAnsi"/>
          <w:b/>
          <w:sz w:val="20"/>
          <w:szCs w:val="20"/>
        </w:rPr>
      </w:pPr>
    </w:p>
    <w:p w14:paraId="729DD96B" w14:textId="77777777" w:rsidR="007C340B" w:rsidRPr="00143649" w:rsidRDefault="00EC7A91" w:rsidP="00B767DC">
      <w:pPr>
        <w:tabs>
          <w:tab w:val="left" w:pos="567"/>
          <w:tab w:val="left" w:pos="1418"/>
          <w:tab w:val="right" w:pos="9242"/>
        </w:tabs>
        <w:ind w:left="567" w:hanging="567"/>
        <w:jc w:val="right"/>
        <w:rPr>
          <w:rFonts w:asciiTheme="minorHAnsi" w:hAnsiTheme="minorHAnsi" w:cstheme="minorHAnsi"/>
          <w:bCs/>
          <w:sz w:val="20"/>
          <w:szCs w:val="20"/>
        </w:rPr>
      </w:pPr>
      <w:bookmarkStart w:id="5" w:name="_Hlk47032300"/>
      <w:bookmarkEnd w:id="3"/>
      <w:r w:rsidRPr="00143649">
        <w:rPr>
          <w:rFonts w:asciiTheme="minorHAnsi" w:hAnsiTheme="minorHAnsi" w:cstheme="minorHAnsi"/>
          <w:bCs/>
          <w:sz w:val="20"/>
          <w:szCs w:val="20"/>
        </w:rPr>
        <w:t>Les comparants n°3 à n°</w:t>
      </w:r>
      <w:r w:rsidR="007C4959" w:rsidRPr="00143649">
        <w:rPr>
          <w:rFonts w:asciiTheme="minorHAnsi" w:hAnsiTheme="minorHAnsi" w:cstheme="minorHAnsi"/>
          <w:bCs/>
          <w:sz w:val="20"/>
          <w:szCs w:val="20"/>
        </w:rPr>
        <w:t>6</w:t>
      </w:r>
      <w:r w:rsidRPr="00143649">
        <w:rPr>
          <w:rFonts w:asciiTheme="minorHAnsi" w:hAnsiTheme="minorHAnsi" w:cstheme="minorHAnsi"/>
          <w:bCs/>
          <w:sz w:val="20"/>
          <w:szCs w:val="20"/>
        </w:rPr>
        <w:t xml:space="preserve"> sont c</w:t>
      </w:r>
      <w:r w:rsidR="009E4658" w:rsidRPr="00143649">
        <w:rPr>
          <w:rFonts w:asciiTheme="minorHAnsi" w:hAnsiTheme="minorHAnsi" w:cstheme="minorHAnsi"/>
          <w:bCs/>
          <w:sz w:val="20"/>
          <w:szCs w:val="20"/>
        </w:rPr>
        <w:t>i-après désignés</w:t>
      </w:r>
      <w:r w:rsidR="009E4658" w:rsidRPr="00143649">
        <w:rPr>
          <w:rFonts w:asciiTheme="minorHAnsi" w:hAnsiTheme="minorHAnsi" w:cstheme="minorHAnsi"/>
          <w:sz w:val="20"/>
          <w:szCs w:val="20"/>
        </w:rPr>
        <w:t xml:space="preserve"> ensemble les « </w:t>
      </w:r>
      <w:r w:rsidR="009E4658" w:rsidRPr="00143649">
        <w:rPr>
          <w:rFonts w:asciiTheme="minorHAnsi" w:hAnsiTheme="minorHAnsi" w:cstheme="minorHAnsi"/>
          <w:b/>
          <w:sz w:val="20"/>
          <w:szCs w:val="20"/>
        </w:rPr>
        <w:t>Investisseurs</w:t>
      </w:r>
      <w:r w:rsidR="009235E2" w:rsidRPr="00143649">
        <w:rPr>
          <w:rFonts w:asciiTheme="minorHAnsi" w:hAnsiTheme="minorHAnsi" w:cstheme="minorHAnsi"/>
          <w:b/>
          <w:sz w:val="20"/>
          <w:szCs w:val="20"/>
        </w:rPr>
        <w:t> </w:t>
      </w:r>
      <w:r w:rsidR="009235E2" w:rsidRPr="00143649">
        <w:rPr>
          <w:rFonts w:asciiTheme="minorHAnsi" w:hAnsiTheme="minorHAnsi" w:cstheme="minorHAnsi"/>
          <w:bCs/>
          <w:sz w:val="20"/>
          <w:szCs w:val="20"/>
        </w:rPr>
        <w:t>»</w:t>
      </w:r>
    </w:p>
    <w:p w14:paraId="6237C5EB" w14:textId="3E2A2A19" w:rsidR="009235E2" w:rsidRPr="00143649" w:rsidRDefault="00EC7A91" w:rsidP="00B767DC">
      <w:pPr>
        <w:tabs>
          <w:tab w:val="left" w:pos="567"/>
          <w:tab w:val="left" w:pos="1418"/>
          <w:tab w:val="right" w:pos="9242"/>
        </w:tabs>
        <w:ind w:left="567" w:hanging="567"/>
        <w:jc w:val="right"/>
        <w:rPr>
          <w:rFonts w:asciiTheme="minorHAnsi" w:hAnsiTheme="minorHAnsi" w:cstheme="minorHAnsi"/>
          <w:b/>
          <w:sz w:val="20"/>
          <w:szCs w:val="20"/>
        </w:rPr>
      </w:pPr>
      <w:r w:rsidRPr="00143649">
        <w:rPr>
          <w:rFonts w:asciiTheme="minorHAnsi" w:hAnsiTheme="minorHAnsi" w:cstheme="minorHAnsi"/>
          <w:sz w:val="20"/>
          <w:szCs w:val="20"/>
        </w:rPr>
        <w:t>et individuellement un «</w:t>
      </w:r>
      <w:r w:rsidRPr="00143649">
        <w:rPr>
          <w:rFonts w:asciiTheme="minorHAnsi" w:hAnsiTheme="minorHAnsi" w:cstheme="minorHAnsi"/>
          <w:b/>
          <w:bCs/>
          <w:sz w:val="20"/>
          <w:szCs w:val="20"/>
        </w:rPr>
        <w:t xml:space="preserve"> Investisseur</w:t>
      </w:r>
      <w:r w:rsidRPr="00143649">
        <w:rPr>
          <w:rFonts w:asciiTheme="minorHAnsi" w:hAnsiTheme="minorHAnsi" w:cstheme="minorHAnsi"/>
          <w:sz w:val="20"/>
          <w:szCs w:val="20"/>
        </w:rPr>
        <w:t xml:space="preserve"> »</w:t>
      </w:r>
    </w:p>
    <w:p w14:paraId="12200816" w14:textId="4B4234E6" w:rsidR="009235E2" w:rsidRPr="00143649" w:rsidRDefault="009235E2" w:rsidP="00B767DC">
      <w:pPr>
        <w:tabs>
          <w:tab w:val="left" w:pos="567"/>
          <w:tab w:val="left" w:pos="1418"/>
          <w:tab w:val="right" w:pos="9242"/>
        </w:tabs>
        <w:ind w:left="567" w:hanging="567"/>
        <w:jc w:val="right"/>
        <w:rPr>
          <w:rFonts w:asciiTheme="minorHAnsi" w:hAnsiTheme="minorHAnsi" w:cstheme="minorHAnsi"/>
          <w:bCs/>
          <w:sz w:val="20"/>
          <w:szCs w:val="20"/>
        </w:rPr>
      </w:pPr>
      <w:r w:rsidRPr="00143649">
        <w:rPr>
          <w:rFonts w:asciiTheme="minorHAnsi" w:hAnsiTheme="minorHAnsi" w:cstheme="minorHAnsi"/>
          <w:bCs/>
          <w:sz w:val="20"/>
          <w:szCs w:val="20"/>
        </w:rPr>
        <w:t>Agissant sans solidarité entre eux</w:t>
      </w:r>
    </w:p>
    <w:p w14:paraId="10B0C581" w14:textId="0E50F5E5" w:rsidR="009235E2" w:rsidRPr="00143649" w:rsidRDefault="009235E2" w:rsidP="00B767DC">
      <w:pPr>
        <w:tabs>
          <w:tab w:val="left" w:pos="0"/>
        </w:tabs>
        <w:jc w:val="right"/>
        <w:rPr>
          <w:rFonts w:asciiTheme="minorHAnsi" w:hAnsiTheme="minorHAnsi" w:cstheme="minorHAnsi"/>
          <w:sz w:val="20"/>
          <w:szCs w:val="20"/>
          <w:u w:val="single"/>
        </w:rPr>
      </w:pPr>
      <w:r w:rsidRPr="00143649">
        <w:rPr>
          <w:rFonts w:asciiTheme="minorHAnsi" w:hAnsiTheme="minorHAnsi" w:cstheme="minorHAnsi"/>
          <w:sz w:val="20"/>
          <w:szCs w:val="20"/>
          <w:u w:val="single"/>
        </w:rPr>
        <w:t>de deuxième part</w:t>
      </w:r>
    </w:p>
    <w:bookmarkEnd w:id="5"/>
    <w:p w14:paraId="0EA6D7EA" w14:textId="06A79862" w:rsidR="00AF7192" w:rsidRPr="00143649" w:rsidRDefault="008E502B" w:rsidP="00B767DC">
      <w:pPr>
        <w:pStyle w:val="Textesimple"/>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outlineLvl w:val="0"/>
        <w:rPr>
          <w:rFonts w:asciiTheme="minorHAnsi" w:hAnsiTheme="minorHAnsi" w:cstheme="minorHAnsi"/>
          <w:b/>
          <w:u w:val="single"/>
        </w:rPr>
      </w:pPr>
      <w:r w:rsidRPr="00143649">
        <w:rPr>
          <w:rFonts w:asciiTheme="minorHAnsi" w:hAnsiTheme="minorHAnsi" w:cstheme="minorHAnsi"/>
          <w:b/>
          <w:u w:val="single"/>
        </w:rPr>
        <w:t>ET</w:t>
      </w:r>
    </w:p>
    <w:p w14:paraId="05901D01" w14:textId="77777777" w:rsidR="00C32EAC" w:rsidRPr="00143649" w:rsidRDefault="00C32EAC" w:rsidP="00B767DC">
      <w:pPr>
        <w:pStyle w:val="Textesimple"/>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outlineLvl w:val="0"/>
        <w:rPr>
          <w:rFonts w:asciiTheme="minorHAnsi" w:hAnsiTheme="minorHAnsi" w:cstheme="minorHAnsi"/>
          <w:b/>
          <w:u w:val="single"/>
        </w:rPr>
      </w:pPr>
    </w:p>
    <w:p w14:paraId="20D4C48D" w14:textId="567763A7" w:rsidR="00C32EAC" w:rsidRPr="00143649" w:rsidRDefault="00143649" w:rsidP="00CB1914">
      <w:pPr>
        <w:pStyle w:val="Corpsdetexte"/>
        <w:spacing w:after="0"/>
        <w:rPr>
          <w:rFonts w:asciiTheme="minorHAnsi" w:hAnsiTheme="minorHAnsi" w:cstheme="minorHAnsi"/>
          <w:bCs/>
          <w:sz w:val="20"/>
          <w:szCs w:val="20"/>
        </w:rPr>
      </w:pPr>
      <w:r>
        <w:rPr>
          <w:rFonts w:asciiTheme="minorHAnsi" w:hAnsiTheme="minorHAnsi" w:cstheme="minorHAnsi"/>
          <w:b/>
          <w:sz w:val="20"/>
          <w:szCs w:val="20"/>
        </w:rPr>
        <w:t>8</w:t>
      </w:r>
      <w:r w:rsidR="00C32EAC" w:rsidRPr="00143649">
        <w:rPr>
          <w:rFonts w:asciiTheme="minorHAnsi" w:hAnsiTheme="minorHAnsi" w:cstheme="minorHAnsi"/>
          <w:b/>
          <w:sz w:val="20"/>
          <w:szCs w:val="20"/>
        </w:rPr>
        <w:t>/</w:t>
      </w:r>
      <w:r w:rsidR="00C32EAC" w:rsidRPr="00143649">
        <w:rPr>
          <w:rFonts w:asciiTheme="minorHAnsi" w:hAnsiTheme="minorHAnsi" w:cstheme="minorHAnsi"/>
          <w:b/>
          <w:sz w:val="20"/>
          <w:szCs w:val="20"/>
        </w:rPr>
        <w:tab/>
      </w:r>
      <w:r w:rsidR="00CB1914" w:rsidRPr="00143649">
        <w:rPr>
          <w:rFonts w:asciiTheme="minorHAnsi" w:hAnsiTheme="minorHAnsi" w:cstheme="minorHAnsi"/>
          <w:b/>
          <w:sz w:val="20"/>
          <w:szCs w:val="20"/>
        </w:rPr>
        <w:t xml:space="preserve">SAS « MAN CO » </w:t>
      </w:r>
    </w:p>
    <w:p w14:paraId="766E977E" w14:textId="0CC9FE0B" w:rsidR="007C340B" w:rsidRPr="00143649" w:rsidRDefault="007C340B" w:rsidP="007C340B">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Société par actions simplifiée au capital de </w:t>
      </w:r>
      <w:r w:rsidRPr="00143649">
        <w:rPr>
          <w:rFonts w:asciiTheme="minorHAnsi" w:hAnsiTheme="minorHAnsi" w:cstheme="minorHAnsi"/>
          <w:bCs/>
          <w:sz w:val="20"/>
          <w:szCs w:val="20"/>
          <w:highlight w:val="yellow"/>
        </w:rPr>
        <w:t>____________</w:t>
      </w:r>
      <w:r w:rsidRPr="00143649">
        <w:rPr>
          <w:rFonts w:asciiTheme="minorHAnsi" w:hAnsiTheme="minorHAnsi" w:cstheme="minorHAnsi"/>
          <w:bCs/>
          <w:sz w:val="20"/>
          <w:szCs w:val="20"/>
        </w:rPr>
        <w:t xml:space="preserve"> </w:t>
      </w:r>
    </w:p>
    <w:p w14:paraId="0BB6B6AF" w14:textId="20374D0E" w:rsidR="007C340B" w:rsidRPr="00143649" w:rsidRDefault="007C340B" w:rsidP="007C340B">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Dont le siège social est situé </w:t>
      </w:r>
      <w:r w:rsidRPr="00143649">
        <w:rPr>
          <w:rFonts w:asciiTheme="minorHAnsi" w:hAnsiTheme="minorHAnsi" w:cstheme="minorHAnsi"/>
          <w:bCs/>
          <w:sz w:val="20"/>
          <w:szCs w:val="20"/>
          <w:highlight w:val="yellow"/>
        </w:rPr>
        <w:t>_____________</w:t>
      </w:r>
    </w:p>
    <w:p w14:paraId="7B8B1F6D" w14:textId="2CDBA121" w:rsidR="007C340B" w:rsidRPr="00143649" w:rsidRDefault="007C340B" w:rsidP="007C340B">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Immatriculée au RCS de </w:t>
      </w:r>
      <w:r w:rsidRPr="00143649">
        <w:rPr>
          <w:rFonts w:asciiTheme="minorHAnsi" w:hAnsiTheme="minorHAnsi" w:cstheme="minorHAnsi"/>
          <w:bCs/>
          <w:sz w:val="20"/>
          <w:szCs w:val="20"/>
          <w:highlight w:val="yellow"/>
        </w:rPr>
        <w:t>_________________</w:t>
      </w:r>
      <w:r w:rsidRPr="00143649">
        <w:rPr>
          <w:rFonts w:asciiTheme="minorHAnsi" w:hAnsiTheme="minorHAnsi" w:cstheme="minorHAnsi"/>
          <w:bCs/>
          <w:sz w:val="20"/>
          <w:szCs w:val="20"/>
        </w:rPr>
        <w:t xml:space="preserve"> Monsieur Sébastien DURSAP</w:t>
      </w:r>
    </w:p>
    <w:p w14:paraId="2341A038" w14:textId="25FAB0E8" w:rsidR="007C340B" w:rsidRPr="00143649" w:rsidRDefault="007C340B" w:rsidP="007C340B">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Représentée par </w:t>
      </w:r>
    </w:p>
    <w:p w14:paraId="1C6EF27D" w14:textId="77777777" w:rsidR="00491B0A" w:rsidRPr="00143649" w:rsidRDefault="00491B0A" w:rsidP="00C32EAC">
      <w:pPr>
        <w:ind w:left="568" w:hanging="568"/>
        <w:jc w:val="right"/>
        <w:rPr>
          <w:rFonts w:asciiTheme="minorHAnsi" w:hAnsiTheme="minorHAnsi" w:cstheme="minorHAnsi"/>
          <w:sz w:val="20"/>
          <w:szCs w:val="20"/>
        </w:rPr>
      </w:pPr>
    </w:p>
    <w:p w14:paraId="44E2E199" w14:textId="2CAAE3FF" w:rsidR="00C32EAC" w:rsidRPr="00143649" w:rsidRDefault="00C32EAC" w:rsidP="00C32EAC">
      <w:pPr>
        <w:ind w:left="568" w:hanging="568"/>
        <w:jc w:val="right"/>
        <w:rPr>
          <w:rFonts w:asciiTheme="minorHAnsi" w:hAnsiTheme="minorHAnsi" w:cstheme="minorHAnsi"/>
          <w:sz w:val="20"/>
          <w:szCs w:val="20"/>
        </w:rPr>
      </w:pPr>
      <w:r w:rsidRPr="00143649">
        <w:rPr>
          <w:rFonts w:asciiTheme="minorHAnsi" w:hAnsiTheme="minorHAnsi" w:cstheme="minorHAnsi"/>
          <w:sz w:val="20"/>
          <w:szCs w:val="20"/>
        </w:rPr>
        <w:t xml:space="preserve">Ci-après désigné </w:t>
      </w:r>
      <w:r w:rsidR="00CB1914" w:rsidRPr="00143649">
        <w:rPr>
          <w:rFonts w:asciiTheme="minorHAnsi" w:hAnsiTheme="minorHAnsi" w:cstheme="minorHAnsi"/>
          <w:sz w:val="20"/>
          <w:szCs w:val="20"/>
        </w:rPr>
        <w:t>« </w:t>
      </w:r>
      <w:r w:rsidR="00CB1914" w:rsidRPr="00143649">
        <w:rPr>
          <w:rFonts w:asciiTheme="minorHAnsi" w:hAnsiTheme="minorHAnsi" w:cstheme="minorHAnsi"/>
          <w:b/>
          <w:bCs/>
          <w:sz w:val="20"/>
          <w:szCs w:val="20"/>
        </w:rPr>
        <w:t>MAN CO</w:t>
      </w:r>
      <w:r w:rsidRPr="00143649">
        <w:rPr>
          <w:rFonts w:asciiTheme="minorHAnsi" w:hAnsiTheme="minorHAnsi" w:cstheme="minorHAnsi"/>
          <w:b/>
          <w:sz w:val="20"/>
          <w:szCs w:val="20"/>
        </w:rPr>
        <w:t> </w:t>
      </w:r>
      <w:r w:rsidRPr="00143649">
        <w:rPr>
          <w:rFonts w:asciiTheme="minorHAnsi" w:hAnsiTheme="minorHAnsi" w:cstheme="minorHAnsi"/>
          <w:bCs/>
          <w:sz w:val="20"/>
          <w:szCs w:val="20"/>
        </w:rPr>
        <w:t>»</w:t>
      </w:r>
    </w:p>
    <w:p w14:paraId="4EF579EE" w14:textId="77777777" w:rsidR="00C32EAC" w:rsidRPr="00143649" w:rsidRDefault="00C32EAC" w:rsidP="00C32EAC">
      <w:pPr>
        <w:tabs>
          <w:tab w:val="left" w:pos="0"/>
        </w:tabs>
        <w:jc w:val="right"/>
        <w:rPr>
          <w:rFonts w:asciiTheme="minorHAnsi" w:hAnsiTheme="minorHAnsi" w:cstheme="minorHAnsi"/>
          <w:sz w:val="20"/>
          <w:szCs w:val="20"/>
          <w:u w:val="single"/>
        </w:rPr>
      </w:pPr>
      <w:r w:rsidRPr="00143649">
        <w:rPr>
          <w:rFonts w:asciiTheme="minorHAnsi" w:hAnsiTheme="minorHAnsi" w:cstheme="minorHAnsi"/>
          <w:sz w:val="20"/>
          <w:szCs w:val="20"/>
          <w:u w:val="single"/>
        </w:rPr>
        <w:t>de troisième part</w:t>
      </w:r>
    </w:p>
    <w:p w14:paraId="2B1C2E96" w14:textId="77777777" w:rsidR="00C32EAC" w:rsidRPr="00143649" w:rsidRDefault="00C32EAC" w:rsidP="00B767DC">
      <w:pPr>
        <w:pStyle w:val="Textesimple"/>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outlineLvl w:val="0"/>
        <w:rPr>
          <w:rFonts w:asciiTheme="minorHAnsi" w:hAnsiTheme="minorHAnsi" w:cstheme="minorHAnsi"/>
          <w:b/>
          <w:u w:val="single"/>
        </w:rPr>
      </w:pPr>
    </w:p>
    <w:p w14:paraId="20BD8144" w14:textId="77777777" w:rsidR="00C32EAC" w:rsidRPr="00143649" w:rsidRDefault="00C32EAC" w:rsidP="00B767DC">
      <w:pPr>
        <w:pStyle w:val="Textesimple"/>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outlineLvl w:val="0"/>
        <w:rPr>
          <w:rFonts w:asciiTheme="minorHAnsi" w:hAnsiTheme="minorHAnsi" w:cstheme="minorHAnsi"/>
          <w:b/>
          <w:u w:val="single"/>
        </w:rPr>
      </w:pPr>
    </w:p>
    <w:p w14:paraId="5F12C3A4" w14:textId="15B3968C" w:rsidR="00EC7A91" w:rsidRPr="00143649" w:rsidRDefault="00C32EAC" w:rsidP="00C32EAC">
      <w:pPr>
        <w:rPr>
          <w:rFonts w:asciiTheme="minorHAnsi" w:hAnsiTheme="minorHAnsi" w:cstheme="minorHAnsi"/>
          <w:b/>
          <w:sz w:val="20"/>
          <w:szCs w:val="20"/>
          <w:u w:val="single"/>
        </w:rPr>
      </w:pPr>
      <w:r w:rsidRPr="00143649">
        <w:rPr>
          <w:rFonts w:asciiTheme="minorHAnsi" w:hAnsiTheme="minorHAnsi" w:cstheme="minorHAnsi"/>
          <w:b/>
          <w:sz w:val="20"/>
          <w:szCs w:val="20"/>
          <w:u w:val="single"/>
        </w:rPr>
        <w:t xml:space="preserve">ET </w:t>
      </w:r>
    </w:p>
    <w:p w14:paraId="1530299D" w14:textId="77777777" w:rsidR="00C32EAC" w:rsidRPr="00143649" w:rsidRDefault="00C32EAC" w:rsidP="00C32EAC">
      <w:pPr>
        <w:rPr>
          <w:rFonts w:asciiTheme="minorHAnsi" w:hAnsiTheme="minorHAnsi" w:cstheme="minorHAnsi"/>
          <w:b/>
          <w:sz w:val="20"/>
          <w:szCs w:val="20"/>
          <w:u w:val="single"/>
        </w:rPr>
      </w:pPr>
    </w:p>
    <w:p w14:paraId="439FBC2A" w14:textId="77777777" w:rsidR="00C32EAC" w:rsidRPr="00143649" w:rsidRDefault="00C32EAC" w:rsidP="00C32EAC">
      <w:pPr>
        <w:rPr>
          <w:rFonts w:asciiTheme="minorHAnsi" w:hAnsiTheme="minorHAnsi" w:cstheme="minorHAnsi"/>
          <w:b/>
          <w:sz w:val="20"/>
          <w:szCs w:val="20"/>
          <w:u w:val="single"/>
        </w:rPr>
      </w:pPr>
    </w:p>
    <w:p w14:paraId="7D08F723" w14:textId="50D883D7" w:rsidR="006E6504" w:rsidRPr="00143649" w:rsidRDefault="00143649" w:rsidP="00B767DC">
      <w:pPr>
        <w:pStyle w:val="Corpsdetexte"/>
        <w:spacing w:after="0"/>
        <w:rPr>
          <w:rFonts w:asciiTheme="minorHAnsi" w:hAnsiTheme="minorHAnsi" w:cstheme="minorHAnsi"/>
          <w:b/>
          <w:bCs/>
          <w:sz w:val="20"/>
          <w:szCs w:val="20"/>
        </w:rPr>
      </w:pPr>
      <w:bookmarkStart w:id="6" w:name="_Hlk181559476"/>
      <w:r>
        <w:rPr>
          <w:rFonts w:asciiTheme="minorHAnsi" w:hAnsiTheme="minorHAnsi" w:cstheme="minorHAnsi"/>
          <w:b/>
          <w:bCs/>
          <w:sz w:val="20"/>
          <w:szCs w:val="20"/>
        </w:rPr>
        <w:t>9</w:t>
      </w:r>
      <w:r w:rsidR="00E83ACE" w:rsidRPr="00143649">
        <w:rPr>
          <w:rFonts w:asciiTheme="minorHAnsi" w:hAnsiTheme="minorHAnsi" w:cstheme="minorHAnsi"/>
          <w:b/>
          <w:bCs/>
          <w:sz w:val="20"/>
          <w:szCs w:val="20"/>
        </w:rPr>
        <w:t>/</w:t>
      </w:r>
      <w:r w:rsidR="00E83ACE" w:rsidRPr="00143649">
        <w:rPr>
          <w:rFonts w:asciiTheme="minorHAnsi" w:hAnsiTheme="minorHAnsi" w:cstheme="minorHAnsi"/>
          <w:b/>
          <w:bCs/>
          <w:sz w:val="20"/>
          <w:szCs w:val="20"/>
        </w:rPr>
        <w:tab/>
        <w:t>SAS</w:t>
      </w:r>
      <w:r w:rsidR="006E6504" w:rsidRPr="00143649">
        <w:rPr>
          <w:rFonts w:asciiTheme="minorHAnsi" w:hAnsiTheme="minorHAnsi" w:cstheme="minorHAnsi"/>
          <w:b/>
          <w:bCs/>
          <w:sz w:val="20"/>
          <w:szCs w:val="20"/>
        </w:rPr>
        <w:t xml:space="preserve"> </w:t>
      </w:r>
      <w:r w:rsidR="008347C4">
        <w:rPr>
          <w:rFonts w:asciiTheme="minorHAnsi" w:hAnsiTheme="minorHAnsi" w:cstheme="minorHAnsi"/>
          <w:b/>
          <w:bCs/>
          <w:sz w:val="20"/>
          <w:szCs w:val="20"/>
        </w:rPr>
        <w:t>DES SUCS</w:t>
      </w:r>
    </w:p>
    <w:p w14:paraId="70358860" w14:textId="2223BC67" w:rsidR="00DC2F0E" w:rsidRPr="00143649" w:rsidRDefault="00DC2F0E"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 xml:space="preserve">Société par actions simplifiée au capital de </w:t>
      </w:r>
      <w:r w:rsidR="00F450F2" w:rsidRPr="00143649">
        <w:rPr>
          <w:rFonts w:asciiTheme="minorHAnsi" w:hAnsiTheme="minorHAnsi" w:cstheme="minorHAnsi"/>
          <w:bCs/>
          <w:sz w:val="20"/>
          <w:szCs w:val="20"/>
        </w:rPr>
        <w:t xml:space="preserve">à </w:t>
      </w:r>
      <w:r w:rsidR="00F450F2" w:rsidRPr="00143649">
        <w:rPr>
          <w:rFonts w:asciiTheme="minorHAnsi" w:hAnsiTheme="minorHAnsi" w:cstheme="minorHAnsi"/>
          <w:bCs/>
          <w:sz w:val="20"/>
          <w:szCs w:val="20"/>
          <w:highlight w:val="yellow"/>
        </w:rPr>
        <w:t>1.248.</w:t>
      </w:r>
      <w:r w:rsidR="004B370F" w:rsidRPr="00143649">
        <w:rPr>
          <w:rFonts w:asciiTheme="minorHAnsi" w:hAnsiTheme="minorHAnsi" w:cstheme="minorHAnsi"/>
          <w:bCs/>
          <w:sz w:val="20"/>
          <w:szCs w:val="20"/>
          <w:highlight w:val="yellow"/>
        </w:rPr>
        <w:t>7</w:t>
      </w:r>
      <w:r w:rsidR="00F450F2" w:rsidRPr="00143649">
        <w:rPr>
          <w:rFonts w:asciiTheme="minorHAnsi" w:hAnsiTheme="minorHAnsi" w:cstheme="minorHAnsi"/>
          <w:bCs/>
          <w:sz w:val="20"/>
          <w:szCs w:val="20"/>
          <w:highlight w:val="yellow"/>
        </w:rPr>
        <w:t>00 Euros</w:t>
      </w:r>
    </w:p>
    <w:p w14:paraId="44BA2E4B" w14:textId="241A42EA" w:rsidR="00DC2F0E" w:rsidRPr="00143649" w:rsidRDefault="00211C97"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Immatriculée</w:t>
      </w:r>
      <w:r w:rsidR="00DC2F0E" w:rsidRPr="00143649">
        <w:rPr>
          <w:rFonts w:asciiTheme="minorHAnsi" w:hAnsiTheme="minorHAnsi" w:cstheme="minorHAnsi"/>
          <w:bCs/>
          <w:sz w:val="20"/>
          <w:szCs w:val="20"/>
        </w:rPr>
        <w:t xml:space="preserve"> au RCS du PUY-EN-VELAY sous le numéro 793 174 962</w:t>
      </w:r>
    </w:p>
    <w:p w14:paraId="358EBB8E" w14:textId="77777777" w:rsidR="00DC2F0E" w:rsidRPr="00143649" w:rsidRDefault="00DC2F0E"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Dont le siège social est 830 Rue Des Sucs, 43200 Yssingeaux</w:t>
      </w:r>
    </w:p>
    <w:p w14:paraId="3FBDF4ED" w14:textId="7AE620AF" w:rsidR="00DC2F0E" w:rsidRPr="00143649" w:rsidRDefault="00DC2F0E" w:rsidP="00B767DC">
      <w:pPr>
        <w:ind w:left="708"/>
        <w:rPr>
          <w:rFonts w:asciiTheme="minorHAnsi" w:hAnsiTheme="minorHAnsi" w:cstheme="minorHAnsi"/>
          <w:bCs/>
          <w:sz w:val="20"/>
          <w:szCs w:val="20"/>
        </w:rPr>
      </w:pPr>
      <w:r w:rsidRPr="00143649">
        <w:rPr>
          <w:rFonts w:asciiTheme="minorHAnsi" w:hAnsiTheme="minorHAnsi" w:cstheme="minorHAnsi"/>
          <w:bCs/>
          <w:sz w:val="20"/>
          <w:szCs w:val="20"/>
        </w:rPr>
        <w:t>Représentée par Mr Sébastien DURSAP, Président</w:t>
      </w:r>
    </w:p>
    <w:bookmarkEnd w:id="1"/>
    <w:bookmarkEnd w:id="6"/>
    <w:p w14:paraId="5130217B" w14:textId="77777777" w:rsidR="00E83ACE" w:rsidRPr="00143649" w:rsidRDefault="00E83ACE" w:rsidP="00B767DC">
      <w:pPr>
        <w:ind w:left="568" w:hanging="568"/>
        <w:jc w:val="right"/>
        <w:rPr>
          <w:rFonts w:asciiTheme="minorHAnsi" w:hAnsiTheme="minorHAnsi" w:cstheme="minorHAnsi"/>
          <w:sz w:val="20"/>
          <w:szCs w:val="20"/>
        </w:rPr>
      </w:pPr>
      <w:r w:rsidRPr="00143649">
        <w:rPr>
          <w:rFonts w:asciiTheme="minorHAnsi" w:hAnsiTheme="minorHAnsi" w:cstheme="minorHAnsi"/>
          <w:sz w:val="20"/>
          <w:szCs w:val="20"/>
        </w:rPr>
        <w:t>Ci-après désignée la</w:t>
      </w:r>
      <w:r w:rsidRPr="00143649">
        <w:rPr>
          <w:rFonts w:asciiTheme="minorHAnsi" w:hAnsiTheme="minorHAnsi" w:cstheme="minorHAnsi"/>
          <w:b/>
          <w:sz w:val="20"/>
          <w:szCs w:val="20"/>
        </w:rPr>
        <w:t xml:space="preserve"> </w:t>
      </w:r>
      <w:r w:rsidRPr="00143649">
        <w:rPr>
          <w:rFonts w:asciiTheme="minorHAnsi" w:hAnsiTheme="minorHAnsi" w:cstheme="minorHAnsi"/>
          <w:sz w:val="20"/>
          <w:szCs w:val="20"/>
        </w:rPr>
        <w:t>«</w:t>
      </w:r>
      <w:r w:rsidRPr="00143649">
        <w:rPr>
          <w:rFonts w:asciiTheme="minorHAnsi" w:hAnsiTheme="minorHAnsi" w:cstheme="minorHAnsi"/>
          <w:b/>
          <w:sz w:val="20"/>
          <w:szCs w:val="20"/>
        </w:rPr>
        <w:t> Société </w:t>
      </w:r>
      <w:r w:rsidRPr="00143649">
        <w:rPr>
          <w:rFonts w:asciiTheme="minorHAnsi" w:hAnsiTheme="minorHAnsi" w:cstheme="minorHAnsi"/>
          <w:bCs/>
          <w:sz w:val="20"/>
          <w:szCs w:val="20"/>
        </w:rPr>
        <w:t>»</w:t>
      </w:r>
    </w:p>
    <w:p w14:paraId="0B4AB4A6" w14:textId="49FBA8CD" w:rsidR="00EC6E23" w:rsidRPr="00143649" w:rsidRDefault="009235E2" w:rsidP="00B767DC">
      <w:pPr>
        <w:tabs>
          <w:tab w:val="left" w:pos="0"/>
        </w:tabs>
        <w:jc w:val="right"/>
        <w:rPr>
          <w:rFonts w:asciiTheme="minorHAnsi" w:hAnsiTheme="minorHAnsi" w:cstheme="minorHAnsi"/>
          <w:sz w:val="20"/>
          <w:szCs w:val="20"/>
          <w:u w:val="single"/>
        </w:rPr>
      </w:pPr>
      <w:r w:rsidRPr="00143649">
        <w:rPr>
          <w:rFonts w:asciiTheme="minorHAnsi" w:hAnsiTheme="minorHAnsi" w:cstheme="minorHAnsi"/>
          <w:sz w:val="20"/>
          <w:szCs w:val="20"/>
          <w:u w:val="single"/>
        </w:rPr>
        <w:t>d</w:t>
      </w:r>
      <w:r w:rsidR="00E83ACE" w:rsidRPr="00143649">
        <w:rPr>
          <w:rFonts w:asciiTheme="minorHAnsi" w:hAnsiTheme="minorHAnsi" w:cstheme="minorHAnsi"/>
          <w:sz w:val="20"/>
          <w:szCs w:val="20"/>
          <w:u w:val="single"/>
        </w:rPr>
        <w:t>e</w:t>
      </w:r>
      <w:r w:rsidRPr="00143649">
        <w:rPr>
          <w:rFonts w:asciiTheme="minorHAnsi" w:hAnsiTheme="minorHAnsi" w:cstheme="minorHAnsi"/>
          <w:sz w:val="20"/>
          <w:szCs w:val="20"/>
          <w:u w:val="single"/>
        </w:rPr>
        <w:t xml:space="preserve"> </w:t>
      </w:r>
      <w:bookmarkEnd w:id="0"/>
      <w:r w:rsidR="00C32EAC" w:rsidRPr="00143649">
        <w:rPr>
          <w:rFonts w:asciiTheme="minorHAnsi" w:hAnsiTheme="minorHAnsi" w:cstheme="minorHAnsi"/>
          <w:sz w:val="20"/>
          <w:szCs w:val="20"/>
          <w:u w:val="single"/>
        </w:rPr>
        <w:t xml:space="preserve">quatrième part </w:t>
      </w:r>
    </w:p>
    <w:p w14:paraId="54C8D677" w14:textId="77777777" w:rsidR="00EC6E23" w:rsidRPr="00143649" w:rsidRDefault="00EC6E23" w:rsidP="00B767DC">
      <w:pPr>
        <w:tabs>
          <w:tab w:val="left" w:pos="0"/>
        </w:tabs>
        <w:jc w:val="center"/>
        <w:rPr>
          <w:rFonts w:asciiTheme="minorHAnsi" w:hAnsiTheme="minorHAnsi" w:cstheme="minorHAnsi"/>
          <w:sz w:val="20"/>
          <w:szCs w:val="20"/>
          <w:u w:val="single"/>
        </w:rPr>
      </w:pPr>
    </w:p>
    <w:p w14:paraId="76F4F194" w14:textId="1E3BAF03" w:rsidR="008D3A28" w:rsidRPr="00143649" w:rsidRDefault="00EC6E23" w:rsidP="00B767DC">
      <w:pPr>
        <w:jc w:val="right"/>
        <w:rPr>
          <w:rFonts w:asciiTheme="minorHAnsi" w:hAnsiTheme="minorHAnsi" w:cstheme="minorHAnsi"/>
          <w:sz w:val="20"/>
          <w:szCs w:val="20"/>
          <w:u w:val="single"/>
        </w:rPr>
      </w:pPr>
      <w:r w:rsidRPr="00143649">
        <w:rPr>
          <w:rFonts w:asciiTheme="minorHAnsi" w:hAnsiTheme="minorHAnsi" w:cstheme="minorHAnsi"/>
          <w:sz w:val="20"/>
          <w:szCs w:val="20"/>
        </w:rPr>
        <w:t>Les comparants n°1/ à n°</w:t>
      </w:r>
      <w:r w:rsidR="007C340B" w:rsidRPr="00143649">
        <w:rPr>
          <w:rFonts w:asciiTheme="minorHAnsi" w:hAnsiTheme="minorHAnsi" w:cstheme="minorHAnsi"/>
          <w:sz w:val="20"/>
          <w:szCs w:val="20"/>
        </w:rPr>
        <w:t>8/</w:t>
      </w:r>
      <w:r w:rsidRPr="00143649">
        <w:rPr>
          <w:rFonts w:asciiTheme="minorHAnsi" w:hAnsiTheme="minorHAnsi" w:cstheme="minorHAnsi"/>
          <w:sz w:val="20"/>
          <w:szCs w:val="20"/>
        </w:rPr>
        <w:t xml:space="preserve"> sont désignés </w:t>
      </w:r>
      <w:r w:rsidR="00DC2F0E" w:rsidRPr="00143649">
        <w:rPr>
          <w:rFonts w:asciiTheme="minorHAnsi" w:hAnsiTheme="minorHAnsi" w:cstheme="minorHAnsi"/>
          <w:sz w:val="20"/>
          <w:szCs w:val="20"/>
        </w:rPr>
        <w:t xml:space="preserve">les </w:t>
      </w:r>
      <w:r w:rsidRPr="00143649">
        <w:rPr>
          <w:rFonts w:asciiTheme="minorHAnsi" w:hAnsiTheme="minorHAnsi" w:cstheme="minorHAnsi"/>
          <w:sz w:val="20"/>
          <w:szCs w:val="20"/>
        </w:rPr>
        <w:t>« </w:t>
      </w:r>
      <w:r w:rsidRPr="00143649">
        <w:rPr>
          <w:rFonts w:asciiTheme="minorHAnsi" w:hAnsiTheme="minorHAnsi" w:cstheme="minorHAnsi"/>
          <w:b/>
          <w:sz w:val="20"/>
          <w:szCs w:val="20"/>
        </w:rPr>
        <w:t>Parties</w:t>
      </w:r>
      <w:r w:rsidRPr="00143649">
        <w:rPr>
          <w:rFonts w:asciiTheme="minorHAnsi" w:hAnsiTheme="minorHAnsi" w:cstheme="minorHAnsi"/>
          <w:sz w:val="20"/>
          <w:szCs w:val="20"/>
        </w:rPr>
        <w:t xml:space="preserve"> » ou individuellement </w:t>
      </w:r>
      <w:r w:rsidR="00DC2F0E" w:rsidRPr="00143649">
        <w:rPr>
          <w:rFonts w:asciiTheme="minorHAnsi" w:hAnsiTheme="minorHAnsi" w:cstheme="minorHAnsi"/>
          <w:sz w:val="20"/>
          <w:szCs w:val="20"/>
        </w:rPr>
        <w:t xml:space="preserve">une </w:t>
      </w:r>
      <w:r w:rsidRPr="00143649">
        <w:rPr>
          <w:rFonts w:asciiTheme="minorHAnsi" w:hAnsiTheme="minorHAnsi" w:cstheme="minorHAnsi"/>
          <w:sz w:val="20"/>
          <w:szCs w:val="20"/>
        </w:rPr>
        <w:t>« </w:t>
      </w:r>
      <w:r w:rsidRPr="00143649">
        <w:rPr>
          <w:rFonts w:asciiTheme="minorHAnsi" w:hAnsiTheme="minorHAnsi" w:cstheme="minorHAnsi"/>
          <w:b/>
          <w:sz w:val="20"/>
          <w:szCs w:val="20"/>
        </w:rPr>
        <w:t>Partie</w:t>
      </w:r>
      <w:r w:rsidRPr="00143649">
        <w:rPr>
          <w:rFonts w:asciiTheme="minorHAnsi" w:hAnsiTheme="minorHAnsi" w:cstheme="minorHAnsi"/>
          <w:sz w:val="20"/>
          <w:szCs w:val="20"/>
        </w:rPr>
        <w:t> ».</w:t>
      </w:r>
      <w:r w:rsidR="008D3A28" w:rsidRPr="00143649">
        <w:rPr>
          <w:rFonts w:asciiTheme="minorHAnsi" w:hAnsiTheme="minorHAnsi" w:cstheme="minorHAnsi"/>
          <w:sz w:val="20"/>
          <w:szCs w:val="20"/>
          <w:u w:val="single"/>
        </w:rPr>
        <w:br w:type="page"/>
      </w:r>
    </w:p>
    <w:p w14:paraId="5FB620E1" w14:textId="77777777" w:rsidR="008E502B" w:rsidRPr="00143649" w:rsidRDefault="008E502B" w:rsidP="00B767DC">
      <w:pPr>
        <w:jc w:val="right"/>
        <w:rPr>
          <w:rFonts w:asciiTheme="minorHAnsi" w:hAnsiTheme="minorHAnsi" w:cstheme="minorHAnsi"/>
          <w:sz w:val="20"/>
          <w:szCs w:val="20"/>
          <w:u w:val="single"/>
        </w:rPr>
      </w:pPr>
    </w:p>
    <w:tbl>
      <w:tblPr>
        <w:tblW w:w="9358" w:type="dxa"/>
        <w:tblInd w:w="-115" w:type="dxa"/>
        <w:tblLayout w:type="fixed"/>
        <w:tblCellMar>
          <w:left w:w="10" w:type="dxa"/>
          <w:right w:w="10" w:type="dxa"/>
        </w:tblCellMar>
        <w:tblLook w:val="00A0" w:firstRow="1" w:lastRow="0" w:firstColumn="1" w:lastColumn="0" w:noHBand="0" w:noVBand="0"/>
      </w:tblPr>
      <w:tblGrid>
        <w:gridCol w:w="9358"/>
      </w:tblGrid>
      <w:tr w:rsidR="00354D95" w:rsidRPr="00143649" w14:paraId="53031FCD" w14:textId="77777777" w:rsidTr="007D48E1">
        <w:tc>
          <w:tcPr>
            <w:tcW w:w="9358" w:type="dxa"/>
            <w:tcBorders>
              <w:top w:val="single" w:sz="6" w:space="0" w:color="000000"/>
              <w:left w:val="single" w:sz="6" w:space="0" w:color="000000"/>
              <w:bottom w:val="single" w:sz="6" w:space="0" w:color="000000"/>
              <w:right w:val="single" w:sz="6" w:space="0" w:color="000000"/>
            </w:tcBorders>
          </w:tcPr>
          <w:p w14:paraId="2DE4C22A" w14:textId="77777777" w:rsidR="008E502B" w:rsidRPr="00143649" w:rsidRDefault="008E502B" w:rsidP="00B767DC">
            <w:pPr>
              <w:suppressAutoHyphens/>
              <w:autoSpaceDE w:val="0"/>
              <w:autoSpaceDN w:val="0"/>
              <w:adjustRightInd w:val="0"/>
              <w:jc w:val="both"/>
              <w:rPr>
                <w:rFonts w:asciiTheme="minorHAnsi" w:hAnsiTheme="minorHAnsi" w:cstheme="minorHAnsi"/>
                <w:b/>
                <w:sz w:val="20"/>
                <w:szCs w:val="20"/>
              </w:rPr>
            </w:pPr>
          </w:p>
          <w:p w14:paraId="3BF9816D" w14:textId="77777777" w:rsidR="008E502B" w:rsidRPr="00143649" w:rsidRDefault="008E502B" w:rsidP="00B767DC">
            <w:pPr>
              <w:suppressAutoHyphens/>
              <w:autoSpaceDE w:val="0"/>
              <w:autoSpaceDN w:val="0"/>
              <w:adjustRightInd w:val="0"/>
              <w:jc w:val="center"/>
              <w:rPr>
                <w:rFonts w:asciiTheme="minorHAnsi" w:hAnsiTheme="minorHAnsi" w:cstheme="minorHAnsi"/>
                <w:b/>
                <w:sz w:val="20"/>
                <w:szCs w:val="20"/>
              </w:rPr>
            </w:pPr>
            <w:r w:rsidRPr="00143649">
              <w:rPr>
                <w:rFonts w:asciiTheme="minorHAnsi" w:hAnsiTheme="minorHAnsi" w:cstheme="minorHAnsi"/>
                <w:b/>
                <w:sz w:val="20"/>
                <w:szCs w:val="20"/>
              </w:rPr>
              <w:t>SOMMAIRE</w:t>
            </w:r>
          </w:p>
          <w:p w14:paraId="6DE706F7" w14:textId="77777777" w:rsidR="008E502B" w:rsidRPr="00143649" w:rsidRDefault="008E502B" w:rsidP="00B767DC">
            <w:pPr>
              <w:suppressAutoHyphens/>
              <w:autoSpaceDE w:val="0"/>
              <w:autoSpaceDN w:val="0"/>
              <w:adjustRightInd w:val="0"/>
              <w:jc w:val="both"/>
              <w:rPr>
                <w:rFonts w:asciiTheme="minorHAnsi" w:hAnsiTheme="minorHAnsi" w:cstheme="minorHAnsi"/>
                <w:b/>
                <w:sz w:val="20"/>
                <w:szCs w:val="20"/>
              </w:rPr>
            </w:pPr>
          </w:p>
        </w:tc>
      </w:tr>
    </w:tbl>
    <w:p w14:paraId="1AD445E9" w14:textId="77777777" w:rsidR="003B16EB" w:rsidRPr="00143649" w:rsidRDefault="003B16EB" w:rsidP="00B767DC">
      <w:pPr>
        <w:keepNext/>
        <w:suppressAutoHyphens/>
        <w:autoSpaceDE w:val="0"/>
        <w:autoSpaceDN w:val="0"/>
        <w:adjustRightInd w:val="0"/>
        <w:jc w:val="both"/>
        <w:rPr>
          <w:rFonts w:asciiTheme="minorHAnsi" w:hAnsiTheme="minorHAnsi" w:cstheme="minorHAnsi"/>
          <w:b/>
          <w:sz w:val="20"/>
          <w:szCs w:val="20"/>
        </w:rPr>
      </w:pPr>
    </w:p>
    <w:p w14:paraId="413D780E" w14:textId="336BACDC" w:rsidR="007D3D12" w:rsidRPr="00143649" w:rsidRDefault="0047773E" w:rsidP="00B767DC">
      <w:pPr>
        <w:rPr>
          <w:rFonts w:asciiTheme="minorHAnsi" w:hAnsiTheme="minorHAnsi" w:cstheme="minorHAnsi"/>
          <w:b/>
          <w:sz w:val="20"/>
          <w:szCs w:val="20"/>
          <w:u w:val="single"/>
        </w:rPr>
      </w:pPr>
      <w:r w:rsidRPr="00143649">
        <w:rPr>
          <w:rFonts w:asciiTheme="minorHAnsi" w:hAnsiTheme="minorHAnsi" w:cstheme="minorHAnsi"/>
          <w:b/>
          <w:sz w:val="20"/>
          <w:szCs w:val="20"/>
          <w:u w:val="single"/>
        </w:rPr>
        <w:t>PRÉAMBULE</w:t>
      </w:r>
    </w:p>
    <w:p w14:paraId="499960F4" w14:textId="1C293BCC" w:rsidR="007D3D12" w:rsidRPr="00143649" w:rsidRDefault="007D3D12" w:rsidP="00B767DC">
      <w:pPr>
        <w:keepNext/>
        <w:suppressAutoHyphens/>
        <w:autoSpaceDE w:val="0"/>
        <w:autoSpaceDN w:val="0"/>
        <w:adjustRightInd w:val="0"/>
        <w:jc w:val="both"/>
        <w:rPr>
          <w:rFonts w:asciiTheme="minorHAnsi" w:hAnsiTheme="minorHAnsi" w:cstheme="minorHAnsi"/>
          <w:b/>
          <w:sz w:val="20"/>
          <w:szCs w:val="20"/>
        </w:rPr>
      </w:pPr>
    </w:p>
    <w:p w14:paraId="74E7BBB3" w14:textId="077B7E26" w:rsidR="007D3D12" w:rsidRPr="00143649" w:rsidRDefault="007D3D12"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 xml:space="preserve">Présentation </w:t>
      </w:r>
      <w:r w:rsidR="00920984" w:rsidRPr="00143649">
        <w:rPr>
          <w:rFonts w:asciiTheme="minorHAnsi" w:hAnsiTheme="minorHAnsi" w:cstheme="minorHAnsi"/>
          <w:bCs/>
          <w:sz w:val="20"/>
          <w:szCs w:val="20"/>
        </w:rPr>
        <w:t>de la Société</w:t>
      </w:r>
      <w:r w:rsidR="00142843" w:rsidRPr="00143649">
        <w:rPr>
          <w:rFonts w:asciiTheme="minorHAnsi" w:hAnsiTheme="minorHAnsi" w:cstheme="minorHAnsi"/>
          <w:bCs/>
          <w:sz w:val="20"/>
          <w:szCs w:val="20"/>
        </w:rPr>
        <w:t xml:space="preserve"> </w:t>
      </w:r>
      <w:r w:rsidRPr="00143649">
        <w:rPr>
          <w:rFonts w:asciiTheme="minorHAnsi" w:hAnsiTheme="minorHAnsi" w:cstheme="minorHAnsi"/>
          <w:bCs/>
          <w:sz w:val="20"/>
          <w:szCs w:val="20"/>
        </w:rPr>
        <w:t>avant l’Opération</w:t>
      </w:r>
    </w:p>
    <w:p w14:paraId="07F26D62" w14:textId="48BC371C" w:rsidR="007D3D12" w:rsidRPr="00143649" w:rsidRDefault="00142843"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Objectifs de l’Opération</w:t>
      </w:r>
    </w:p>
    <w:p w14:paraId="09E0FC54" w14:textId="5C7DF989" w:rsidR="007D3D12" w:rsidRPr="00143649" w:rsidRDefault="007D3D12"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Description de l’Opération</w:t>
      </w:r>
    </w:p>
    <w:p w14:paraId="0B720C7B" w14:textId="3982094C" w:rsidR="00142843" w:rsidRPr="00143649" w:rsidRDefault="007D3D12"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Déclarations</w:t>
      </w:r>
      <w:r w:rsidR="00142843" w:rsidRPr="00143649">
        <w:rPr>
          <w:rFonts w:asciiTheme="minorHAnsi" w:hAnsiTheme="minorHAnsi" w:cstheme="minorHAnsi"/>
          <w:bCs/>
          <w:sz w:val="20"/>
          <w:szCs w:val="20"/>
        </w:rPr>
        <w:t xml:space="preserve"> générales des Parties</w:t>
      </w:r>
    </w:p>
    <w:p w14:paraId="51246C9C" w14:textId="77777777" w:rsidR="00142843" w:rsidRPr="00143649" w:rsidRDefault="00142843"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Lutte contre le blanchiment des capitaux et le financement du terrorisme – lutte contre la corruption – respect de la règlementation sanctions</w:t>
      </w:r>
    </w:p>
    <w:p w14:paraId="2A402526" w14:textId="1E4A118A" w:rsidR="00142843" w:rsidRPr="00143649" w:rsidRDefault="00142843"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Clause de traitement des données personnelles</w:t>
      </w:r>
    </w:p>
    <w:p w14:paraId="154185E6" w14:textId="280F979D" w:rsidR="00142843" w:rsidRPr="00143649" w:rsidRDefault="00C421CB"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 xml:space="preserve">Déclaration de la Société et </w:t>
      </w:r>
      <w:r w:rsidR="00EC7A91" w:rsidRPr="00143649">
        <w:rPr>
          <w:rFonts w:asciiTheme="minorHAnsi" w:hAnsiTheme="minorHAnsi" w:cstheme="minorHAnsi"/>
          <w:bCs/>
          <w:sz w:val="20"/>
          <w:szCs w:val="20"/>
        </w:rPr>
        <w:t>des Associés Majoritaires</w:t>
      </w:r>
      <w:r w:rsidRPr="00143649">
        <w:rPr>
          <w:rFonts w:asciiTheme="minorHAnsi" w:hAnsiTheme="minorHAnsi" w:cstheme="minorHAnsi"/>
          <w:bCs/>
          <w:sz w:val="20"/>
          <w:szCs w:val="20"/>
        </w:rPr>
        <w:t xml:space="preserve"> aux Investisseurs</w:t>
      </w:r>
    </w:p>
    <w:p w14:paraId="48599283" w14:textId="12D72BE5" w:rsidR="00142843" w:rsidRPr="00143649" w:rsidRDefault="00142843"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 xml:space="preserve">Communication sur l’Opération </w:t>
      </w:r>
    </w:p>
    <w:p w14:paraId="246A7F41" w14:textId="20B484DB" w:rsidR="00617F57" w:rsidRPr="00143649" w:rsidRDefault="00617F57" w:rsidP="00211C97">
      <w:pPr>
        <w:pStyle w:val="Paragraphedeliste"/>
        <w:keepNext/>
        <w:numPr>
          <w:ilvl w:val="0"/>
          <w:numId w:val="23"/>
        </w:numPr>
        <w:tabs>
          <w:tab w:val="left" w:pos="851"/>
        </w:tabs>
        <w:suppressAutoHyphens/>
        <w:autoSpaceDE w:val="0"/>
        <w:autoSpaceDN w:val="0"/>
        <w:adjustRightInd w:val="0"/>
        <w:ind w:hanging="720"/>
        <w:jc w:val="both"/>
        <w:rPr>
          <w:rFonts w:asciiTheme="minorHAnsi" w:hAnsiTheme="minorHAnsi" w:cstheme="minorHAnsi"/>
          <w:bCs/>
          <w:sz w:val="20"/>
          <w:szCs w:val="20"/>
        </w:rPr>
      </w:pPr>
      <w:r w:rsidRPr="00143649">
        <w:rPr>
          <w:rFonts w:asciiTheme="minorHAnsi" w:hAnsiTheme="minorHAnsi" w:cstheme="minorHAnsi"/>
          <w:bCs/>
          <w:sz w:val="20"/>
          <w:szCs w:val="20"/>
        </w:rPr>
        <w:t xml:space="preserve">Rappel des conditions déterminantes de la prise de participation </w:t>
      </w:r>
      <w:r w:rsidR="005C2C41" w:rsidRPr="00143649">
        <w:rPr>
          <w:rFonts w:asciiTheme="minorHAnsi" w:hAnsiTheme="minorHAnsi" w:cstheme="minorHAnsi"/>
          <w:bCs/>
          <w:sz w:val="20"/>
          <w:szCs w:val="20"/>
        </w:rPr>
        <w:t>des Investisseurs</w:t>
      </w:r>
      <w:r w:rsidRPr="00143649">
        <w:rPr>
          <w:rFonts w:asciiTheme="minorHAnsi" w:hAnsiTheme="minorHAnsi" w:cstheme="minorHAnsi"/>
          <w:bCs/>
          <w:sz w:val="20"/>
          <w:szCs w:val="20"/>
        </w:rPr>
        <w:t xml:space="preserve"> au capital de la Société </w:t>
      </w:r>
    </w:p>
    <w:p w14:paraId="328DD142" w14:textId="77777777" w:rsidR="00142843" w:rsidRPr="00143649" w:rsidRDefault="00142843" w:rsidP="00B767DC">
      <w:pPr>
        <w:keepNext/>
        <w:tabs>
          <w:tab w:val="left" w:pos="851"/>
        </w:tabs>
        <w:suppressAutoHyphens/>
        <w:autoSpaceDE w:val="0"/>
        <w:autoSpaceDN w:val="0"/>
        <w:adjustRightInd w:val="0"/>
        <w:jc w:val="both"/>
        <w:outlineLvl w:val="0"/>
        <w:rPr>
          <w:rFonts w:asciiTheme="minorHAnsi" w:hAnsiTheme="minorHAnsi" w:cstheme="minorHAnsi"/>
          <w:b/>
          <w:sz w:val="20"/>
          <w:szCs w:val="20"/>
        </w:rPr>
      </w:pPr>
    </w:p>
    <w:p w14:paraId="0CF7FADC" w14:textId="7A215A96" w:rsidR="00272590" w:rsidRPr="00143649" w:rsidRDefault="00272590" w:rsidP="00B767DC">
      <w:pPr>
        <w:keepNext/>
        <w:tabs>
          <w:tab w:val="left" w:pos="851"/>
        </w:tabs>
        <w:suppressAutoHyphens/>
        <w:autoSpaceDE w:val="0"/>
        <w:autoSpaceDN w:val="0"/>
        <w:adjustRightInd w:val="0"/>
        <w:jc w:val="both"/>
        <w:outlineLvl w:val="0"/>
        <w:rPr>
          <w:rFonts w:asciiTheme="minorHAnsi" w:hAnsiTheme="minorHAnsi" w:cstheme="minorHAnsi"/>
          <w:b/>
          <w:sz w:val="20"/>
          <w:szCs w:val="20"/>
          <w:u w:val="single"/>
        </w:rPr>
      </w:pPr>
      <w:r w:rsidRPr="00143649">
        <w:rPr>
          <w:rFonts w:asciiTheme="minorHAnsi" w:hAnsiTheme="minorHAnsi" w:cstheme="minorHAnsi"/>
          <w:b/>
          <w:sz w:val="20"/>
          <w:szCs w:val="20"/>
        </w:rPr>
        <w:t xml:space="preserve">TITRE I – </w:t>
      </w:r>
      <w:r w:rsidR="007D3D12" w:rsidRPr="00143649">
        <w:rPr>
          <w:rFonts w:asciiTheme="minorHAnsi" w:hAnsiTheme="minorHAnsi" w:cstheme="minorHAnsi"/>
          <w:b/>
          <w:sz w:val="20"/>
          <w:szCs w:val="20"/>
        </w:rPr>
        <w:tab/>
      </w:r>
      <w:r w:rsidR="0047773E" w:rsidRPr="00143649">
        <w:rPr>
          <w:rFonts w:asciiTheme="minorHAnsi" w:hAnsiTheme="minorHAnsi" w:cstheme="minorHAnsi"/>
          <w:b/>
          <w:sz w:val="20"/>
          <w:szCs w:val="20"/>
          <w:u w:val="single"/>
        </w:rPr>
        <w:t>DÉFINITIONS</w:t>
      </w:r>
    </w:p>
    <w:p w14:paraId="205F8617" w14:textId="77777777" w:rsidR="00272590" w:rsidRPr="00143649" w:rsidRDefault="00272590" w:rsidP="00B767DC">
      <w:pPr>
        <w:keepNext/>
        <w:tabs>
          <w:tab w:val="left" w:pos="851"/>
        </w:tabs>
        <w:suppressAutoHyphens/>
        <w:autoSpaceDE w:val="0"/>
        <w:autoSpaceDN w:val="0"/>
        <w:adjustRightInd w:val="0"/>
        <w:jc w:val="both"/>
        <w:outlineLvl w:val="0"/>
        <w:rPr>
          <w:rFonts w:asciiTheme="minorHAnsi" w:hAnsiTheme="minorHAnsi" w:cstheme="minorHAnsi"/>
          <w:b/>
          <w:sz w:val="20"/>
          <w:szCs w:val="20"/>
          <w:u w:val="single"/>
        </w:rPr>
      </w:pPr>
    </w:p>
    <w:p w14:paraId="0BA7F4BA"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Définitions </w:t>
      </w:r>
    </w:p>
    <w:p w14:paraId="6A5F4FC6" w14:textId="4C90AE14" w:rsidR="00272590" w:rsidRPr="00143649" w:rsidRDefault="00272590" w:rsidP="00B767DC">
      <w:pPr>
        <w:keepNext/>
        <w:tabs>
          <w:tab w:val="left" w:pos="900"/>
          <w:tab w:val="center" w:pos="4536"/>
        </w:tabs>
        <w:suppressAutoHyphens/>
        <w:autoSpaceDE w:val="0"/>
        <w:autoSpaceDN w:val="0"/>
        <w:adjustRightInd w:val="0"/>
        <w:jc w:val="both"/>
        <w:rPr>
          <w:rFonts w:asciiTheme="minorHAnsi" w:hAnsiTheme="minorHAnsi" w:cstheme="minorHAnsi"/>
          <w:b/>
          <w:sz w:val="20"/>
          <w:szCs w:val="20"/>
        </w:rPr>
      </w:pPr>
    </w:p>
    <w:p w14:paraId="65844594" w14:textId="204568C4" w:rsidR="00272590" w:rsidRPr="00143649" w:rsidRDefault="00272590" w:rsidP="00B767DC">
      <w:pPr>
        <w:keepNext/>
        <w:tabs>
          <w:tab w:val="left" w:pos="851"/>
        </w:tabs>
        <w:suppressAutoHyphens/>
        <w:autoSpaceDE w:val="0"/>
        <w:autoSpaceDN w:val="0"/>
        <w:adjustRightInd w:val="0"/>
        <w:jc w:val="both"/>
        <w:outlineLvl w:val="0"/>
        <w:rPr>
          <w:rFonts w:asciiTheme="minorHAnsi" w:hAnsiTheme="minorHAnsi" w:cstheme="minorHAnsi"/>
          <w:b/>
          <w:sz w:val="20"/>
          <w:szCs w:val="20"/>
          <w:u w:val="single"/>
        </w:rPr>
      </w:pPr>
      <w:r w:rsidRPr="00143649">
        <w:rPr>
          <w:rFonts w:asciiTheme="minorHAnsi" w:hAnsiTheme="minorHAnsi" w:cstheme="minorHAnsi"/>
          <w:b/>
          <w:sz w:val="20"/>
          <w:szCs w:val="20"/>
        </w:rPr>
        <w:t xml:space="preserve">TITRE II – </w:t>
      </w:r>
      <w:r w:rsidR="007D3D12" w:rsidRPr="00143649">
        <w:rPr>
          <w:rFonts w:asciiTheme="minorHAnsi" w:hAnsiTheme="minorHAnsi" w:cstheme="minorHAnsi"/>
          <w:b/>
          <w:sz w:val="20"/>
          <w:szCs w:val="20"/>
        </w:rPr>
        <w:tab/>
      </w:r>
      <w:r w:rsidRPr="00143649">
        <w:rPr>
          <w:rFonts w:asciiTheme="minorHAnsi" w:hAnsiTheme="minorHAnsi" w:cstheme="minorHAnsi"/>
          <w:b/>
          <w:sz w:val="20"/>
          <w:szCs w:val="20"/>
          <w:u w:val="single"/>
        </w:rPr>
        <w:t>ORGANISATION DE LA SOCIÉTÉ</w:t>
      </w:r>
    </w:p>
    <w:p w14:paraId="1E6E3920" w14:textId="77777777" w:rsidR="00272590" w:rsidRPr="00143649" w:rsidRDefault="00272590" w:rsidP="00B767DC">
      <w:pPr>
        <w:keepNext/>
        <w:suppressAutoHyphens/>
        <w:autoSpaceDE w:val="0"/>
        <w:autoSpaceDN w:val="0"/>
        <w:adjustRightInd w:val="0"/>
        <w:jc w:val="both"/>
        <w:outlineLvl w:val="0"/>
        <w:rPr>
          <w:rFonts w:asciiTheme="minorHAnsi" w:hAnsiTheme="minorHAnsi" w:cstheme="minorHAnsi"/>
          <w:b/>
          <w:sz w:val="20"/>
          <w:szCs w:val="20"/>
          <w:u w:val="single"/>
        </w:rPr>
      </w:pPr>
    </w:p>
    <w:p w14:paraId="05924BDB"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Droit d'information et suivi de l’activité</w:t>
      </w:r>
    </w:p>
    <w:p w14:paraId="5874D21F" w14:textId="0FB2FCBC" w:rsidR="00272590" w:rsidRPr="00143649" w:rsidRDefault="00196188"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Droit d’</w:t>
      </w:r>
      <w:r w:rsidR="0007465D" w:rsidRPr="00143649">
        <w:rPr>
          <w:rFonts w:asciiTheme="minorHAnsi" w:hAnsiTheme="minorHAnsi" w:cstheme="minorHAnsi"/>
          <w:sz w:val="20"/>
          <w:szCs w:val="20"/>
        </w:rPr>
        <w:t>Audit</w:t>
      </w:r>
    </w:p>
    <w:p w14:paraId="14ADC6A2" w14:textId="48ADB1B9" w:rsidR="00272590" w:rsidRPr="00143649" w:rsidRDefault="00491B5B"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Direction </w:t>
      </w:r>
      <w:r w:rsidR="00272590" w:rsidRPr="00143649">
        <w:rPr>
          <w:rFonts w:asciiTheme="minorHAnsi" w:hAnsiTheme="minorHAnsi" w:cstheme="minorHAnsi"/>
          <w:sz w:val="20"/>
          <w:szCs w:val="20"/>
        </w:rPr>
        <w:t xml:space="preserve">de la Société </w:t>
      </w:r>
      <w:r w:rsidR="00E97497" w:rsidRPr="00143649">
        <w:rPr>
          <w:rFonts w:asciiTheme="minorHAnsi" w:hAnsiTheme="minorHAnsi" w:cstheme="minorHAnsi"/>
          <w:sz w:val="20"/>
          <w:szCs w:val="20"/>
        </w:rPr>
        <w:t>RIOM</w:t>
      </w:r>
    </w:p>
    <w:p w14:paraId="211DE890" w14:textId="392F7903" w:rsidR="00491B5B" w:rsidRPr="00143649" w:rsidRDefault="00491B5B"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Comité Stratégique</w:t>
      </w:r>
    </w:p>
    <w:p w14:paraId="517B2ABD" w14:textId="77777777" w:rsidR="00196188" w:rsidRPr="00143649" w:rsidRDefault="00196188" w:rsidP="00B767DC">
      <w:pPr>
        <w:tabs>
          <w:tab w:val="left" w:pos="851"/>
        </w:tabs>
        <w:suppressAutoHyphens/>
        <w:autoSpaceDE w:val="0"/>
        <w:autoSpaceDN w:val="0"/>
        <w:adjustRightInd w:val="0"/>
        <w:rPr>
          <w:rFonts w:asciiTheme="minorHAnsi" w:hAnsiTheme="minorHAnsi" w:cstheme="minorHAnsi"/>
          <w:sz w:val="20"/>
          <w:szCs w:val="20"/>
        </w:rPr>
      </w:pPr>
    </w:p>
    <w:p w14:paraId="3511FDE6" w14:textId="77777777" w:rsidR="00272590" w:rsidRPr="00143649" w:rsidRDefault="00272590" w:rsidP="00B767DC">
      <w:pPr>
        <w:keepNext/>
        <w:tabs>
          <w:tab w:val="left" w:pos="851"/>
        </w:tabs>
        <w:suppressAutoHyphens/>
        <w:autoSpaceDE w:val="0"/>
        <w:autoSpaceDN w:val="0"/>
        <w:adjustRightInd w:val="0"/>
        <w:jc w:val="both"/>
        <w:outlineLvl w:val="0"/>
        <w:rPr>
          <w:rFonts w:asciiTheme="minorHAnsi" w:hAnsiTheme="minorHAnsi" w:cstheme="minorHAnsi"/>
          <w:b/>
          <w:sz w:val="20"/>
          <w:szCs w:val="20"/>
          <w:u w:val="single"/>
        </w:rPr>
      </w:pPr>
      <w:r w:rsidRPr="00143649">
        <w:rPr>
          <w:rFonts w:asciiTheme="minorHAnsi" w:hAnsiTheme="minorHAnsi" w:cstheme="minorHAnsi"/>
          <w:b/>
          <w:sz w:val="20"/>
          <w:szCs w:val="20"/>
        </w:rPr>
        <w:t xml:space="preserve">TITRE III </w:t>
      </w:r>
      <w:r w:rsidRPr="00143649">
        <w:rPr>
          <w:rFonts w:asciiTheme="minorHAnsi" w:hAnsiTheme="minorHAnsi" w:cstheme="minorHAnsi"/>
          <w:sz w:val="20"/>
          <w:szCs w:val="20"/>
        </w:rPr>
        <w:t xml:space="preserve">– </w:t>
      </w:r>
      <w:r w:rsidRPr="00143649">
        <w:rPr>
          <w:rFonts w:asciiTheme="minorHAnsi" w:hAnsiTheme="minorHAnsi" w:cstheme="minorHAnsi"/>
          <w:b/>
          <w:sz w:val="20"/>
          <w:szCs w:val="20"/>
          <w:u w:val="single"/>
        </w:rPr>
        <w:t>TRANSFERTS DE TITRES</w:t>
      </w:r>
    </w:p>
    <w:p w14:paraId="0E46226C" w14:textId="77777777" w:rsidR="00272590" w:rsidRPr="00143649" w:rsidRDefault="00272590" w:rsidP="00B767DC">
      <w:pPr>
        <w:keepNext/>
        <w:suppressAutoHyphens/>
        <w:autoSpaceDE w:val="0"/>
        <w:autoSpaceDN w:val="0"/>
        <w:adjustRightInd w:val="0"/>
        <w:jc w:val="both"/>
        <w:outlineLvl w:val="0"/>
        <w:rPr>
          <w:rFonts w:asciiTheme="minorHAnsi" w:hAnsiTheme="minorHAnsi" w:cstheme="minorHAnsi"/>
          <w:b/>
          <w:sz w:val="20"/>
          <w:szCs w:val="20"/>
          <w:u w:val="single"/>
        </w:rPr>
      </w:pPr>
    </w:p>
    <w:p w14:paraId="33A32FC0" w14:textId="0A754E9B" w:rsidR="00272590" w:rsidRPr="00143649" w:rsidRDefault="004D378A"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Stipulation</w:t>
      </w:r>
      <w:r w:rsidR="00272590" w:rsidRPr="00143649">
        <w:rPr>
          <w:rFonts w:asciiTheme="minorHAnsi" w:hAnsiTheme="minorHAnsi" w:cstheme="minorHAnsi"/>
          <w:sz w:val="20"/>
          <w:szCs w:val="20"/>
        </w:rPr>
        <w:t>s générales applicables aux Transferts de Titres</w:t>
      </w:r>
    </w:p>
    <w:p w14:paraId="166B9A2A" w14:textId="0AC8FE7E"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Droit de Préemption </w:t>
      </w:r>
    </w:p>
    <w:p w14:paraId="390606B0" w14:textId="7FBFE2BA" w:rsidR="00272590" w:rsidRPr="00143649" w:rsidRDefault="00272590" w:rsidP="00B767DC">
      <w:pPr>
        <w:pStyle w:val="Paragraphedeliste"/>
        <w:numPr>
          <w:ilvl w:val="0"/>
          <w:numId w:val="3"/>
        </w:numPr>
        <w:rPr>
          <w:rFonts w:asciiTheme="minorHAnsi" w:hAnsiTheme="minorHAnsi" w:cstheme="minorHAnsi"/>
          <w:sz w:val="20"/>
          <w:szCs w:val="20"/>
        </w:rPr>
      </w:pPr>
      <w:r w:rsidRPr="00143649">
        <w:rPr>
          <w:rFonts w:asciiTheme="minorHAnsi" w:hAnsiTheme="minorHAnsi" w:cstheme="minorHAnsi"/>
          <w:sz w:val="20"/>
          <w:szCs w:val="20"/>
        </w:rPr>
        <w:t>Droits de Sortie</w:t>
      </w:r>
      <w:r w:rsidR="00643E38" w:rsidRPr="00143649">
        <w:rPr>
          <w:rFonts w:asciiTheme="minorHAnsi" w:hAnsiTheme="minorHAnsi" w:cstheme="minorHAnsi"/>
          <w:sz w:val="20"/>
          <w:szCs w:val="20"/>
        </w:rPr>
        <w:t xml:space="preserve"> </w:t>
      </w:r>
      <w:r w:rsidR="0047773E" w:rsidRPr="00143649">
        <w:rPr>
          <w:rFonts w:asciiTheme="minorHAnsi" w:hAnsiTheme="minorHAnsi" w:cstheme="minorHAnsi"/>
          <w:sz w:val="20"/>
          <w:szCs w:val="20"/>
        </w:rPr>
        <w:t>Conjointe (</w:t>
      </w:r>
      <w:r w:rsidRPr="00143649">
        <w:rPr>
          <w:rFonts w:asciiTheme="minorHAnsi" w:hAnsiTheme="minorHAnsi" w:cstheme="minorHAnsi"/>
          <w:sz w:val="20"/>
          <w:szCs w:val="20"/>
        </w:rPr>
        <w:t>Totale et Proportionnelle</w:t>
      </w:r>
      <w:r w:rsidR="00643E38" w:rsidRPr="00143649">
        <w:rPr>
          <w:rFonts w:asciiTheme="minorHAnsi" w:hAnsiTheme="minorHAnsi" w:cstheme="minorHAnsi"/>
          <w:sz w:val="20"/>
          <w:szCs w:val="20"/>
        </w:rPr>
        <w:t>)</w:t>
      </w:r>
    </w:p>
    <w:p w14:paraId="57435FD6" w14:textId="77777777" w:rsidR="0042566B" w:rsidRPr="00143649" w:rsidRDefault="0042566B"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Droit de Suite</w:t>
      </w:r>
    </w:p>
    <w:p w14:paraId="7D148E72" w14:textId="1DF98C3E" w:rsidR="00272590" w:rsidRPr="00143649" w:rsidRDefault="004F5B12"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Clause de </w:t>
      </w:r>
      <w:r w:rsidR="00272590" w:rsidRPr="00143649">
        <w:rPr>
          <w:rFonts w:asciiTheme="minorHAnsi" w:hAnsiTheme="minorHAnsi" w:cstheme="minorHAnsi"/>
          <w:sz w:val="20"/>
          <w:szCs w:val="20"/>
        </w:rPr>
        <w:t>Liquidité</w:t>
      </w:r>
    </w:p>
    <w:p w14:paraId="3CFFD44C" w14:textId="77777777" w:rsidR="00643E38" w:rsidRPr="00143649" w:rsidRDefault="00643E38"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Clause de protection des investisseurs</w:t>
      </w:r>
    </w:p>
    <w:p w14:paraId="49E2FED5" w14:textId="2077CA57" w:rsidR="0042566B" w:rsidRPr="00143649" w:rsidRDefault="0061514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Droit d’Entrainement</w:t>
      </w:r>
    </w:p>
    <w:p w14:paraId="46982330" w14:textId="3219F2DE" w:rsidR="00643E38" w:rsidRPr="00143649" w:rsidRDefault="00643E38"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Répartition Préférentielle au faveur des Associés titulaires d’</w:t>
      </w:r>
      <w:r w:rsidR="003B2958" w:rsidRPr="00143649">
        <w:rPr>
          <w:rFonts w:asciiTheme="minorHAnsi" w:hAnsiTheme="minorHAnsi" w:cstheme="minorHAnsi"/>
          <w:sz w:val="20"/>
          <w:szCs w:val="20"/>
        </w:rPr>
        <w:t>Actions 2025</w:t>
      </w:r>
    </w:p>
    <w:p w14:paraId="11A3E35A" w14:textId="1996BB32" w:rsidR="00A00BAC" w:rsidRPr="00143649" w:rsidRDefault="00A00BAC"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Cas particulier de la cession des titres ou des actifs de </w:t>
      </w:r>
      <w:r w:rsidR="00920984" w:rsidRPr="00143649">
        <w:rPr>
          <w:rFonts w:asciiTheme="minorHAnsi" w:hAnsiTheme="minorHAnsi" w:cstheme="minorHAnsi"/>
          <w:sz w:val="20"/>
          <w:szCs w:val="20"/>
        </w:rPr>
        <w:t>la Société</w:t>
      </w:r>
      <w:r w:rsidRPr="00143649">
        <w:rPr>
          <w:rFonts w:asciiTheme="minorHAnsi" w:hAnsiTheme="minorHAnsi" w:cstheme="minorHAnsi"/>
          <w:sz w:val="20"/>
          <w:szCs w:val="20"/>
        </w:rPr>
        <w:t xml:space="preserve"> (ou d’une autre Filiale)</w:t>
      </w:r>
    </w:p>
    <w:p w14:paraId="3FB2A1C0"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Désignation d’un Expert</w:t>
      </w:r>
    </w:p>
    <w:p w14:paraId="52788000" w14:textId="77777777" w:rsidR="00196188" w:rsidRPr="00143649" w:rsidRDefault="00196188" w:rsidP="00B767DC">
      <w:pPr>
        <w:keepNext/>
        <w:suppressAutoHyphens/>
        <w:autoSpaceDE w:val="0"/>
        <w:autoSpaceDN w:val="0"/>
        <w:adjustRightInd w:val="0"/>
        <w:jc w:val="both"/>
        <w:outlineLvl w:val="0"/>
        <w:rPr>
          <w:rFonts w:asciiTheme="minorHAnsi" w:hAnsiTheme="minorHAnsi" w:cstheme="minorHAnsi"/>
          <w:b/>
          <w:sz w:val="20"/>
          <w:szCs w:val="20"/>
        </w:rPr>
      </w:pPr>
    </w:p>
    <w:p w14:paraId="2C35A4CB" w14:textId="65A6889B" w:rsidR="00272590" w:rsidRPr="00143649" w:rsidRDefault="00272590" w:rsidP="00B767DC">
      <w:pPr>
        <w:keepNext/>
        <w:tabs>
          <w:tab w:val="left" w:pos="851"/>
        </w:tabs>
        <w:suppressAutoHyphens/>
        <w:autoSpaceDE w:val="0"/>
        <w:autoSpaceDN w:val="0"/>
        <w:adjustRightInd w:val="0"/>
        <w:jc w:val="both"/>
        <w:outlineLvl w:val="0"/>
        <w:rPr>
          <w:rFonts w:asciiTheme="minorHAnsi" w:hAnsiTheme="minorHAnsi" w:cstheme="minorHAnsi"/>
          <w:b/>
          <w:sz w:val="20"/>
          <w:szCs w:val="20"/>
          <w:u w:val="single"/>
        </w:rPr>
      </w:pPr>
      <w:r w:rsidRPr="00143649">
        <w:rPr>
          <w:rFonts w:asciiTheme="minorHAnsi" w:hAnsiTheme="minorHAnsi" w:cstheme="minorHAnsi"/>
          <w:b/>
          <w:sz w:val="20"/>
          <w:szCs w:val="20"/>
        </w:rPr>
        <w:t xml:space="preserve">TITRE IV – </w:t>
      </w:r>
      <w:r w:rsidRPr="00143649">
        <w:rPr>
          <w:rFonts w:asciiTheme="minorHAnsi" w:hAnsiTheme="minorHAnsi" w:cstheme="minorHAnsi"/>
          <w:b/>
          <w:sz w:val="20"/>
          <w:szCs w:val="20"/>
          <w:u w:val="single"/>
        </w:rPr>
        <w:t>ENGAGEMENTS PARTICULIERS</w:t>
      </w:r>
    </w:p>
    <w:p w14:paraId="20FFCAAD" w14:textId="77777777" w:rsidR="00272590" w:rsidRPr="00143649" w:rsidRDefault="00272590" w:rsidP="00B767DC">
      <w:pPr>
        <w:keepNext/>
        <w:suppressAutoHyphens/>
        <w:autoSpaceDE w:val="0"/>
        <w:autoSpaceDN w:val="0"/>
        <w:adjustRightInd w:val="0"/>
        <w:ind w:left="993" w:hanging="993"/>
        <w:jc w:val="both"/>
        <w:outlineLvl w:val="0"/>
        <w:rPr>
          <w:rFonts w:asciiTheme="minorHAnsi" w:hAnsiTheme="minorHAnsi" w:cstheme="minorHAnsi"/>
          <w:b/>
          <w:sz w:val="20"/>
          <w:szCs w:val="20"/>
          <w:u w:val="single"/>
        </w:rPr>
      </w:pPr>
    </w:p>
    <w:p w14:paraId="100F1AE7" w14:textId="5D978652"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Assurance </w:t>
      </w:r>
      <w:r w:rsidR="00AC3C33" w:rsidRPr="00143649">
        <w:rPr>
          <w:rFonts w:asciiTheme="minorHAnsi" w:hAnsiTheme="minorHAnsi" w:cstheme="minorHAnsi"/>
          <w:sz w:val="20"/>
          <w:szCs w:val="20"/>
        </w:rPr>
        <w:t>Personne Clefs</w:t>
      </w:r>
      <w:r w:rsidR="004A15C0" w:rsidRPr="00143649">
        <w:rPr>
          <w:rFonts w:asciiTheme="minorHAnsi" w:hAnsiTheme="minorHAnsi" w:cstheme="minorHAnsi"/>
          <w:sz w:val="20"/>
          <w:szCs w:val="20"/>
        </w:rPr>
        <w:t xml:space="preserve"> et RCMS</w:t>
      </w:r>
    </w:p>
    <w:p w14:paraId="2E87D168" w14:textId="7A3EB5FF" w:rsidR="00272590" w:rsidRPr="00143649" w:rsidRDefault="000B5F1C"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Exclusivité - </w:t>
      </w:r>
      <w:r w:rsidR="00272590" w:rsidRPr="00143649">
        <w:rPr>
          <w:rFonts w:asciiTheme="minorHAnsi" w:hAnsiTheme="minorHAnsi" w:cstheme="minorHAnsi"/>
          <w:sz w:val="20"/>
          <w:szCs w:val="20"/>
        </w:rPr>
        <w:t xml:space="preserve">Implication </w:t>
      </w:r>
      <w:r w:rsidR="00EC7A91" w:rsidRPr="00143649">
        <w:rPr>
          <w:rFonts w:asciiTheme="minorHAnsi" w:hAnsiTheme="minorHAnsi" w:cstheme="minorHAnsi"/>
          <w:sz w:val="20"/>
          <w:szCs w:val="20"/>
        </w:rPr>
        <w:t>des Associés Majoritaires</w:t>
      </w:r>
    </w:p>
    <w:p w14:paraId="2B79532E"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Loyauté et Non concurrence</w:t>
      </w:r>
    </w:p>
    <w:p w14:paraId="6878E1BA" w14:textId="050AC048"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Engagement de Propriété </w:t>
      </w:r>
      <w:r w:rsidR="00C46853" w:rsidRPr="00143649">
        <w:rPr>
          <w:rFonts w:asciiTheme="minorHAnsi" w:hAnsiTheme="minorHAnsi" w:cstheme="minorHAnsi"/>
          <w:sz w:val="20"/>
          <w:szCs w:val="20"/>
        </w:rPr>
        <w:t>i</w:t>
      </w:r>
      <w:r w:rsidRPr="00143649">
        <w:rPr>
          <w:rFonts w:asciiTheme="minorHAnsi" w:hAnsiTheme="minorHAnsi" w:cstheme="minorHAnsi"/>
          <w:sz w:val="20"/>
          <w:szCs w:val="20"/>
        </w:rPr>
        <w:t>ntellectuelle</w:t>
      </w:r>
      <w:r w:rsidR="00C46853" w:rsidRPr="00143649">
        <w:rPr>
          <w:rFonts w:asciiTheme="minorHAnsi" w:hAnsiTheme="minorHAnsi" w:cstheme="minorHAnsi"/>
          <w:sz w:val="20"/>
          <w:szCs w:val="20"/>
        </w:rPr>
        <w:t xml:space="preserve"> et industrielle</w:t>
      </w:r>
    </w:p>
    <w:p w14:paraId="00788A7F"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Non débauchage – Secret</w:t>
      </w:r>
    </w:p>
    <w:p w14:paraId="2B65C929" w14:textId="7193199B" w:rsidR="00272590" w:rsidRPr="00143649" w:rsidRDefault="00272590" w:rsidP="00B767DC">
      <w:pPr>
        <w:tabs>
          <w:tab w:val="left" w:pos="900"/>
          <w:tab w:val="center" w:pos="4536"/>
        </w:tabs>
        <w:suppressAutoHyphens/>
        <w:autoSpaceDE w:val="0"/>
        <w:autoSpaceDN w:val="0"/>
        <w:adjustRightInd w:val="0"/>
        <w:ind w:left="900"/>
        <w:jc w:val="both"/>
        <w:rPr>
          <w:rFonts w:asciiTheme="minorHAnsi" w:hAnsiTheme="minorHAnsi" w:cstheme="minorHAnsi"/>
          <w:sz w:val="20"/>
          <w:szCs w:val="20"/>
        </w:rPr>
      </w:pPr>
    </w:p>
    <w:p w14:paraId="7AE2E503" w14:textId="2177FC3B" w:rsidR="00272590" w:rsidRPr="00143649" w:rsidRDefault="00272590" w:rsidP="00B767DC">
      <w:pPr>
        <w:keepNext/>
        <w:suppressAutoHyphens/>
        <w:autoSpaceDE w:val="0"/>
        <w:autoSpaceDN w:val="0"/>
        <w:adjustRightInd w:val="0"/>
        <w:jc w:val="both"/>
        <w:outlineLvl w:val="0"/>
        <w:rPr>
          <w:rFonts w:asciiTheme="minorHAnsi" w:hAnsiTheme="minorHAnsi" w:cstheme="minorHAnsi"/>
          <w:b/>
          <w:sz w:val="20"/>
          <w:szCs w:val="20"/>
          <w:u w:val="single"/>
        </w:rPr>
      </w:pPr>
      <w:r w:rsidRPr="00143649">
        <w:rPr>
          <w:rFonts w:asciiTheme="minorHAnsi" w:hAnsiTheme="minorHAnsi" w:cstheme="minorHAnsi"/>
          <w:b/>
          <w:sz w:val="20"/>
          <w:szCs w:val="20"/>
        </w:rPr>
        <w:t>TITRE V –</w:t>
      </w:r>
      <w:r w:rsidR="002D13E3" w:rsidRPr="00143649">
        <w:rPr>
          <w:rFonts w:asciiTheme="minorHAnsi" w:hAnsiTheme="minorHAnsi" w:cstheme="minorHAnsi"/>
          <w:b/>
          <w:sz w:val="20"/>
          <w:szCs w:val="20"/>
          <w:u w:val="single"/>
        </w:rPr>
        <w:t>PROTECTION</w:t>
      </w:r>
      <w:r w:rsidR="00BA146C" w:rsidRPr="00143649">
        <w:rPr>
          <w:rFonts w:asciiTheme="minorHAnsi" w:hAnsiTheme="minorHAnsi" w:cstheme="minorHAnsi"/>
          <w:b/>
          <w:sz w:val="20"/>
          <w:szCs w:val="20"/>
          <w:u w:val="single"/>
        </w:rPr>
        <w:t xml:space="preserve"> DE L’INVESTISSEMENT</w:t>
      </w:r>
    </w:p>
    <w:p w14:paraId="6D78957E" w14:textId="77777777" w:rsidR="00272590" w:rsidRPr="00143649" w:rsidRDefault="00272590" w:rsidP="00B767DC">
      <w:pPr>
        <w:keepNext/>
        <w:suppressAutoHyphens/>
        <w:autoSpaceDE w:val="0"/>
        <w:autoSpaceDN w:val="0"/>
        <w:adjustRightInd w:val="0"/>
        <w:jc w:val="both"/>
        <w:outlineLvl w:val="0"/>
        <w:rPr>
          <w:rFonts w:asciiTheme="minorHAnsi" w:hAnsiTheme="minorHAnsi" w:cstheme="minorHAnsi"/>
          <w:b/>
          <w:sz w:val="20"/>
          <w:szCs w:val="20"/>
          <w:u w:val="single"/>
        </w:rPr>
      </w:pPr>
    </w:p>
    <w:p w14:paraId="0AB83A18" w14:textId="77777777" w:rsidR="00643E38" w:rsidRPr="00143649" w:rsidRDefault="00643E38"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Droit de Retrait</w:t>
      </w:r>
    </w:p>
    <w:p w14:paraId="5719BF27" w14:textId="7661DFE9" w:rsidR="00C47132" w:rsidRPr="00143649" w:rsidRDefault="00C47132"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Clause Pari Passu</w:t>
      </w:r>
    </w:p>
    <w:p w14:paraId="6DC0FE6E" w14:textId="73D35FD5" w:rsidR="00196188" w:rsidRPr="00143649" w:rsidRDefault="00196188" w:rsidP="00B767DC">
      <w:pPr>
        <w:rPr>
          <w:rFonts w:asciiTheme="minorHAnsi" w:hAnsiTheme="minorHAnsi" w:cstheme="minorHAnsi"/>
          <w:sz w:val="20"/>
          <w:szCs w:val="20"/>
        </w:rPr>
      </w:pPr>
    </w:p>
    <w:p w14:paraId="5C3B1057" w14:textId="77777777" w:rsidR="00272590" w:rsidRPr="00143649" w:rsidRDefault="00272590" w:rsidP="00B767DC">
      <w:pPr>
        <w:tabs>
          <w:tab w:val="left" w:pos="900"/>
          <w:tab w:val="center" w:pos="4536"/>
        </w:tabs>
        <w:suppressAutoHyphens/>
        <w:autoSpaceDE w:val="0"/>
        <w:autoSpaceDN w:val="0"/>
        <w:adjustRightInd w:val="0"/>
        <w:ind w:left="900"/>
        <w:jc w:val="both"/>
        <w:rPr>
          <w:rFonts w:asciiTheme="minorHAnsi" w:hAnsiTheme="minorHAnsi" w:cstheme="minorHAnsi"/>
          <w:sz w:val="20"/>
          <w:szCs w:val="20"/>
        </w:rPr>
      </w:pPr>
    </w:p>
    <w:p w14:paraId="137A3DD6" w14:textId="718ED8F2" w:rsidR="00272590" w:rsidRPr="00143649" w:rsidRDefault="00272590" w:rsidP="00B767DC">
      <w:pPr>
        <w:keepNext/>
        <w:suppressAutoHyphens/>
        <w:autoSpaceDE w:val="0"/>
        <w:autoSpaceDN w:val="0"/>
        <w:adjustRightInd w:val="0"/>
        <w:jc w:val="both"/>
        <w:outlineLvl w:val="0"/>
        <w:rPr>
          <w:rFonts w:asciiTheme="minorHAnsi" w:hAnsiTheme="minorHAnsi" w:cstheme="minorHAnsi"/>
          <w:b/>
          <w:sz w:val="20"/>
          <w:szCs w:val="20"/>
          <w:u w:val="single"/>
        </w:rPr>
      </w:pPr>
      <w:r w:rsidRPr="00143649">
        <w:rPr>
          <w:rFonts w:asciiTheme="minorHAnsi" w:hAnsiTheme="minorHAnsi" w:cstheme="minorHAnsi"/>
          <w:b/>
          <w:sz w:val="20"/>
          <w:szCs w:val="20"/>
        </w:rPr>
        <w:t>TITRE VI –</w:t>
      </w:r>
      <w:r w:rsidR="000F2C8A" w:rsidRPr="00143649">
        <w:rPr>
          <w:rFonts w:asciiTheme="minorHAnsi" w:hAnsiTheme="minorHAnsi" w:cstheme="minorHAnsi"/>
          <w:b/>
          <w:sz w:val="20"/>
          <w:szCs w:val="20"/>
        </w:rPr>
        <w:t xml:space="preserve"> </w:t>
      </w:r>
      <w:r w:rsidR="004D378A" w:rsidRPr="00143649">
        <w:rPr>
          <w:rFonts w:asciiTheme="minorHAnsi" w:hAnsiTheme="minorHAnsi" w:cstheme="minorHAnsi"/>
          <w:b/>
          <w:sz w:val="20"/>
          <w:szCs w:val="20"/>
          <w:u w:val="single"/>
        </w:rPr>
        <w:t>STIPULATION</w:t>
      </w:r>
      <w:r w:rsidRPr="00143649">
        <w:rPr>
          <w:rFonts w:asciiTheme="minorHAnsi" w:hAnsiTheme="minorHAnsi" w:cstheme="minorHAnsi"/>
          <w:b/>
          <w:sz w:val="20"/>
          <w:szCs w:val="20"/>
          <w:u w:val="single"/>
        </w:rPr>
        <w:t>S GENERALES</w:t>
      </w:r>
    </w:p>
    <w:p w14:paraId="53A3078B" w14:textId="77777777" w:rsidR="00272590" w:rsidRPr="00143649" w:rsidRDefault="00272590" w:rsidP="00B767DC">
      <w:pPr>
        <w:keepNext/>
        <w:suppressAutoHyphens/>
        <w:autoSpaceDE w:val="0"/>
        <w:autoSpaceDN w:val="0"/>
        <w:adjustRightInd w:val="0"/>
        <w:jc w:val="both"/>
        <w:outlineLvl w:val="0"/>
        <w:rPr>
          <w:rFonts w:asciiTheme="minorHAnsi" w:hAnsiTheme="minorHAnsi" w:cstheme="minorHAnsi"/>
          <w:b/>
          <w:sz w:val="20"/>
          <w:szCs w:val="20"/>
          <w:u w:val="single"/>
        </w:rPr>
      </w:pPr>
    </w:p>
    <w:p w14:paraId="3065404E"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Exécution forcée</w:t>
      </w:r>
    </w:p>
    <w:p w14:paraId="0EAA9ED8" w14:textId="77777777" w:rsidR="00A3504A" w:rsidRPr="00143649" w:rsidRDefault="00A3504A"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Transmission du Pacte</w:t>
      </w:r>
    </w:p>
    <w:p w14:paraId="1561873B"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Adhésion des Tiers</w:t>
      </w:r>
    </w:p>
    <w:p w14:paraId="598DAD23"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Durée</w:t>
      </w:r>
    </w:p>
    <w:p w14:paraId="2B37F53A"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Confidentialité</w:t>
      </w:r>
    </w:p>
    <w:p w14:paraId="2C835003"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Intégralité / Portée du Pacte</w:t>
      </w:r>
    </w:p>
    <w:p w14:paraId="44A13D4F" w14:textId="200920A5"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 xml:space="preserve">Autonomie des </w:t>
      </w:r>
      <w:r w:rsidR="004D378A" w:rsidRPr="00143649">
        <w:rPr>
          <w:rFonts w:asciiTheme="minorHAnsi" w:hAnsiTheme="minorHAnsi" w:cstheme="minorHAnsi"/>
          <w:sz w:val="20"/>
          <w:szCs w:val="20"/>
        </w:rPr>
        <w:t>Stipulation</w:t>
      </w:r>
      <w:r w:rsidRPr="00143649">
        <w:rPr>
          <w:rFonts w:asciiTheme="minorHAnsi" w:hAnsiTheme="minorHAnsi" w:cstheme="minorHAnsi"/>
          <w:sz w:val="20"/>
          <w:szCs w:val="20"/>
        </w:rPr>
        <w:t>s du Pacte</w:t>
      </w:r>
    </w:p>
    <w:p w14:paraId="78B9DEB5"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Imprévision</w:t>
      </w:r>
    </w:p>
    <w:p w14:paraId="0DA1ABE2" w14:textId="77777777"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Election de domicile postal et électronique</w:t>
      </w:r>
    </w:p>
    <w:p w14:paraId="0E4BC6C2" w14:textId="5D303716" w:rsidR="00272590" w:rsidRPr="00143649" w:rsidRDefault="00272590"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Notification</w:t>
      </w:r>
      <w:r w:rsidR="0029170F" w:rsidRPr="00143649">
        <w:rPr>
          <w:rFonts w:asciiTheme="minorHAnsi" w:hAnsiTheme="minorHAnsi" w:cstheme="minorHAnsi"/>
          <w:sz w:val="20"/>
          <w:szCs w:val="20"/>
        </w:rPr>
        <w:t>s</w:t>
      </w:r>
    </w:p>
    <w:p w14:paraId="2D5A7433" w14:textId="68CCB4A9" w:rsidR="002D13E3" w:rsidRPr="00143649" w:rsidRDefault="002D13E3"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Gestion du Pacte</w:t>
      </w:r>
    </w:p>
    <w:p w14:paraId="0C14C929" w14:textId="77777777" w:rsidR="009A2A9F" w:rsidRPr="00143649" w:rsidRDefault="009A2A9F" w:rsidP="00B767DC">
      <w:pPr>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sz w:val="20"/>
          <w:szCs w:val="20"/>
        </w:rPr>
      </w:pPr>
      <w:r w:rsidRPr="00143649">
        <w:rPr>
          <w:rFonts w:asciiTheme="minorHAnsi" w:hAnsiTheme="minorHAnsi" w:cstheme="minorHAnsi"/>
          <w:sz w:val="20"/>
          <w:szCs w:val="20"/>
        </w:rPr>
        <w:t>Liste des Annexes</w:t>
      </w:r>
    </w:p>
    <w:p w14:paraId="09D40A83" w14:textId="5BE978DC" w:rsidR="008E502B" w:rsidRPr="00143649" w:rsidRDefault="00272590" w:rsidP="00B767DC">
      <w:pPr>
        <w:keepNext/>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b/>
          <w:sz w:val="20"/>
          <w:szCs w:val="20"/>
        </w:rPr>
      </w:pPr>
      <w:r w:rsidRPr="00143649">
        <w:rPr>
          <w:rFonts w:asciiTheme="minorHAnsi" w:hAnsiTheme="minorHAnsi" w:cstheme="minorHAnsi"/>
          <w:sz w:val="20"/>
          <w:szCs w:val="20"/>
        </w:rPr>
        <w:t>Droit applicable et juridiction compétente</w:t>
      </w:r>
    </w:p>
    <w:p w14:paraId="22CE0ECA" w14:textId="4C37598B" w:rsidR="00491B5B" w:rsidRPr="00143649" w:rsidRDefault="00491B5B" w:rsidP="00B767DC">
      <w:pPr>
        <w:keepNext/>
        <w:numPr>
          <w:ilvl w:val="0"/>
          <w:numId w:val="3"/>
        </w:numPr>
        <w:tabs>
          <w:tab w:val="left" w:pos="900"/>
          <w:tab w:val="center" w:pos="4536"/>
        </w:tabs>
        <w:suppressAutoHyphens/>
        <w:autoSpaceDE w:val="0"/>
        <w:autoSpaceDN w:val="0"/>
        <w:adjustRightInd w:val="0"/>
        <w:ind w:left="900" w:hanging="900"/>
        <w:jc w:val="both"/>
        <w:rPr>
          <w:rFonts w:asciiTheme="minorHAnsi" w:hAnsiTheme="minorHAnsi" w:cstheme="minorHAnsi"/>
          <w:b/>
          <w:sz w:val="20"/>
          <w:szCs w:val="20"/>
        </w:rPr>
      </w:pPr>
      <w:r w:rsidRPr="00143649">
        <w:rPr>
          <w:rFonts w:asciiTheme="minorHAnsi" w:hAnsiTheme="minorHAnsi" w:cstheme="minorHAnsi"/>
          <w:sz w:val="20"/>
          <w:szCs w:val="20"/>
        </w:rPr>
        <w:t xml:space="preserve">Signature </w:t>
      </w:r>
      <w:r w:rsidR="00B83641" w:rsidRPr="00143649">
        <w:rPr>
          <w:rFonts w:asciiTheme="minorHAnsi" w:hAnsiTheme="minorHAnsi" w:cstheme="minorHAnsi"/>
          <w:sz w:val="20"/>
          <w:szCs w:val="20"/>
        </w:rPr>
        <w:t>électronique</w:t>
      </w:r>
    </w:p>
    <w:p w14:paraId="26A408C0" w14:textId="77777777" w:rsidR="00AF0FE3" w:rsidRPr="00143649" w:rsidRDefault="008E502B" w:rsidP="00B767DC">
      <w:pPr>
        <w:suppressAutoHyphens/>
        <w:autoSpaceDE w:val="0"/>
        <w:autoSpaceDN w:val="0"/>
        <w:adjustRightInd w:val="0"/>
        <w:jc w:val="center"/>
        <w:outlineLvl w:val="0"/>
        <w:rPr>
          <w:rFonts w:asciiTheme="minorHAnsi" w:hAnsiTheme="minorHAnsi" w:cstheme="minorHAnsi"/>
          <w:b/>
          <w:sz w:val="20"/>
          <w:szCs w:val="20"/>
          <w:u w:val="single"/>
        </w:rPr>
      </w:pPr>
      <w:r w:rsidRPr="00143649">
        <w:rPr>
          <w:rFonts w:asciiTheme="minorHAnsi" w:hAnsiTheme="minorHAnsi" w:cstheme="minorHAnsi"/>
          <w:b/>
          <w:sz w:val="20"/>
          <w:szCs w:val="20"/>
          <w:u w:val="single"/>
        </w:rPr>
        <w:br w:type="page"/>
      </w:r>
    </w:p>
    <w:p w14:paraId="7DF07A53" w14:textId="5F7F6FB9" w:rsidR="008E502B" w:rsidRPr="00143649" w:rsidRDefault="008E502B" w:rsidP="00B767DC">
      <w:pPr>
        <w:suppressAutoHyphens/>
        <w:autoSpaceDE w:val="0"/>
        <w:autoSpaceDN w:val="0"/>
        <w:adjustRightInd w:val="0"/>
        <w:jc w:val="center"/>
        <w:outlineLvl w:val="0"/>
        <w:rPr>
          <w:rFonts w:asciiTheme="minorHAnsi" w:hAnsiTheme="minorHAnsi" w:cstheme="minorHAnsi"/>
          <w:b/>
          <w:sz w:val="20"/>
          <w:szCs w:val="20"/>
          <w:u w:val="single"/>
        </w:rPr>
      </w:pPr>
      <w:r w:rsidRPr="00143649">
        <w:rPr>
          <w:rFonts w:asciiTheme="minorHAnsi" w:hAnsiTheme="minorHAnsi" w:cstheme="minorHAnsi"/>
          <w:b/>
          <w:sz w:val="20"/>
          <w:szCs w:val="20"/>
          <w:u w:val="single"/>
        </w:rPr>
        <w:lastRenderedPageBreak/>
        <w:t>IL A ETE PREALABLEMENT EXPOSE CE QUI SUIT</w:t>
      </w:r>
    </w:p>
    <w:p w14:paraId="29C346DD" w14:textId="171FBAE2" w:rsidR="0043775E" w:rsidRPr="00143649" w:rsidRDefault="0043775E" w:rsidP="00B767DC">
      <w:pPr>
        <w:suppressAutoHyphens/>
        <w:autoSpaceDE w:val="0"/>
        <w:autoSpaceDN w:val="0"/>
        <w:adjustRightInd w:val="0"/>
        <w:jc w:val="both"/>
        <w:rPr>
          <w:rFonts w:asciiTheme="minorHAnsi" w:hAnsiTheme="minorHAnsi" w:cstheme="minorHAnsi"/>
          <w:sz w:val="20"/>
          <w:szCs w:val="20"/>
        </w:rPr>
      </w:pPr>
    </w:p>
    <w:p w14:paraId="01AA8930" w14:textId="77777777" w:rsidR="00403551" w:rsidRPr="00143649" w:rsidRDefault="00403551" w:rsidP="00B767DC">
      <w:pPr>
        <w:suppressAutoHyphens/>
        <w:autoSpaceDE w:val="0"/>
        <w:autoSpaceDN w:val="0"/>
        <w:adjustRightInd w:val="0"/>
        <w:jc w:val="both"/>
        <w:rPr>
          <w:rFonts w:asciiTheme="minorHAnsi" w:hAnsiTheme="minorHAnsi" w:cstheme="minorHAnsi"/>
          <w:sz w:val="20"/>
          <w:szCs w:val="20"/>
        </w:rPr>
      </w:pPr>
    </w:p>
    <w:p w14:paraId="43824588" w14:textId="1E51D5D5" w:rsidR="008E502B" w:rsidRPr="00143649" w:rsidRDefault="008E502B" w:rsidP="00B767DC">
      <w:pPr>
        <w:pStyle w:val="Paragraphedeliste"/>
        <w:numPr>
          <w:ilvl w:val="0"/>
          <w:numId w:val="4"/>
        </w:numPr>
        <w:tabs>
          <w:tab w:val="left" w:pos="0"/>
        </w:tabs>
        <w:suppressAutoHyphens/>
        <w:autoSpaceDE w:val="0"/>
        <w:autoSpaceDN w:val="0"/>
        <w:adjustRightInd w:val="0"/>
        <w:jc w:val="both"/>
        <w:rPr>
          <w:rFonts w:asciiTheme="minorHAnsi" w:hAnsiTheme="minorHAnsi" w:cstheme="minorHAnsi"/>
          <w:caps/>
          <w:sz w:val="20"/>
          <w:szCs w:val="20"/>
        </w:rPr>
      </w:pPr>
      <w:r w:rsidRPr="00143649">
        <w:rPr>
          <w:rFonts w:asciiTheme="minorHAnsi" w:hAnsiTheme="minorHAnsi" w:cstheme="minorHAnsi"/>
          <w:b/>
          <w:caps/>
          <w:sz w:val="20"/>
          <w:szCs w:val="20"/>
          <w:u w:val="single"/>
        </w:rPr>
        <w:t xml:space="preserve">PRESENTATION de LA </w:t>
      </w:r>
      <w:r w:rsidR="00FF24E5" w:rsidRPr="00143649">
        <w:rPr>
          <w:rFonts w:asciiTheme="minorHAnsi" w:hAnsiTheme="minorHAnsi" w:cstheme="minorHAnsi"/>
          <w:b/>
          <w:caps/>
          <w:sz w:val="20"/>
          <w:szCs w:val="20"/>
          <w:u w:val="single"/>
        </w:rPr>
        <w:t>SOCIÉTÉ</w:t>
      </w:r>
      <w:r w:rsidRPr="00143649">
        <w:rPr>
          <w:rFonts w:asciiTheme="minorHAnsi" w:hAnsiTheme="minorHAnsi" w:cstheme="minorHAnsi"/>
          <w:b/>
          <w:caps/>
          <w:sz w:val="20"/>
          <w:szCs w:val="20"/>
          <w:u w:val="single"/>
        </w:rPr>
        <w:t xml:space="preserve"> </w:t>
      </w:r>
      <w:r w:rsidR="00403551" w:rsidRPr="00143649">
        <w:rPr>
          <w:rFonts w:asciiTheme="minorHAnsi" w:hAnsiTheme="minorHAnsi" w:cstheme="minorHAnsi"/>
          <w:b/>
          <w:caps/>
          <w:sz w:val="20"/>
          <w:szCs w:val="20"/>
          <w:u w:val="single"/>
        </w:rPr>
        <w:t xml:space="preserve">ET DE SES FILIALES </w:t>
      </w:r>
      <w:r w:rsidRPr="00143649">
        <w:rPr>
          <w:rFonts w:asciiTheme="minorHAnsi" w:hAnsiTheme="minorHAnsi" w:cstheme="minorHAnsi"/>
          <w:b/>
          <w:caps/>
          <w:sz w:val="20"/>
          <w:szCs w:val="20"/>
          <w:u w:val="single"/>
        </w:rPr>
        <w:t>AVANT l’OPERATION</w:t>
      </w:r>
    </w:p>
    <w:p w14:paraId="5ABF2C25" w14:textId="77777777" w:rsidR="00AF7192" w:rsidRPr="00143649" w:rsidRDefault="00AF7192" w:rsidP="00B767DC">
      <w:pPr>
        <w:pStyle w:val="Sansinterligne"/>
        <w:jc w:val="both"/>
        <w:rPr>
          <w:rFonts w:asciiTheme="minorHAnsi" w:hAnsiTheme="minorHAnsi" w:cstheme="minorHAnsi"/>
          <w:b/>
          <w:bCs/>
          <w:sz w:val="20"/>
          <w:szCs w:val="20"/>
          <w:u w:val="single"/>
        </w:rPr>
      </w:pPr>
    </w:p>
    <w:p w14:paraId="670BBA6A" w14:textId="75B4BCFF" w:rsidR="000814DB" w:rsidRPr="00143649" w:rsidRDefault="00EC7A91" w:rsidP="00B767DC">
      <w:pPr>
        <w:pStyle w:val="Sansinterligne"/>
        <w:jc w:val="both"/>
        <w:rPr>
          <w:rFonts w:asciiTheme="minorHAnsi" w:hAnsiTheme="minorHAnsi" w:cstheme="minorHAnsi"/>
          <w:sz w:val="20"/>
          <w:szCs w:val="20"/>
        </w:rPr>
      </w:pPr>
      <w:bookmarkStart w:id="7" w:name="_Hlk180333157"/>
      <w:r w:rsidRPr="00143649">
        <w:rPr>
          <w:rFonts w:asciiTheme="minorHAnsi" w:hAnsiTheme="minorHAnsi" w:cstheme="minorHAnsi"/>
          <w:sz w:val="20"/>
          <w:szCs w:val="20"/>
        </w:rPr>
        <w:t>La Société a été immatriculée au greffe d</w:t>
      </w:r>
      <w:r w:rsidR="000814DB" w:rsidRPr="00143649">
        <w:rPr>
          <w:rFonts w:asciiTheme="minorHAnsi" w:hAnsiTheme="minorHAnsi" w:cstheme="minorHAnsi"/>
          <w:sz w:val="20"/>
          <w:szCs w:val="20"/>
        </w:rPr>
        <w:t xml:space="preserve">u PUY EN VELAY le </w:t>
      </w:r>
      <w:r w:rsidR="00403551" w:rsidRPr="00143649">
        <w:rPr>
          <w:rFonts w:asciiTheme="minorHAnsi" w:hAnsiTheme="minorHAnsi" w:cstheme="minorHAnsi"/>
          <w:sz w:val="20"/>
          <w:szCs w:val="20"/>
        </w:rPr>
        <w:t>23 mai 2013</w:t>
      </w:r>
      <w:r w:rsidR="00AF2B4C" w:rsidRPr="00143649">
        <w:rPr>
          <w:rFonts w:asciiTheme="minorHAnsi" w:hAnsiTheme="minorHAnsi" w:cstheme="minorHAnsi"/>
          <w:sz w:val="20"/>
          <w:szCs w:val="20"/>
        </w:rPr>
        <w:t>.</w:t>
      </w:r>
    </w:p>
    <w:p w14:paraId="2397AE52" w14:textId="77777777" w:rsidR="0078214F" w:rsidRPr="00143649" w:rsidRDefault="0078214F" w:rsidP="00B767DC">
      <w:pPr>
        <w:jc w:val="both"/>
        <w:rPr>
          <w:rFonts w:asciiTheme="minorHAnsi" w:hAnsiTheme="minorHAnsi" w:cstheme="minorHAnsi"/>
          <w:sz w:val="20"/>
          <w:szCs w:val="20"/>
        </w:rPr>
      </w:pPr>
    </w:p>
    <w:p w14:paraId="14E484C9" w14:textId="50A5AABC" w:rsidR="000814DB" w:rsidRPr="00143649" w:rsidRDefault="0078214F" w:rsidP="00B767DC">
      <w:pPr>
        <w:jc w:val="both"/>
        <w:rPr>
          <w:rFonts w:asciiTheme="minorHAnsi" w:hAnsiTheme="minorHAnsi" w:cstheme="minorHAnsi"/>
          <w:sz w:val="20"/>
          <w:szCs w:val="20"/>
        </w:rPr>
      </w:pPr>
      <w:r w:rsidRPr="00143649">
        <w:rPr>
          <w:rFonts w:asciiTheme="minorHAnsi" w:hAnsiTheme="minorHAnsi" w:cstheme="minorHAnsi"/>
          <w:sz w:val="20"/>
          <w:szCs w:val="20"/>
        </w:rPr>
        <w:t>L</w:t>
      </w:r>
      <w:r w:rsidR="00E97497" w:rsidRPr="00143649">
        <w:rPr>
          <w:rFonts w:asciiTheme="minorHAnsi" w:hAnsiTheme="minorHAnsi" w:cstheme="minorHAnsi"/>
          <w:sz w:val="20"/>
          <w:szCs w:val="20"/>
        </w:rPr>
        <w:t xml:space="preserve">a </w:t>
      </w:r>
      <w:r w:rsidR="000814DB" w:rsidRPr="00143649">
        <w:rPr>
          <w:rFonts w:asciiTheme="minorHAnsi" w:hAnsiTheme="minorHAnsi" w:cstheme="minorHAnsi"/>
          <w:sz w:val="20"/>
          <w:szCs w:val="20"/>
        </w:rPr>
        <w:t>S</w:t>
      </w:r>
      <w:r w:rsidR="00E97497" w:rsidRPr="00143649">
        <w:rPr>
          <w:rFonts w:asciiTheme="minorHAnsi" w:hAnsiTheme="minorHAnsi" w:cstheme="minorHAnsi"/>
          <w:sz w:val="20"/>
          <w:szCs w:val="20"/>
        </w:rPr>
        <w:t>ociété</w:t>
      </w:r>
      <w:r w:rsidR="00403551" w:rsidRPr="00143649">
        <w:rPr>
          <w:rFonts w:asciiTheme="minorHAnsi" w:hAnsiTheme="minorHAnsi" w:cstheme="minorHAnsi"/>
          <w:sz w:val="20"/>
          <w:szCs w:val="20"/>
        </w:rPr>
        <w:t xml:space="preserve"> est la holding tête de groupe du « GROUPE PROBOIS » qui est constitué par</w:t>
      </w:r>
      <w:r w:rsidR="00AF2B4C" w:rsidRPr="00143649">
        <w:rPr>
          <w:rFonts w:asciiTheme="minorHAnsi" w:hAnsiTheme="minorHAnsi" w:cstheme="minorHAnsi"/>
          <w:sz w:val="20"/>
          <w:szCs w:val="20"/>
        </w:rPr>
        <w:t> :</w:t>
      </w:r>
    </w:p>
    <w:p w14:paraId="6EC23BE8" w14:textId="77777777" w:rsidR="000814DB" w:rsidRPr="00143649" w:rsidRDefault="000814DB" w:rsidP="00B767DC">
      <w:pPr>
        <w:jc w:val="both"/>
        <w:rPr>
          <w:rFonts w:asciiTheme="minorHAnsi" w:hAnsiTheme="minorHAnsi" w:cstheme="minorHAnsi"/>
          <w:sz w:val="20"/>
          <w:szCs w:val="20"/>
        </w:rPr>
      </w:pPr>
    </w:p>
    <w:p w14:paraId="047F71DE" w14:textId="09E9880C" w:rsidR="000814DB" w:rsidRPr="00143649" w:rsidRDefault="000814DB" w:rsidP="00B767DC">
      <w:pPr>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4</w:t>
      </w:r>
      <w:r w:rsidR="00E97497" w:rsidRPr="00143649">
        <w:rPr>
          <w:rFonts w:asciiTheme="minorHAnsi" w:hAnsiTheme="minorHAnsi" w:cstheme="minorHAnsi"/>
          <w:b/>
          <w:bCs/>
          <w:sz w:val="20"/>
          <w:szCs w:val="20"/>
          <w:u w:val="single"/>
        </w:rPr>
        <w:t xml:space="preserve"> sociétés d’exploitations</w:t>
      </w:r>
    </w:p>
    <w:p w14:paraId="3942A31E" w14:textId="77777777" w:rsidR="000814DB" w:rsidRPr="00143649" w:rsidRDefault="000814DB" w:rsidP="00B767DC">
      <w:pPr>
        <w:jc w:val="both"/>
        <w:rPr>
          <w:rFonts w:asciiTheme="minorHAnsi" w:hAnsiTheme="minorHAnsi" w:cstheme="minorHAnsi"/>
          <w:sz w:val="20"/>
          <w:szCs w:val="20"/>
          <w:u w:val="single"/>
        </w:rPr>
      </w:pPr>
    </w:p>
    <w:p w14:paraId="18F62FD8" w14:textId="44AB09D8" w:rsidR="0078214F" w:rsidRPr="00143649" w:rsidRDefault="0078214F" w:rsidP="00211C97">
      <w:pPr>
        <w:pStyle w:val="Paragraphedeliste"/>
        <w:numPr>
          <w:ilvl w:val="0"/>
          <w:numId w:val="44"/>
        </w:numPr>
        <w:jc w:val="both"/>
        <w:rPr>
          <w:rFonts w:asciiTheme="minorHAnsi" w:hAnsiTheme="minorHAnsi" w:cstheme="minorHAnsi"/>
          <w:sz w:val="20"/>
          <w:szCs w:val="20"/>
        </w:rPr>
      </w:pPr>
      <w:r w:rsidRPr="00143649">
        <w:rPr>
          <w:rFonts w:asciiTheme="minorHAnsi" w:hAnsiTheme="minorHAnsi" w:cstheme="minorHAnsi"/>
          <w:sz w:val="20"/>
          <w:szCs w:val="20"/>
        </w:rPr>
        <w:t>SAS EMBALLAGES MALEYSSON</w:t>
      </w:r>
    </w:p>
    <w:p w14:paraId="70978093" w14:textId="59369A21" w:rsidR="0078214F" w:rsidRPr="00143649" w:rsidRDefault="0078214F" w:rsidP="00211C97">
      <w:pPr>
        <w:pStyle w:val="Paragraphedeliste"/>
        <w:numPr>
          <w:ilvl w:val="0"/>
          <w:numId w:val="44"/>
        </w:numPr>
        <w:jc w:val="both"/>
        <w:rPr>
          <w:rFonts w:asciiTheme="minorHAnsi" w:hAnsiTheme="minorHAnsi" w:cstheme="minorHAnsi"/>
          <w:sz w:val="20"/>
          <w:szCs w:val="20"/>
        </w:rPr>
      </w:pPr>
      <w:r w:rsidRPr="00143649">
        <w:rPr>
          <w:rFonts w:asciiTheme="minorHAnsi" w:hAnsiTheme="minorHAnsi" w:cstheme="minorHAnsi"/>
          <w:sz w:val="20"/>
          <w:szCs w:val="20"/>
        </w:rPr>
        <w:t>SAS BSB</w:t>
      </w:r>
    </w:p>
    <w:p w14:paraId="57955155" w14:textId="6F83D1A0" w:rsidR="0078214F" w:rsidRPr="00143649" w:rsidRDefault="0078214F" w:rsidP="00211C97">
      <w:pPr>
        <w:pStyle w:val="Paragraphedeliste"/>
        <w:numPr>
          <w:ilvl w:val="0"/>
          <w:numId w:val="44"/>
        </w:numPr>
        <w:jc w:val="both"/>
        <w:rPr>
          <w:rFonts w:asciiTheme="minorHAnsi" w:hAnsiTheme="minorHAnsi" w:cstheme="minorHAnsi"/>
          <w:sz w:val="20"/>
          <w:szCs w:val="20"/>
        </w:rPr>
      </w:pPr>
      <w:r w:rsidRPr="00143649">
        <w:rPr>
          <w:rFonts w:asciiTheme="minorHAnsi" w:hAnsiTheme="minorHAnsi" w:cstheme="minorHAnsi"/>
          <w:sz w:val="20"/>
          <w:szCs w:val="20"/>
        </w:rPr>
        <w:t>SAS PROBOIS 43</w:t>
      </w:r>
    </w:p>
    <w:p w14:paraId="462308DB" w14:textId="2E56D125" w:rsidR="0078214F" w:rsidRPr="00143649" w:rsidRDefault="0078214F" w:rsidP="00211C97">
      <w:pPr>
        <w:pStyle w:val="Paragraphedeliste"/>
        <w:numPr>
          <w:ilvl w:val="0"/>
          <w:numId w:val="44"/>
        </w:numPr>
        <w:jc w:val="both"/>
        <w:rPr>
          <w:rFonts w:asciiTheme="minorHAnsi" w:hAnsiTheme="minorHAnsi" w:cstheme="minorHAnsi"/>
          <w:sz w:val="20"/>
          <w:szCs w:val="20"/>
        </w:rPr>
      </w:pPr>
      <w:r w:rsidRPr="00143649">
        <w:rPr>
          <w:rFonts w:asciiTheme="minorHAnsi" w:hAnsiTheme="minorHAnsi" w:cstheme="minorHAnsi"/>
          <w:sz w:val="20"/>
          <w:szCs w:val="20"/>
        </w:rPr>
        <w:t>SAS PROFILYSS</w:t>
      </w:r>
    </w:p>
    <w:p w14:paraId="15B4292C" w14:textId="77777777" w:rsidR="0078214F" w:rsidRPr="00143649" w:rsidRDefault="0078214F" w:rsidP="00B767DC">
      <w:pPr>
        <w:jc w:val="both"/>
        <w:rPr>
          <w:rFonts w:asciiTheme="minorHAnsi" w:hAnsiTheme="minorHAnsi" w:cstheme="minorHAnsi"/>
          <w:sz w:val="20"/>
          <w:szCs w:val="20"/>
          <w:u w:val="single"/>
        </w:rPr>
      </w:pPr>
    </w:p>
    <w:p w14:paraId="0076BE5D" w14:textId="416D7EA3" w:rsidR="000814DB" w:rsidRPr="00143649" w:rsidRDefault="000814DB" w:rsidP="00B767DC">
      <w:pPr>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 xml:space="preserve">2 sociétés immobilières </w:t>
      </w:r>
    </w:p>
    <w:p w14:paraId="45D2B9BC" w14:textId="77777777" w:rsidR="0078214F" w:rsidRPr="00143649" w:rsidRDefault="0078214F" w:rsidP="00B767DC">
      <w:pPr>
        <w:jc w:val="both"/>
        <w:rPr>
          <w:rFonts w:asciiTheme="minorHAnsi" w:hAnsiTheme="minorHAnsi" w:cstheme="minorHAnsi"/>
          <w:sz w:val="20"/>
          <w:szCs w:val="20"/>
          <w:u w:val="single"/>
        </w:rPr>
      </w:pPr>
    </w:p>
    <w:p w14:paraId="7B9AC2BF" w14:textId="5A65224B" w:rsidR="0078214F" w:rsidRPr="00143649" w:rsidRDefault="0078214F" w:rsidP="00211C97">
      <w:pPr>
        <w:pStyle w:val="Paragraphedeliste"/>
        <w:numPr>
          <w:ilvl w:val="0"/>
          <w:numId w:val="44"/>
        </w:numPr>
        <w:jc w:val="both"/>
        <w:rPr>
          <w:rFonts w:asciiTheme="minorHAnsi" w:hAnsiTheme="minorHAnsi" w:cstheme="minorHAnsi"/>
          <w:sz w:val="20"/>
          <w:szCs w:val="20"/>
        </w:rPr>
      </w:pPr>
      <w:r w:rsidRPr="00143649">
        <w:rPr>
          <w:rFonts w:asciiTheme="minorHAnsi" w:hAnsiTheme="minorHAnsi" w:cstheme="minorHAnsi"/>
          <w:sz w:val="20"/>
          <w:szCs w:val="20"/>
        </w:rPr>
        <w:t>SCI IMMOBILIIERE D’ANTREUIL</w:t>
      </w:r>
    </w:p>
    <w:p w14:paraId="31746125" w14:textId="2228E781" w:rsidR="000814DB" w:rsidRPr="00143649" w:rsidRDefault="0078214F" w:rsidP="00211C97">
      <w:pPr>
        <w:pStyle w:val="Paragraphedeliste"/>
        <w:numPr>
          <w:ilvl w:val="0"/>
          <w:numId w:val="44"/>
        </w:numPr>
        <w:jc w:val="both"/>
        <w:rPr>
          <w:rFonts w:asciiTheme="minorHAnsi" w:hAnsiTheme="minorHAnsi" w:cstheme="minorHAnsi"/>
          <w:sz w:val="20"/>
          <w:szCs w:val="20"/>
        </w:rPr>
      </w:pPr>
      <w:r w:rsidRPr="00143649">
        <w:rPr>
          <w:rFonts w:asciiTheme="minorHAnsi" w:hAnsiTheme="minorHAnsi" w:cstheme="minorHAnsi"/>
          <w:sz w:val="20"/>
          <w:szCs w:val="20"/>
        </w:rPr>
        <w:t>SCI DU BOUT DU MONDE</w:t>
      </w:r>
    </w:p>
    <w:p w14:paraId="21CC8CF5" w14:textId="77777777" w:rsidR="00AE2DE7" w:rsidRPr="00143649" w:rsidRDefault="00AE2DE7" w:rsidP="00B767DC">
      <w:pPr>
        <w:pStyle w:val="Paragraphedeliste"/>
        <w:ind w:left="720"/>
        <w:jc w:val="center"/>
        <w:rPr>
          <w:rFonts w:asciiTheme="minorHAnsi" w:hAnsiTheme="minorHAnsi" w:cstheme="minorHAnsi"/>
          <w:sz w:val="20"/>
          <w:szCs w:val="20"/>
        </w:rPr>
      </w:pPr>
    </w:p>
    <w:p w14:paraId="5A94A86B" w14:textId="6A1A649C" w:rsidR="00AE2DE7" w:rsidRPr="00143649" w:rsidRDefault="00AE2DE7" w:rsidP="00E44BC1">
      <w:pPr>
        <w:ind w:left="-567"/>
        <w:jc w:val="both"/>
        <w:rPr>
          <w:rFonts w:asciiTheme="minorHAnsi" w:hAnsiTheme="minorHAnsi" w:cstheme="minorHAnsi"/>
          <w:sz w:val="20"/>
          <w:szCs w:val="20"/>
        </w:rPr>
      </w:pPr>
      <w:r w:rsidRPr="00143649">
        <w:rPr>
          <w:rFonts w:asciiTheme="minorHAnsi" w:hAnsiTheme="minorHAnsi" w:cstheme="minorHAnsi"/>
          <w:noProof/>
          <w:sz w:val="20"/>
          <w:szCs w:val="20"/>
        </w:rPr>
        <w:drawing>
          <wp:inline distT="0" distB="0" distL="0" distR="0" wp14:anchorId="3243B9DE" wp14:editId="53667711">
            <wp:extent cx="6724650" cy="3404093"/>
            <wp:effectExtent l="0" t="0" r="0" b="0"/>
            <wp:docPr id="1383699822" name="Image 2" descr="Une image contenant texte, capture d’écra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99822" name="Image 2" descr="Une image contenant texte, capture d’écran, conception&#10;&#10;Le contenu généré par l’IA peut être incorrect."/>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1" b="-3559"/>
                    <a:stretch/>
                  </pic:blipFill>
                  <pic:spPr bwMode="auto">
                    <a:xfrm>
                      <a:off x="0" y="0"/>
                      <a:ext cx="6740497" cy="3412115"/>
                    </a:xfrm>
                    <a:prstGeom prst="rect">
                      <a:avLst/>
                    </a:prstGeom>
                    <a:noFill/>
                    <a:ln>
                      <a:noFill/>
                    </a:ln>
                    <a:extLst>
                      <a:ext uri="{53640926-AAD7-44D8-BBD7-CCE9431645EC}">
                        <a14:shadowObscured xmlns:a14="http://schemas.microsoft.com/office/drawing/2010/main"/>
                      </a:ext>
                    </a:extLst>
                  </pic:spPr>
                </pic:pic>
              </a:graphicData>
            </a:graphic>
          </wp:inline>
        </w:drawing>
      </w:r>
    </w:p>
    <w:p w14:paraId="618FF7D4" w14:textId="11ED7B32" w:rsidR="00E97497" w:rsidRPr="00143649" w:rsidRDefault="00E97497" w:rsidP="00B767DC">
      <w:pPr>
        <w:ind w:left="-851"/>
        <w:jc w:val="both"/>
        <w:rPr>
          <w:rFonts w:asciiTheme="minorHAnsi" w:hAnsiTheme="minorHAnsi" w:cstheme="minorHAnsi"/>
          <w:sz w:val="20"/>
          <w:szCs w:val="20"/>
        </w:rPr>
      </w:pPr>
    </w:p>
    <w:p w14:paraId="39042ED8" w14:textId="77777777" w:rsidR="00AE2DE7" w:rsidRPr="00143649" w:rsidRDefault="00AE2DE7" w:rsidP="00B767DC">
      <w:pPr>
        <w:ind w:left="-851"/>
        <w:jc w:val="both"/>
        <w:rPr>
          <w:rFonts w:asciiTheme="minorHAnsi" w:hAnsiTheme="minorHAnsi" w:cstheme="minorHAnsi"/>
          <w:sz w:val="20"/>
          <w:szCs w:val="20"/>
        </w:rPr>
      </w:pPr>
    </w:p>
    <w:p w14:paraId="0FD139D7" w14:textId="24F46A62" w:rsidR="00403551" w:rsidRPr="00143649" w:rsidRDefault="00403551"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Le GROUPE PROBOIS est un spécialiste de la filière bois, proposant du négoce / commerce de bois, une scierie permettant la transformation du bois, et une activité de caisserie / emballage industriel en bois.</w:t>
      </w:r>
    </w:p>
    <w:p w14:paraId="68A4B82E" w14:textId="77777777" w:rsidR="00403551" w:rsidRPr="00143649" w:rsidRDefault="00403551" w:rsidP="00B767DC">
      <w:pPr>
        <w:pStyle w:val="Sansinterligne"/>
        <w:jc w:val="both"/>
        <w:rPr>
          <w:rFonts w:asciiTheme="minorHAnsi" w:hAnsiTheme="minorHAnsi" w:cstheme="minorHAnsi"/>
          <w:sz w:val="20"/>
          <w:szCs w:val="20"/>
        </w:rPr>
      </w:pPr>
    </w:p>
    <w:p w14:paraId="123ABD11" w14:textId="44434DDB" w:rsidR="00403551" w:rsidRPr="00143649" w:rsidRDefault="00403551"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 xml:space="preserve"> Au 31/08/2024, le chiffre d’affaires consolidé était d’environ 5,</w:t>
      </w:r>
      <w:r w:rsidR="00AE2DE7" w:rsidRPr="00143649">
        <w:rPr>
          <w:rFonts w:asciiTheme="minorHAnsi" w:hAnsiTheme="minorHAnsi" w:cstheme="minorHAnsi"/>
          <w:sz w:val="20"/>
          <w:szCs w:val="20"/>
        </w:rPr>
        <w:t>8</w:t>
      </w:r>
      <w:r w:rsidRPr="00143649">
        <w:rPr>
          <w:rFonts w:asciiTheme="minorHAnsi" w:hAnsiTheme="minorHAnsi" w:cstheme="minorHAnsi"/>
          <w:sz w:val="20"/>
          <w:szCs w:val="20"/>
        </w:rPr>
        <w:t xml:space="preserve">m€ pour environ 0,7m€ d’EBITDA. Le groupe emploie 23 salariés tous localisés en Région Auvergne-Rhône-Alpes. </w:t>
      </w:r>
    </w:p>
    <w:p w14:paraId="7273EE6B" w14:textId="77777777" w:rsidR="00403551" w:rsidRPr="00143649" w:rsidRDefault="00403551" w:rsidP="00B767DC">
      <w:pPr>
        <w:pStyle w:val="Sansinterligne"/>
        <w:jc w:val="both"/>
        <w:rPr>
          <w:rFonts w:asciiTheme="minorHAnsi" w:hAnsiTheme="minorHAnsi" w:cstheme="minorHAnsi"/>
          <w:sz w:val="20"/>
          <w:szCs w:val="20"/>
        </w:rPr>
      </w:pPr>
    </w:p>
    <w:p w14:paraId="23DE3F34" w14:textId="77777777" w:rsidR="00E44BC1" w:rsidRDefault="00AF2B4C" w:rsidP="00BD0E8D">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 xml:space="preserve">Les Associés Majoritaires ont </w:t>
      </w:r>
      <w:r w:rsidR="00403551" w:rsidRPr="00143649">
        <w:rPr>
          <w:rFonts w:asciiTheme="minorHAnsi" w:hAnsiTheme="minorHAnsi" w:cstheme="minorHAnsi"/>
          <w:sz w:val="20"/>
          <w:szCs w:val="20"/>
        </w:rPr>
        <w:t>souhait</w:t>
      </w:r>
      <w:r w:rsidRPr="00143649">
        <w:rPr>
          <w:rFonts w:asciiTheme="minorHAnsi" w:hAnsiTheme="minorHAnsi" w:cstheme="minorHAnsi"/>
          <w:sz w:val="20"/>
          <w:szCs w:val="20"/>
        </w:rPr>
        <w:t>é</w:t>
      </w:r>
      <w:r w:rsidR="00403551" w:rsidRPr="00143649">
        <w:rPr>
          <w:rFonts w:asciiTheme="minorHAnsi" w:hAnsiTheme="minorHAnsi" w:cstheme="minorHAnsi"/>
          <w:sz w:val="20"/>
          <w:szCs w:val="20"/>
        </w:rPr>
        <w:t xml:space="preserve"> lancer une quatrième activité dans le domaine de bois, qui consistera à proposer des produits à plus haute valeur ajoutée comme des carrelets ou des panneaux tels que des plans de travail (bureaux, cuisines, salles de bain) tout en optimisant la production de la scierie et en bénéficiant des réseaux de distribution du groupe. Ces produits sont aujourd’hui pour la plupart fabriqués en Europe de l’Est, ne permettant pas de valoriser le bois français. </w:t>
      </w:r>
    </w:p>
    <w:p w14:paraId="3E931EAB" w14:textId="77777777" w:rsidR="00E44BC1" w:rsidRDefault="00E44BC1" w:rsidP="00BD0E8D">
      <w:pPr>
        <w:pStyle w:val="Sansinterligne"/>
        <w:jc w:val="both"/>
        <w:rPr>
          <w:rFonts w:asciiTheme="minorHAnsi" w:hAnsiTheme="minorHAnsi" w:cstheme="minorHAnsi"/>
          <w:sz w:val="20"/>
          <w:szCs w:val="20"/>
        </w:rPr>
      </w:pPr>
    </w:p>
    <w:p w14:paraId="78CCD98D" w14:textId="2D0C6B6D" w:rsidR="00AF2B4C" w:rsidRDefault="00403551" w:rsidP="00BD0E8D">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 xml:space="preserve">Ce projet permettra également, à travers la création d’un bâtiment, de réunir 3 des 4 sociétés du groupe et de créer 7 emplois. </w:t>
      </w:r>
      <w:r w:rsidR="00AF2B4C" w:rsidRPr="00143649">
        <w:rPr>
          <w:rFonts w:asciiTheme="minorHAnsi" w:hAnsiTheme="minorHAnsi" w:cstheme="minorHAnsi"/>
          <w:sz w:val="20"/>
          <w:szCs w:val="20"/>
        </w:rPr>
        <w:t>Ce</w:t>
      </w:r>
      <w:r w:rsidRPr="00143649">
        <w:rPr>
          <w:rFonts w:asciiTheme="minorHAnsi" w:hAnsiTheme="minorHAnsi" w:cstheme="minorHAnsi"/>
          <w:sz w:val="20"/>
          <w:szCs w:val="20"/>
        </w:rPr>
        <w:t xml:space="preserve"> projet</w:t>
      </w:r>
      <w:r w:rsidR="00AF2B4C" w:rsidRPr="00143649">
        <w:rPr>
          <w:rFonts w:asciiTheme="minorHAnsi" w:hAnsiTheme="minorHAnsi" w:cstheme="minorHAnsi"/>
          <w:sz w:val="20"/>
          <w:szCs w:val="20"/>
        </w:rPr>
        <w:t xml:space="preserve"> nécessite de </w:t>
      </w:r>
      <w:r w:rsidRPr="00143649">
        <w:rPr>
          <w:rFonts w:asciiTheme="minorHAnsi" w:hAnsiTheme="minorHAnsi" w:cstheme="minorHAnsi"/>
          <w:sz w:val="20"/>
          <w:szCs w:val="20"/>
        </w:rPr>
        <w:t xml:space="preserve">renforcer </w:t>
      </w:r>
      <w:r w:rsidR="00AF2B4C" w:rsidRPr="00143649">
        <w:rPr>
          <w:rFonts w:asciiTheme="minorHAnsi" w:hAnsiTheme="minorHAnsi" w:cstheme="minorHAnsi"/>
          <w:sz w:val="20"/>
          <w:szCs w:val="20"/>
        </w:rPr>
        <w:t>l</w:t>
      </w:r>
      <w:r w:rsidRPr="00143649">
        <w:rPr>
          <w:rFonts w:asciiTheme="minorHAnsi" w:hAnsiTheme="minorHAnsi" w:cstheme="minorHAnsi"/>
          <w:sz w:val="20"/>
          <w:szCs w:val="20"/>
        </w:rPr>
        <w:t>es fonds propres</w:t>
      </w:r>
      <w:r w:rsidR="00AF2B4C" w:rsidRPr="00143649">
        <w:rPr>
          <w:rFonts w:asciiTheme="minorHAnsi" w:hAnsiTheme="minorHAnsi" w:cstheme="minorHAnsi"/>
          <w:sz w:val="20"/>
          <w:szCs w:val="20"/>
        </w:rPr>
        <w:t xml:space="preserve"> de la Société</w:t>
      </w:r>
      <w:r w:rsidR="00AE2DE7" w:rsidRPr="00143649">
        <w:rPr>
          <w:rFonts w:asciiTheme="minorHAnsi" w:hAnsiTheme="minorHAnsi" w:cstheme="minorHAnsi"/>
          <w:sz w:val="20"/>
          <w:szCs w:val="20"/>
        </w:rPr>
        <w:t>.</w:t>
      </w:r>
    </w:p>
    <w:p w14:paraId="2603CC4C" w14:textId="77777777" w:rsidR="00E44BC1" w:rsidRPr="00143649" w:rsidRDefault="00E44BC1" w:rsidP="00BD0E8D">
      <w:pPr>
        <w:pStyle w:val="Sansinterligne"/>
        <w:jc w:val="both"/>
        <w:rPr>
          <w:rFonts w:asciiTheme="minorHAnsi" w:hAnsiTheme="minorHAnsi" w:cstheme="minorHAnsi"/>
          <w:sz w:val="20"/>
          <w:szCs w:val="20"/>
        </w:rPr>
      </w:pPr>
    </w:p>
    <w:p w14:paraId="58C21A59" w14:textId="77777777" w:rsidR="00D76AD9" w:rsidRPr="00143649" w:rsidRDefault="004D2F78"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u w:val="single"/>
        </w:rPr>
        <w:t>En ce qui concerne l</w:t>
      </w:r>
      <w:r w:rsidR="00AF2B4C" w:rsidRPr="00143649">
        <w:rPr>
          <w:rFonts w:asciiTheme="minorHAnsi" w:hAnsiTheme="minorHAnsi" w:cstheme="minorHAnsi"/>
          <w:sz w:val="20"/>
          <w:szCs w:val="20"/>
          <w:u w:val="single"/>
        </w:rPr>
        <w:t>a société PROFILYSS</w:t>
      </w:r>
      <w:r w:rsidRPr="00143649">
        <w:rPr>
          <w:rFonts w:asciiTheme="minorHAnsi" w:hAnsiTheme="minorHAnsi" w:cstheme="minorHAnsi"/>
          <w:sz w:val="20"/>
          <w:szCs w:val="20"/>
        </w:rPr>
        <w:t xml:space="preserve"> : </w:t>
      </w:r>
    </w:p>
    <w:p w14:paraId="3DFB395E" w14:textId="77777777" w:rsidR="00D76AD9" w:rsidRPr="00143649" w:rsidRDefault="00D76AD9" w:rsidP="00B767DC">
      <w:pPr>
        <w:pStyle w:val="Sansinterligne"/>
        <w:jc w:val="both"/>
        <w:rPr>
          <w:rFonts w:asciiTheme="minorHAnsi" w:hAnsiTheme="minorHAnsi" w:cstheme="minorHAnsi"/>
          <w:sz w:val="20"/>
          <w:szCs w:val="20"/>
        </w:rPr>
      </w:pPr>
    </w:p>
    <w:p w14:paraId="188C9033" w14:textId="650E9689" w:rsidR="00D76AD9" w:rsidRPr="00143649" w:rsidRDefault="00AE2DE7"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La</w:t>
      </w:r>
      <w:r w:rsidR="004D2F78" w:rsidRPr="00143649">
        <w:rPr>
          <w:rFonts w:asciiTheme="minorHAnsi" w:hAnsiTheme="minorHAnsi" w:cstheme="minorHAnsi"/>
          <w:sz w:val="20"/>
          <w:szCs w:val="20"/>
        </w:rPr>
        <w:t xml:space="preserve"> société PROFILYSS</w:t>
      </w:r>
      <w:r w:rsidR="0028323D" w:rsidRPr="00143649">
        <w:rPr>
          <w:rFonts w:asciiTheme="minorHAnsi" w:hAnsiTheme="minorHAnsi" w:cstheme="minorHAnsi"/>
          <w:sz w:val="20"/>
          <w:szCs w:val="20"/>
        </w:rPr>
        <w:t xml:space="preserve"> </w:t>
      </w:r>
      <w:r w:rsidR="00AF2B4C" w:rsidRPr="00143649">
        <w:rPr>
          <w:rFonts w:asciiTheme="minorHAnsi" w:hAnsiTheme="minorHAnsi" w:cstheme="minorHAnsi"/>
          <w:sz w:val="20"/>
          <w:szCs w:val="20"/>
        </w:rPr>
        <w:t xml:space="preserve">est éligible au programme ZRR « Zones de revitalisation rurale», qui permet, sous conditions, de bénéficier d’une exonération totale puis partielle de l’impôt sur les bénéfices. Une des conditions de ce dispositif est que l’entreprise doit avoir moins de 50% de son capital qui soit détenu par d'autres sociétés, empêchant ainsi une détention de 100% de PROFILYSS par la holding. </w:t>
      </w:r>
    </w:p>
    <w:p w14:paraId="7319E0F0" w14:textId="77777777" w:rsidR="00D76AD9" w:rsidRPr="00143649" w:rsidRDefault="00D76AD9" w:rsidP="00B767DC">
      <w:pPr>
        <w:pStyle w:val="Sansinterligne"/>
        <w:jc w:val="both"/>
        <w:rPr>
          <w:rFonts w:asciiTheme="minorHAnsi" w:hAnsiTheme="minorHAnsi" w:cstheme="minorHAnsi"/>
          <w:sz w:val="20"/>
          <w:szCs w:val="20"/>
        </w:rPr>
      </w:pPr>
    </w:p>
    <w:p w14:paraId="015D89A6" w14:textId="1CFF5BF4" w:rsidR="00AF2B4C" w:rsidRPr="00143649" w:rsidRDefault="00AF2B4C"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Par conséquent l’organigramme ci-dessus est appelé à évoluer dans le cadre de l’</w:t>
      </w:r>
      <w:r w:rsidR="00D76AD9" w:rsidRPr="00143649">
        <w:rPr>
          <w:rFonts w:asciiTheme="minorHAnsi" w:hAnsiTheme="minorHAnsi" w:cstheme="minorHAnsi"/>
          <w:sz w:val="20"/>
          <w:szCs w:val="20"/>
        </w:rPr>
        <w:t>O</w:t>
      </w:r>
      <w:r w:rsidRPr="00143649">
        <w:rPr>
          <w:rFonts w:asciiTheme="minorHAnsi" w:hAnsiTheme="minorHAnsi" w:cstheme="minorHAnsi"/>
          <w:sz w:val="20"/>
          <w:szCs w:val="20"/>
        </w:rPr>
        <w:t>pération, afin que les Associés Majoritaire</w:t>
      </w:r>
      <w:r w:rsidR="00D76AD9" w:rsidRPr="00143649">
        <w:rPr>
          <w:rFonts w:asciiTheme="minorHAnsi" w:hAnsiTheme="minorHAnsi" w:cstheme="minorHAnsi"/>
          <w:sz w:val="20"/>
          <w:szCs w:val="20"/>
        </w:rPr>
        <w:t>s</w:t>
      </w:r>
      <w:r w:rsidRPr="00143649">
        <w:rPr>
          <w:rFonts w:asciiTheme="minorHAnsi" w:hAnsiTheme="minorHAnsi" w:cstheme="minorHAnsi"/>
          <w:sz w:val="20"/>
          <w:szCs w:val="20"/>
        </w:rPr>
        <w:t xml:space="preserve"> détiennent un</w:t>
      </w:r>
      <w:r w:rsidR="00D76AD9" w:rsidRPr="00143649">
        <w:rPr>
          <w:rFonts w:asciiTheme="minorHAnsi" w:hAnsiTheme="minorHAnsi" w:cstheme="minorHAnsi"/>
          <w:sz w:val="20"/>
          <w:szCs w:val="20"/>
        </w:rPr>
        <w:t>e</w:t>
      </w:r>
      <w:r w:rsidRPr="00143649">
        <w:rPr>
          <w:rFonts w:asciiTheme="minorHAnsi" w:hAnsiTheme="minorHAnsi" w:cstheme="minorHAnsi"/>
          <w:sz w:val="20"/>
          <w:szCs w:val="20"/>
        </w:rPr>
        <w:t xml:space="preserve"> participation directe</w:t>
      </w:r>
      <w:r w:rsidR="00D76AD9" w:rsidRPr="00143649">
        <w:rPr>
          <w:rFonts w:asciiTheme="minorHAnsi" w:hAnsiTheme="minorHAnsi" w:cstheme="minorHAnsi"/>
          <w:sz w:val="20"/>
          <w:szCs w:val="20"/>
        </w:rPr>
        <w:t xml:space="preserve"> de 51%</w:t>
      </w:r>
      <w:r w:rsidRPr="00143649">
        <w:rPr>
          <w:rFonts w:asciiTheme="minorHAnsi" w:hAnsiTheme="minorHAnsi" w:cstheme="minorHAnsi"/>
          <w:sz w:val="20"/>
          <w:szCs w:val="20"/>
        </w:rPr>
        <w:t xml:space="preserve"> dans la filiale PROFILYSS</w:t>
      </w:r>
      <w:r w:rsidR="00D76AD9" w:rsidRPr="00143649">
        <w:rPr>
          <w:rFonts w:asciiTheme="minorHAnsi" w:hAnsiTheme="minorHAnsi" w:cstheme="minorHAnsi"/>
          <w:sz w:val="20"/>
          <w:szCs w:val="20"/>
        </w:rPr>
        <w:t xml:space="preserve"> et que la Société ne détienne plus qu’une détention de 49% dans la société PROFILYSS</w:t>
      </w:r>
      <w:r w:rsidR="00490B96" w:rsidRPr="00143649">
        <w:rPr>
          <w:rFonts w:asciiTheme="minorHAnsi" w:hAnsiTheme="minorHAnsi" w:cstheme="minorHAnsi"/>
          <w:sz w:val="20"/>
          <w:szCs w:val="20"/>
        </w:rPr>
        <w:t>.</w:t>
      </w:r>
    </w:p>
    <w:p w14:paraId="17F78A5F" w14:textId="77777777" w:rsidR="00490B96" w:rsidRPr="00143649" w:rsidRDefault="00490B96" w:rsidP="00490B96">
      <w:pPr>
        <w:pStyle w:val="Paragraphedeliste"/>
        <w:rPr>
          <w:rFonts w:asciiTheme="minorHAnsi" w:hAnsiTheme="minorHAnsi" w:cstheme="minorHAnsi"/>
          <w:sz w:val="20"/>
          <w:szCs w:val="20"/>
        </w:rPr>
      </w:pPr>
    </w:p>
    <w:p w14:paraId="1D04B53A" w14:textId="77777777" w:rsidR="00403551" w:rsidRPr="00143649" w:rsidRDefault="00403551" w:rsidP="00B767DC">
      <w:pPr>
        <w:pStyle w:val="Paragraphedeliste"/>
        <w:tabs>
          <w:tab w:val="left" w:pos="0"/>
        </w:tabs>
        <w:suppressAutoHyphens/>
        <w:autoSpaceDE w:val="0"/>
        <w:autoSpaceDN w:val="0"/>
        <w:adjustRightInd w:val="0"/>
        <w:ind w:left="3"/>
        <w:jc w:val="both"/>
        <w:rPr>
          <w:rFonts w:asciiTheme="minorHAnsi" w:hAnsiTheme="minorHAnsi" w:cstheme="minorHAnsi"/>
          <w:b/>
          <w:caps/>
          <w:sz w:val="20"/>
          <w:szCs w:val="20"/>
          <w:u w:val="single"/>
        </w:rPr>
      </w:pPr>
    </w:p>
    <w:p w14:paraId="683630DF" w14:textId="37B10474" w:rsidR="004B1EE3" w:rsidRPr="00143649" w:rsidRDefault="004B1EE3" w:rsidP="00B767DC">
      <w:pPr>
        <w:pStyle w:val="Paragraphedeliste"/>
        <w:numPr>
          <w:ilvl w:val="0"/>
          <w:numId w:val="4"/>
        </w:numPr>
        <w:tabs>
          <w:tab w:val="left" w:pos="0"/>
        </w:tabs>
        <w:suppressAutoHyphens/>
        <w:autoSpaceDE w:val="0"/>
        <w:autoSpaceDN w:val="0"/>
        <w:adjustRightInd w:val="0"/>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Valorisation « pré-</w:t>
      </w:r>
      <w:r w:rsidR="009A7FAC" w:rsidRPr="00143649">
        <w:rPr>
          <w:rFonts w:asciiTheme="minorHAnsi" w:hAnsiTheme="minorHAnsi" w:cstheme="minorHAnsi"/>
          <w:b/>
          <w:caps/>
          <w:sz w:val="20"/>
          <w:szCs w:val="20"/>
          <w:u w:val="single"/>
        </w:rPr>
        <w:t>monnaie</w:t>
      </w:r>
      <w:r w:rsidRPr="00143649">
        <w:rPr>
          <w:rFonts w:asciiTheme="minorHAnsi" w:hAnsiTheme="minorHAnsi" w:cstheme="minorHAnsi"/>
          <w:b/>
          <w:caps/>
          <w:sz w:val="20"/>
          <w:szCs w:val="20"/>
          <w:u w:val="single"/>
        </w:rPr>
        <w:t> » de la Société</w:t>
      </w:r>
      <w:r w:rsidR="000814DB" w:rsidRPr="00143649">
        <w:rPr>
          <w:rFonts w:asciiTheme="minorHAnsi" w:hAnsiTheme="minorHAnsi" w:cstheme="minorHAnsi"/>
          <w:b/>
          <w:caps/>
          <w:sz w:val="20"/>
          <w:szCs w:val="20"/>
          <w:u w:val="single"/>
        </w:rPr>
        <w:t xml:space="preserve"> retenue pour l’Opération</w:t>
      </w:r>
    </w:p>
    <w:p w14:paraId="349DCDFE" w14:textId="072228DA" w:rsidR="00403551" w:rsidRPr="00143649" w:rsidRDefault="004110D8" w:rsidP="00B767DC">
      <w:pPr>
        <w:pStyle w:val="Paragraphedeliste"/>
        <w:tabs>
          <w:tab w:val="left" w:pos="0"/>
        </w:tabs>
        <w:suppressAutoHyphens/>
        <w:autoSpaceDE w:val="0"/>
        <w:autoSpaceDN w:val="0"/>
        <w:adjustRightInd w:val="0"/>
        <w:ind w:left="3"/>
        <w:jc w:val="both"/>
        <w:rPr>
          <w:rFonts w:asciiTheme="minorHAnsi" w:hAnsiTheme="minorHAnsi" w:cstheme="minorHAnsi"/>
          <w:b/>
          <w:caps/>
          <w:sz w:val="20"/>
          <w:szCs w:val="20"/>
          <w:u w:val="single"/>
        </w:rPr>
      </w:pPr>
      <w:r w:rsidRPr="00DC7D29">
        <w:rPr>
          <w:rFonts w:asciiTheme="minorHAnsi" w:hAnsiTheme="minorHAnsi" w:cstheme="minorHAnsi"/>
          <w:sz w:val="20"/>
          <w:szCs w:val="20"/>
          <w:highlight w:val="cyan"/>
        </w:rPr>
        <w:t>(sous réserve des audits en cours)</w:t>
      </w:r>
    </w:p>
    <w:p w14:paraId="43EB0877" w14:textId="77777777" w:rsidR="00403551" w:rsidRPr="00143649" w:rsidRDefault="00403551" w:rsidP="00B767DC">
      <w:pPr>
        <w:jc w:val="both"/>
        <w:rPr>
          <w:rFonts w:asciiTheme="minorHAnsi" w:hAnsiTheme="minorHAnsi" w:cstheme="minorHAnsi"/>
          <w:sz w:val="20"/>
          <w:szCs w:val="20"/>
        </w:rPr>
      </w:pPr>
      <w:r w:rsidRPr="00143649">
        <w:rPr>
          <w:rFonts w:asciiTheme="minorHAnsi" w:hAnsiTheme="minorHAnsi" w:cstheme="minorHAnsi"/>
          <w:sz w:val="20"/>
          <w:szCs w:val="20"/>
        </w:rPr>
        <w:t>Avant l’Opération, le capital social était divisé en 11.101 actions ordinaires, d'une valeur nominale d’un (1) euro chacune (ci-après la « </w:t>
      </w:r>
      <w:r w:rsidRPr="00143649">
        <w:rPr>
          <w:rFonts w:asciiTheme="minorHAnsi" w:hAnsiTheme="minorHAnsi" w:cstheme="minorHAnsi"/>
          <w:b/>
          <w:bCs/>
          <w:sz w:val="20"/>
          <w:szCs w:val="20"/>
        </w:rPr>
        <w:t xml:space="preserve">Table de Capitalisation </w:t>
      </w:r>
      <w:proofErr w:type="spellStart"/>
      <w:r w:rsidRPr="00143649">
        <w:rPr>
          <w:rFonts w:asciiTheme="minorHAnsi" w:hAnsiTheme="minorHAnsi" w:cstheme="minorHAnsi"/>
          <w:b/>
          <w:bCs/>
          <w:sz w:val="20"/>
          <w:szCs w:val="20"/>
        </w:rPr>
        <w:t>Pré-Monnaie</w:t>
      </w:r>
      <w:proofErr w:type="spellEnd"/>
      <w:r w:rsidRPr="00143649">
        <w:rPr>
          <w:rFonts w:asciiTheme="minorHAnsi" w:hAnsiTheme="minorHAnsi" w:cstheme="minorHAnsi"/>
          <w:b/>
          <w:bCs/>
          <w:sz w:val="20"/>
          <w:szCs w:val="20"/>
        </w:rPr>
        <w:t> </w:t>
      </w:r>
      <w:r w:rsidRPr="00143649">
        <w:rPr>
          <w:rFonts w:asciiTheme="minorHAnsi" w:hAnsiTheme="minorHAnsi" w:cstheme="minorHAnsi"/>
          <w:sz w:val="20"/>
          <w:szCs w:val="20"/>
        </w:rPr>
        <w:t>») réparties comme suit :</w:t>
      </w:r>
    </w:p>
    <w:p w14:paraId="2AB08A55" w14:textId="77777777" w:rsidR="00403551" w:rsidRPr="00143649" w:rsidRDefault="00403551" w:rsidP="00B767DC">
      <w:pPr>
        <w:pStyle w:val="Sansinterligne"/>
        <w:jc w:val="both"/>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3020"/>
        <w:gridCol w:w="3021"/>
        <w:gridCol w:w="3021"/>
      </w:tblGrid>
      <w:tr w:rsidR="00403551" w:rsidRPr="00143649" w14:paraId="3BB8DDAA" w14:textId="77777777" w:rsidTr="00291541">
        <w:tc>
          <w:tcPr>
            <w:tcW w:w="3020" w:type="dxa"/>
          </w:tcPr>
          <w:p w14:paraId="51B7B532" w14:textId="77777777" w:rsidR="00403551" w:rsidRPr="00143649" w:rsidRDefault="00403551"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Associés</w:t>
            </w:r>
          </w:p>
        </w:tc>
        <w:tc>
          <w:tcPr>
            <w:tcW w:w="3021" w:type="dxa"/>
          </w:tcPr>
          <w:p w14:paraId="0FAF2299" w14:textId="77777777" w:rsidR="00403551" w:rsidRPr="00143649" w:rsidRDefault="00403551"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Actions ordinaires</w:t>
            </w:r>
          </w:p>
        </w:tc>
        <w:tc>
          <w:tcPr>
            <w:tcW w:w="3021" w:type="dxa"/>
          </w:tcPr>
          <w:p w14:paraId="4CCEFC7B" w14:textId="77777777" w:rsidR="00403551" w:rsidRPr="00143649" w:rsidRDefault="00403551"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w:t>
            </w:r>
          </w:p>
        </w:tc>
      </w:tr>
      <w:tr w:rsidR="00403551" w:rsidRPr="00143649" w14:paraId="4C225D1D" w14:textId="77777777" w:rsidTr="00291541">
        <w:tc>
          <w:tcPr>
            <w:tcW w:w="3020" w:type="dxa"/>
          </w:tcPr>
          <w:p w14:paraId="3E1C9A93" w14:textId="77777777" w:rsidR="00403551" w:rsidRPr="00143649" w:rsidRDefault="00403551"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Sébastien DURSAP</w:t>
            </w:r>
          </w:p>
        </w:tc>
        <w:tc>
          <w:tcPr>
            <w:tcW w:w="3021" w:type="dxa"/>
          </w:tcPr>
          <w:p w14:paraId="6A62CEBE" w14:textId="77777777" w:rsidR="00403551" w:rsidRPr="00143649" w:rsidRDefault="00403551"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11.100</w:t>
            </w:r>
          </w:p>
        </w:tc>
        <w:tc>
          <w:tcPr>
            <w:tcW w:w="3021" w:type="dxa"/>
          </w:tcPr>
          <w:p w14:paraId="6BA24AF4" w14:textId="77777777" w:rsidR="00403551" w:rsidRPr="00143649" w:rsidRDefault="00403551"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99,99 %</w:t>
            </w:r>
          </w:p>
        </w:tc>
      </w:tr>
      <w:tr w:rsidR="00403551" w:rsidRPr="00143649" w14:paraId="2CC1503D" w14:textId="77777777" w:rsidTr="00291541">
        <w:trPr>
          <w:trHeight w:val="70"/>
        </w:trPr>
        <w:tc>
          <w:tcPr>
            <w:tcW w:w="3020" w:type="dxa"/>
          </w:tcPr>
          <w:p w14:paraId="5D5AFFB8" w14:textId="77777777" w:rsidR="00403551" w:rsidRPr="00143649" w:rsidRDefault="00403551"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Isabelle DURSAP</w:t>
            </w:r>
          </w:p>
        </w:tc>
        <w:tc>
          <w:tcPr>
            <w:tcW w:w="3021" w:type="dxa"/>
          </w:tcPr>
          <w:p w14:paraId="07111C0D" w14:textId="77777777" w:rsidR="00403551" w:rsidRPr="00143649" w:rsidRDefault="00403551"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1</w:t>
            </w:r>
          </w:p>
        </w:tc>
        <w:tc>
          <w:tcPr>
            <w:tcW w:w="3021" w:type="dxa"/>
          </w:tcPr>
          <w:p w14:paraId="366DC8E8" w14:textId="77777777" w:rsidR="00403551" w:rsidRPr="00143649" w:rsidRDefault="00403551"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0,01 %</w:t>
            </w:r>
          </w:p>
        </w:tc>
      </w:tr>
      <w:tr w:rsidR="00403551" w:rsidRPr="00143649" w14:paraId="278699D3" w14:textId="77777777" w:rsidTr="00291541">
        <w:tc>
          <w:tcPr>
            <w:tcW w:w="3020" w:type="dxa"/>
          </w:tcPr>
          <w:p w14:paraId="0F2FF37A" w14:textId="77777777" w:rsidR="00403551" w:rsidRPr="00143649" w:rsidRDefault="00403551" w:rsidP="00B767DC">
            <w:pPr>
              <w:pStyle w:val="Sansinterligne"/>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Total </w:t>
            </w:r>
          </w:p>
        </w:tc>
        <w:tc>
          <w:tcPr>
            <w:tcW w:w="3021" w:type="dxa"/>
          </w:tcPr>
          <w:p w14:paraId="3D9C5574" w14:textId="77777777" w:rsidR="00403551" w:rsidRPr="00143649" w:rsidRDefault="00403551" w:rsidP="00B767DC">
            <w:pPr>
              <w:pStyle w:val="Sansinterligne"/>
              <w:ind w:right="553"/>
              <w:jc w:val="right"/>
              <w:rPr>
                <w:rFonts w:asciiTheme="minorHAnsi" w:hAnsiTheme="minorHAnsi" w:cstheme="minorHAnsi"/>
                <w:b/>
                <w:bCs/>
                <w:sz w:val="20"/>
                <w:szCs w:val="20"/>
              </w:rPr>
            </w:pPr>
            <w:r w:rsidRPr="00143649">
              <w:rPr>
                <w:rFonts w:asciiTheme="minorHAnsi" w:hAnsiTheme="minorHAnsi" w:cstheme="minorHAnsi"/>
                <w:b/>
                <w:bCs/>
                <w:sz w:val="20"/>
                <w:szCs w:val="20"/>
              </w:rPr>
              <w:t>11.101</w:t>
            </w:r>
          </w:p>
        </w:tc>
        <w:tc>
          <w:tcPr>
            <w:tcW w:w="3021" w:type="dxa"/>
          </w:tcPr>
          <w:p w14:paraId="31871D95" w14:textId="77777777" w:rsidR="00403551" w:rsidRPr="00143649" w:rsidRDefault="00403551" w:rsidP="00B767DC">
            <w:pPr>
              <w:pStyle w:val="Sansinterligne"/>
              <w:ind w:right="553"/>
              <w:jc w:val="right"/>
              <w:rPr>
                <w:rFonts w:asciiTheme="minorHAnsi" w:hAnsiTheme="minorHAnsi" w:cstheme="minorHAnsi"/>
                <w:b/>
                <w:bCs/>
                <w:sz w:val="20"/>
                <w:szCs w:val="20"/>
              </w:rPr>
            </w:pPr>
            <w:r w:rsidRPr="00143649">
              <w:rPr>
                <w:rFonts w:asciiTheme="minorHAnsi" w:hAnsiTheme="minorHAnsi" w:cstheme="minorHAnsi"/>
                <w:b/>
                <w:bCs/>
                <w:sz w:val="20"/>
                <w:szCs w:val="20"/>
              </w:rPr>
              <w:t>100,00%</w:t>
            </w:r>
          </w:p>
        </w:tc>
      </w:tr>
    </w:tbl>
    <w:p w14:paraId="71C7EC12" w14:textId="77777777" w:rsidR="00403551" w:rsidRPr="00143649" w:rsidRDefault="00403551" w:rsidP="00B767DC">
      <w:pPr>
        <w:pStyle w:val="Sansinterligne"/>
        <w:jc w:val="both"/>
        <w:rPr>
          <w:rFonts w:asciiTheme="minorHAnsi" w:hAnsiTheme="minorHAnsi" w:cstheme="minorHAnsi"/>
          <w:sz w:val="20"/>
          <w:szCs w:val="20"/>
        </w:rPr>
      </w:pPr>
    </w:p>
    <w:p w14:paraId="05310419" w14:textId="56398380" w:rsidR="00352751" w:rsidRPr="00143649" w:rsidRDefault="00403551"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Avant l’Opération, et mis à part les actions ordinaires susvisées, il n’existait aucune autre valeur mobilière, donnant accès immédiat ou à terme au capital de la Société, ni aucun titre de créances ou créances obligataires d’aucune sorte.</w:t>
      </w:r>
      <w:r w:rsidR="00490B96" w:rsidRPr="00143649">
        <w:rPr>
          <w:rFonts w:asciiTheme="minorHAnsi" w:hAnsiTheme="minorHAnsi" w:cstheme="minorHAnsi"/>
          <w:sz w:val="20"/>
          <w:szCs w:val="20"/>
        </w:rPr>
        <w:t xml:space="preserve"> </w:t>
      </w:r>
      <w:r w:rsidR="003462E7" w:rsidRPr="00143649">
        <w:rPr>
          <w:rFonts w:asciiTheme="minorHAnsi" w:hAnsiTheme="minorHAnsi" w:cstheme="minorHAnsi"/>
          <w:sz w:val="20"/>
          <w:szCs w:val="20"/>
        </w:rPr>
        <w:t xml:space="preserve">A la suite de négociations entre </w:t>
      </w:r>
      <w:r w:rsidR="00EC7A91" w:rsidRPr="00143649">
        <w:rPr>
          <w:rFonts w:asciiTheme="minorHAnsi" w:hAnsiTheme="minorHAnsi" w:cstheme="minorHAnsi"/>
          <w:sz w:val="20"/>
          <w:szCs w:val="20"/>
        </w:rPr>
        <w:t>les Associés Majoritaires</w:t>
      </w:r>
      <w:r w:rsidR="003462E7" w:rsidRPr="00143649">
        <w:rPr>
          <w:rFonts w:asciiTheme="minorHAnsi" w:hAnsiTheme="minorHAnsi" w:cstheme="minorHAnsi"/>
          <w:sz w:val="20"/>
          <w:szCs w:val="20"/>
        </w:rPr>
        <w:t xml:space="preserve"> et les Investisseurs, </w:t>
      </w:r>
      <w:r w:rsidR="00352751" w:rsidRPr="00143649">
        <w:rPr>
          <w:rFonts w:asciiTheme="minorHAnsi" w:hAnsiTheme="minorHAnsi" w:cstheme="minorHAnsi"/>
          <w:sz w:val="20"/>
          <w:szCs w:val="20"/>
        </w:rPr>
        <w:t>la valorisation « </w:t>
      </w:r>
      <w:r w:rsidR="00352751" w:rsidRPr="00143649">
        <w:rPr>
          <w:rFonts w:asciiTheme="minorHAnsi" w:hAnsiTheme="minorHAnsi" w:cstheme="minorHAnsi"/>
          <w:sz w:val="20"/>
          <w:szCs w:val="20"/>
          <w:u w:val="single"/>
        </w:rPr>
        <w:t>pré-mon</w:t>
      </w:r>
      <w:r w:rsidR="001F4192" w:rsidRPr="00143649">
        <w:rPr>
          <w:rFonts w:asciiTheme="minorHAnsi" w:hAnsiTheme="minorHAnsi" w:cstheme="minorHAnsi"/>
          <w:sz w:val="20"/>
          <w:szCs w:val="20"/>
          <w:u w:val="single"/>
        </w:rPr>
        <w:t>nnaie</w:t>
      </w:r>
      <w:r w:rsidR="0047773E" w:rsidRPr="00143649">
        <w:rPr>
          <w:rFonts w:asciiTheme="minorHAnsi" w:hAnsiTheme="minorHAnsi" w:cstheme="minorHAnsi"/>
          <w:sz w:val="20"/>
          <w:szCs w:val="20"/>
          <w:u w:val="single"/>
        </w:rPr>
        <w:t> </w:t>
      </w:r>
      <w:r w:rsidR="00352751" w:rsidRPr="00143649">
        <w:rPr>
          <w:rFonts w:asciiTheme="minorHAnsi" w:hAnsiTheme="minorHAnsi" w:cstheme="minorHAnsi"/>
          <w:sz w:val="20"/>
          <w:szCs w:val="20"/>
        </w:rPr>
        <w:t>» de la Société pour les 1</w:t>
      </w:r>
      <w:r w:rsidR="00E97497" w:rsidRPr="00143649">
        <w:rPr>
          <w:rFonts w:asciiTheme="minorHAnsi" w:hAnsiTheme="minorHAnsi" w:cstheme="minorHAnsi"/>
          <w:sz w:val="20"/>
          <w:szCs w:val="20"/>
        </w:rPr>
        <w:t xml:space="preserve">1.101 </w:t>
      </w:r>
      <w:r w:rsidR="00352751" w:rsidRPr="00143649">
        <w:rPr>
          <w:rFonts w:asciiTheme="minorHAnsi" w:hAnsiTheme="minorHAnsi" w:cstheme="minorHAnsi"/>
          <w:sz w:val="20"/>
          <w:szCs w:val="20"/>
        </w:rPr>
        <w:t xml:space="preserve">actions ordinaires a été fixée </w:t>
      </w:r>
      <w:commentRangeStart w:id="8"/>
      <w:r w:rsidR="00352751" w:rsidRPr="00143649">
        <w:rPr>
          <w:rFonts w:asciiTheme="minorHAnsi" w:hAnsiTheme="minorHAnsi" w:cstheme="minorHAnsi"/>
          <w:sz w:val="20"/>
          <w:szCs w:val="20"/>
        </w:rPr>
        <w:t>à</w:t>
      </w:r>
      <w:commentRangeEnd w:id="8"/>
      <w:r w:rsidR="00DC7D29">
        <w:rPr>
          <w:rStyle w:val="Marquedecommentaire"/>
          <w:rFonts w:eastAsia="Times New Roman"/>
          <w:szCs w:val="20"/>
          <w:lang w:eastAsia="fr-FR"/>
        </w:rPr>
        <w:commentReference w:id="8"/>
      </w:r>
      <w:r w:rsidR="00352751" w:rsidRPr="00143649">
        <w:rPr>
          <w:rFonts w:asciiTheme="minorHAnsi" w:hAnsiTheme="minorHAnsi" w:cstheme="minorHAnsi"/>
          <w:sz w:val="20"/>
          <w:szCs w:val="20"/>
        </w:rPr>
        <w:t xml:space="preserve"> </w:t>
      </w:r>
      <w:r w:rsidR="00E97497" w:rsidRPr="00DC7D29">
        <w:rPr>
          <w:rFonts w:asciiTheme="minorHAnsi" w:hAnsiTheme="minorHAnsi" w:cstheme="minorHAnsi"/>
          <w:sz w:val="20"/>
          <w:szCs w:val="20"/>
          <w:highlight w:val="cyan"/>
        </w:rPr>
        <w:t>2.000.000</w:t>
      </w:r>
      <w:r w:rsidR="0078214F" w:rsidRPr="00DC7D29">
        <w:rPr>
          <w:rFonts w:asciiTheme="minorHAnsi" w:hAnsiTheme="minorHAnsi" w:cstheme="minorHAnsi"/>
          <w:sz w:val="20"/>
          <w:szCs w:val="20"/>
          <w:highlight w:val="cyan"/>
        </w:rPr>
        <w:t xml:space="preserve"> euros</w:t>
      </w:r>
      <w:r w:rsidR="00352751" w:rsidRPr="00DC7D29">
        <w:rPr>
          <w:rFonts w:asciiTheme="minorHAnsi" w:hAnsiTheme="minorHAnsi" w:cstheme="minorHAnsi"/>
          <w:sz w:val="20"/>
          <w:szCs w:val="20"/>
          <w:highlight w:val="cyan"/>
        </w:rPr>
        <w:t xml:space="preserve"> (soit </w:t>
      </w:r>
      <w:r w:rsidR="00E97497" w:rsidRPr="00DC7D29">
        <w:rPr>
          <w:rFonts w:asciiTheme="minorHAnsi" w:hAnsiTheme="minorHAnsi" w:cstheme="minorHAnsi"/>
          <w:sz w:val="20"/>
          <w:szCs w:val="20"/>
          <w:highlight w:val="cyan"/>
        </w:rPr>
        <w:t>180,16 euros</w:t>
      </w:r>
      <w:r w:rsidR="00352751" w:rsidRPr="00DC7D29">
        <w:rPr>
          <w:rFonts w:asciiTheme="minorHAnsi" w:hAnsiTheme="minorHAnsi" w:cstheme="minorHAnsi"/>
          <w:sz w:val="20"/>
          <w:szCs w:val="20"/>
          <w:highlight w:val="cyan"/>
        </w:rPr>
        <w:t xml:space="preserve"> par action)</w:t>
      </w:r>
      <w:r w:rsidR="004110D8" w:rsidRPr="00143649">
        <w:rPr>
          <w:rFonts w:asciiTheme="minorHAnsi" w:hAnsiTheme="minorHAnsi" w:cstheme="minorHAnsi"/>
          <w:sz w:val="20"/>
          <w:szCs w:val="20"/>
        </w:rPr>
        <w:t xml:space="preserve"> (</w:t>
      </w:r>
      <w:r w:rsidR="00352751" w:rsidRPr="00143649">
        <w:rPr>
          <w:rFonts w:asciiTheme="minorHAnsi" w:hAnsiTheme="minorHAnsi" w:cstheme="minorHAnsi"/>
          <w:sz w:val="20"/>
          <w:szCs w:val="20"/>
        </w:rPr>
        <w:t>incluant la détention intégrale de toute propriété intellectuelle utilisée dans le cadre de l’activité de la Société, ainsi que toutes marques existantes ou à venir.</w:t>
      </w:r>
    </w:p>
    <w:p w14:paraId="4476E06A" w14:textId="77777777" w:rsidR="00352751" w:rsidRPr="00143649" w:rsidRDefault="00352751" w:rsidP="00B767DC">
      <w:pPr>
        <w:pStyle w:val="Sansinterligne"/>
        <w:jc w:val="both"/>
        <w:rPr>
          <w:rFonts w:asciiTheme="minorHAnsi" w:hAnsiTheme="minorHAnsi" w:cstheme="minorHAnsi"/>
          <w:sz w:val="20"/>
          <w:szCs w:val="20"/>
        </w:rPr>
      </w:pPr>
    </w:p>
    <w:p w14:paraId="1F8C183A" w14:textId="32D07E66" w:rsidR="00352751" w:rsidRPr="00143649" w:rsidRDefault="00352751"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 xml:space="preserve">Cette valorisation proposée a été déterminée à partir de la présentation de la Société et de son activité </w:t>
      </w:r>
      <w:r w:rsidR="00375448" w:rsidRPr="00143649">
        <w:rPr>
          <w:rFonts w:asciiTheme="minorHAnsi" w:hAnsiTheme="minorHAnsi" w:cstheme="minorHAnsi"/>
          <w:sz w:val="20"/>
          <w:szCs w:val="20"/>
        </w:rPr>
        <w:t>ainsi que des éléments sur les prévisions de l</w:t>
      </w:r>
      <w:r w:rsidR="001F4192" w:rsidRPr="00143649">
        <w:rPr>
          <w:rFonts w:asciiTheme="minorHAnsi" w:hAnsiTheme="minorHAnsi" w:cstheme="minorHAnsi"/>
          <w:sz w:val="20"/>
          <w:szCs w:val="20"/>
        </w:rPr>
        <w:t xml:space="preserve">a Société </w:t>
      </w:r>
      <w:r w:rsidR="00375448" w:rsidRPr="00143649">
        <w:rPr>
          <w:rFonts w:asciiTheme="minorHAnsi" w:hAnsiTheme="minorHAnsi" w:cstheme="minorHAnsi"/>
          <w:sz w:val="20"/>
          <w:szCs w:val="20"/>
        </w:rPr>
        <w:t>que</w:t>
      </w:r>
      <w:r w:rsidRPr="00143649">
        <w:rPr>
          <w:rFonts w:asciiTheme="minorHAnsi" w:hAnsiTheme="minorHAnsi" w:cstheme="minorHAnsi"/>
          <w:sz w:val="20"/>
          <w:szCs w:val="20"/>
        </w:rPr>
        <w:t xml:space="preserve"> </w:t>
      </w:r>
      <w:r w:rsidR="00375448" w:rsidRPr="00143649">
        <w:rPr>
          <w:rFonts w:asciiTheme="minorHAnsi" w:hAnsiTheme="minorHAnsi" w:cstheme="minorHAnsi"/>
          <w:sz w:val="20"/>
          <w:szCs w:val="20"/>
        </w:rPr>
        <w:t>les Associés Majoritaires ont</w:t>
      </w:r>
      <w:r w:rsidRPr="00143649">
        <w:rPr>
          <w:rFonts w:asciiTheme="minorHAnsi" w:hAnsiTheme="minorHAnsi" w:cstheme="minorHAnsi"/>
          <w:sz w:val="20"/>
          <w:szCs w:val="20"/>
        </w:rPr>
        <w:t xml:space="preserve"> fait</w:t>
      </w:r>
      <w:r w:rsidR="00375448" w:rsidRPr="00143649">
        <w:rPr>
          <w:rFonts w:asciiTheme="minorHAnsi" w:hAnsiTheme="minorHAnsi" w:cstheme="minorHAnsi"/>
          <w:sz w:val="20"/>
          <w:szCs w:val="20"/>
        </w:rPr>
        <w:t>e</w:t>
      </w:r>
      <w:r w:rsidRPr="00143649">
        <w:rPr>
          <w:rFonts w:asciiTheme="minorHAnsi" w:hAnsiTheme="minorHAnsi" w:cstheme="minorHAnsi"/>
          <w:sz w:val="20"/>
          <w:szCs w:val="20"/>
        </w:rPr>
        <w:t xml:space="preserve"> </w:t>
      </w:r>
      <w:r w:rsidR="00375448" w:rsidRPr="00143649">
        <w:rPr>
          <w:rFonts w:asciiTheme="minorHAnsi" w:hAnsiTheme="minorHAnsi" w:cstheme="minorHAnsi"/>
          <w:sz w:val="20"/>
          <w:szCs w:val="20"/>
        </w:rPr>
        <w:t>aux Investisseurs</w:t>
      </w:r>
      <w:r w:rsidR="001F4192" w:rsidRPr="00143649">
        <w:rPr>
          <w:rFonts w:asciiTheme="minorHAnsi" w:hAnsiTheme="minorHAnsi" w:cstheme="minorHAnsi"/>
          <w:sz w:val="20"/>
          <w:szCs w:val="20"/>
        </w:rPr>
        <w:t>.</w:t>
      </w:r>
    </w:p>
    <w:p w14:paraId="5C8A3B1E" w14:textId="77777777" w:rsidR="00352751" w:rsidRPr="00143649" w:rsidRDefault="00352751" w:rsidP="00B767DC">
      <w:pPr>
        <w:pStyle w:val="Sansinterligne"/>
        <w:jc w:val="both"/>
        <w:rPr>
          <w:rFonts w:asciiTheme="minorHAnsi" w:hAnsiTheme="minorHAnsi" w:cstheme="minorHAnsi"/>
          <w:sz w:val="20"/>
          <w:szCs w:val="20"/>
        </w:rPr>
      </w:pPr>
    </w:p>
    <w:p w14:paraId="3E0AC3C4" w14:textId="77777777" w:rsidR="00352751" w:rsidRPr="00143649" w:rsidRDefault="00352751"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Cette valorisation intègre notamment l’expérience des Associés Majoritaires, leur connaissance du secteur, les actions en cours ou déjà réalisées en matière de positionnement stratégique et les perspectives économiques présentées dans le Business Plan.</w:t>
      </w:r>
    </w:p>
    <w:bookmarkEnd w:id="7"/>
    <w:p w14:paraId="7731FF17" w14:textId="77777777" w:rsidR="001F4192" w:rsidRPr="00143649" w:rsidRDefault="001F4192" w:rsidP="00B767DC">
      <w:pPr>
        <w:pStyle w:val="Sansinterligne"/>
        <w:jc w:val="both"/>
        <w:rPr>
          <w:rFonts w:asciiTheme="minorHAnsi" w:hAnsiTheme="minorHAnsi" w:cstheme="minorHAnsi"/>
          <w:b/>
          <w:bCs/>
          <w:sz w:val="20"/>
          <w:szCs w:val="20"/>
        </w:rPr>
      </w:pPr>
    </w:p>
    <w:p w14:paraId="3B981C9B" w14:textId="77777777" w:rsidR="00490B96" w:rsidRPr="00143649" w:rsidRDefault="00490B96" w:rsidP="00B767DC">
      <w:pPr>
        <w:pStyle w:val="Sansinterligne"/>
        <w:jc w:val="both"/>
        <w:rPr>
          <w:rFonts w:asciiTheme="minorHAnsi" w:hAnsiTheme="minorHAnsi" w:cstheme="minorHAnsi"/>
          <w:b/>
          <w:bCs/>
          <w:sz w:val="20"/>
          <w:szCs w:val="20"/>
        </w:rPr>
      </w:pPr>
    </w:p>
    <w:p w14:paraId="16AF2059" w14:textId="32F7E922" w:rsidR="00484254" w:rsidRPr="00143649" w:rsidRDefault="00484254" w:rsidP="00B767DC">
      <w:pPr>
        <w:pStyle w:val="Paragraphedeliste"/>
        <w:numPr>
          <w:ilvl w:val="0"/>
          <w:numId w:val="4"/>
        </w:numPr>
        <w:tabs>
          <w:tab w:val="left" w:pos="0"/>
        </w:tabs>
        <w:suppressAutoHyphens/>
        <w:autoSpaceDE w:val="0"/>
        <w:autoSpaceDN w:val="0"/>
        <w:adjustRightInd w:val="0"/>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ab/>
      </w:r>
      <w:r w:rsidR="008D0157" w:rsidRPr="00143649">
        <w:rPr>
          <w:rFonts w:asciiTheme="minorHAnsi" w:hAnsiTheme="minorHAnsi" w:cstheme="minorHAnsi"/>
          <w:b/>
          <w:caps/>
          <w:sz w:val="20"/>
          <w:szCs w:val="20"/>
          <w:u w:val="single"/>
        </w:rPr>
        <w:t>Objectifs d</w:t>
      </w:r>
      <w:r w:rsidRPr="00143649">
        <w:rPr>
          <w:rFonts w:asciiTheme="minorHAnsi" w:hAnsiTheme="minorHAnsi" w:cstheme="minorHAnsi"/>
          <w:b/>
          <w:caps/>
          <w:sz w:val="20"/>
          <w:szCs w:val="20"/>
          <w:u w:val="single"/>
        </w:rPr>
        <w:t xml:space="preserve">e l’Opération </w:t>
      </w:r>
    </w:p>
    <w:p w14:paraId="5778C66E" w14:textId="4A9513CF" w:rsidR="005D0A83" w:rsidRPr="00143649" w:rsidRDefault="005D0A83" w:rsidP="00B767DC">
      <w:pPr>
        <w:jc w:val="both"/>
        <w:rPr>
          <w:rFonts w:asciiTheme="minorHAnsi" w:hAnsiTheme="minorHAnsi" w:cstheme="minorHAnsi"/>
          <w:sz w:val="20"/>
          <w:szCs w:val="20"/>
        </w:rPr>
      </w:pPr>
    </w:p>
    <w:p w14:paraId="465F77F6" w14:textId="0230233D" w:rsidR="00375448" w:rsidRPr="00143649" w:rsidRDefault="00817C3F" w:rsidP="00B767DC">
      <w:pPr>
        <w:ind w:left="3"/>
        <w:jc w:val="both"/>
        <w:rPr>
          <w:rFonts w:asciiTheme="minorHAnsi" w:hAnsiTheme="minorHAnsi" w:cstheme="minorHAnsi"/>
          <w:sz w:val="20"/>
          <w:szCs w:val="20"/>
        </w:rPr>
      </w:pPr>
      <w:r w:rsidRPr="00143649">
        <w:rPr>
          <w:rFonts w:asciiTheme="minorHAnsi" w:hAnsiTheme="minorHAnsi" w:cstheme="minorHAnsi"/>
          <w:sz w:val="20"/>
          <w:szCs w:val="20"/>
        </w:rPr>
        <w:t>Les Investisseurs</w:t>
      </w:r>
      <w:r w:rsidR="004652FA" w:rsidRPr="00143649">
        <w:rPr>
          <w:rFonts w:asciiTheme="minorHAnsi" w:hAnsiTheme="minorHAnsi" w:cstheme="minorHAnsi"/>
          <w:sz w:val="20"/>
          <w:szCs w:val="20"/>
        </w:rPr>
        <w:t xml:space="preserve"> </w:t>
      </w:r>
      <w:r w:rsidRPr="00143649">
        <w:rPr>
          <w:rFonts w:asciiTheme="minorHAnsi" w:hAnsiTheme="minorHAnsi" w:cstheme="minorHAnsi"/>
          <w:sz w:val="20"/>
          <w:szCs w:val="20"/>
        </w:rPr>
        <w:t>ont</w:t>
      </w:r>
      <w:r w:rsidR="004652FA" w:rsidRPr="00143649">
        <w:rPr>
          <w:rFonts w:asciiTheme="minorHAnsi" w:hAnsiTheme="minorHAnsi" w:cstheme="minorHAnsi"/>
          <w:sz w:val="20"/>
          <w:szCs w:val="20"/>
        </w:rPr>
        <w:t xml:space="preserve"> </w:t>
      </w:r>
      <w:r w:rsidR="004B728F" w:rsidRPr="00143649">
        <w:rPr>
          <w:rFonts w:asciiTheme="minorHAnsi" w:hAnsiTheme="minorHAnsi" w:cstheme="minorHAnsi"/>
          <w:sz w:val="20"/>
          <w:szCs w:val="20"/>
        </w:rPr>
        <w:t>accepté de devenir associé</w:t>
      </w:r>
      <w:r w:rsidRPr="00143649">
        <w:rPr>
          <w:rFonts w:asciiTheme="minorHAnsi" w:hAnsiTheme="minorHAnsi" w:cstheme="minorHAnsi"/>
          <w:sz w:val="20"/>
          <w:szCs w:val="20"/>
        </w:rPr>
        <w:t>s</w:t>
      </w:r>
      <w:r w:rsidR="004B728F" w:rsidRPr="00143649">
        <w:rPr>
          <w:rFonts w:asciiTheme="minorHAnsi" w:hAnsiTheme="minorHAnsi" w:cstheme="minorHAnsi"/>
          <w:sz w:val="20"/>
          <w:szCs w:val="20"/>
        </w:rPr>
        <w:t xml:space="preserve"> de la Société et de participer à l’Opération </w:t>
      </w:r>
      <w:r w:rsidR="00DB2F35" w:rsidRPr="00143649">
        <w:rPr>
          <w:rFonts w:asciiTheme="minorHAnsi" w:hAnsiTheme="minorHAnsi" w:cstheme="minorHAnsi"/>
          <w:sz w:val="20"/>
          <w:szCs w:val="20"/>
        </w:rPr>
        <w:t xml:space="preserve">décrite au C ci-après </w:t>
      </w:r>
      <w:r w:rsidR="004B728F" w:rsidRPr="00143649">
        <w:rPr>
          <w:rFonts w:asciiTheme="minorHAnsi" w:hAnsiTheme="minorHAnsi" w:cstheme="minorHAnsi"/>
          <w:sz w:val="20"/>
          <w:szCs w:val="20"/>
        </w:rPr>
        <w:t xml:space="preserve">afin d’accompagner </w:t>
      </w:r>
      <w:r w:rsidR="004F7980" w:rsidRPr="00143649">
        <w:rPr>
          <w:rFonts w:asciiTheme="minorHAnsi" w:hAnsiTheme="minorHAnsi" w:cstheme="minorHAnsi"/>
          <w:sz w:val="20"/>
          <w:szCs w:val="20"/>
        </w:rPr>
        <w:t>la</w:t>
      </w:r>
      <w:r w:rsidR="004B728F" w:rsidRPr="00143649">
        <w:rPr>
          <w:rFonts w:asciiTheme="minorHAnsi" w:hAnsiTheme="minorHAnsi" w:cstheme="minorHAnsi"/>
          <w:sz w:val="20"/>
          <w:szCs w:val="20"/>
        </w:rPr>
        <w:t xml:space="preserve"> Société</w:t>
      </w:r>
      <w:r w:rsidR="004F7980" w:rsidRPr="00143649">
        <w:rPr>
          <w:rFonts w:asciiTheme="minorHAnsi" w:hAnsiTheme="minorHAnsi" w:cstheme="minorHAnsi"/>
          <w:sz w:val="20"/>
          <w:szCs w:val="20"/>
        </w:rPr>
        <w:t xml:space="preserve"> dans le cadre</w:t>
      </w:r>
      <w:r w:rsidR="00DB2F35" w:rsidRPr="00143649">
        <w:rPr>
          <w:rFonts w:asciiTheme="minorHAnsi" w:hAnsiTheme="minorHAnsi" w:cstheme="minorHAnsi"/>
          <w:sz w:val="20"/>
          <w:szCs w:val="20"/>
        </w:rPr>
        <w:t xml:space="preserve"> du renforcement préalable de ses fonds propres et quasi-fonds propres nécessaires à</w:t>
      </w:r>
      <w:r w:rsidR="008D3A28" w:rsidRPr="00143649">
        <w:rPr>
          <w:rFonts w:asciiTheme="minorHAnsi" w:hAnsiTheme="minorHAnsi" w:cstheme="minorHAnsi"/>
          <w:sz w:val="20"/>
          <w:szCs w:val="20"/>
        </w:rPr>
        <w:t xml:space="preserve"> son développement</w:t>
      </w:r>
      <w:r w:rsidR="00375448" w:rsidRPr="00143649">
        <w:rPr>
          <w:rFonts w:asciiTheme="minorHAnsi" w:hAnsiTheme="minorHAnsi" w:cstheme="minorHAnsi"/>
          <w:sz w:val="20"/>
          <w:szCs w:val="20"/>
        </w:rPr>
        <w:t>.</w:t>
      </w:r>
      <w:r w:rsidR="001F4192" w:rsidRPr="00143649">
        <w:rPr>
          <w:rFonts w:asciiTheme="minorHAnsi" w:hAnsiTheme="minorHAnsi" w:cstheme="minorHAnsi"/>
          <w:sz w:val="20"/>
          <w:szCs w:val="20"/>
        </w:rPr>
        <w:t xml:space="preserve"> </w:t>
      </w:r>
      <w:r w:rsidR="00DB2F35" w:rsidRPr="00143649">
        <w:rPr>
          <w:rFonts w:asciiTheme="minorHAnsi" w:hAnsiTheme="minorHAnsi" w:cstheme="minorHAnsi"/>
          <w:sz w:val="20"/>
          <w:szCs w:val="20"/>
        </w:rPr>
        <w:t>L’objectif est de permettre à la Société de contr</w:t>
      </w:r>
      <w:r w:rsidR="004B728F" w:rsidRPr="00143649">
        <w:rPr>
          <w:rFonts w:asciiTheme="minorHAnsi" w:hAnsiTheme="minorHAnsi" w:cstheme="minorHAnsi"/>
          <w:sz w:val="20"/>
          <w:szCs w:val="20"/>
        </w:rPr>
        <w:t xml:space="preserve">ibuer à la réalisation du Business Plan </w:t>
      </w:r>
      <w:r w:rsidR="008D3A28" w:rsidRPr="00143649">
        <w:rPr>
          <w:rFonts w:asciiTheme="minorHAnsi" w:hAnsiTheme="minorHAnsi" w:cstheme="minorHAnsi"/>
          <w:sz w:val="20"/>
          <w:szCs w:val="20"/>
        </w:rPr>
        <w:t xml:space="preserve">joint </w:t>
      </w:r>
      <w:r w:rsidR="004B728F" w:rsidRPr="00143649">
        <w:rPr>
          <w:rFonts w:asciiTheme="minorHAnsi" w:hAnsiTheme="minorHAnsi" w:cstheme="minorHAnsi"/>
          <w:sz w:val="20"/>
          <w:szCs w:val="20"/>
        </w:rPr>
        <w:t xml:space="preserve">en </w:t>
      </w:r>
      <w:r w:rsidR="004B728F" w:rsidRPr="00143649">
        <w:rPr>
          <w:rFonts w:asciiTheme="minorHAnsi" w:hAnsiTheme="minorHAnsi" w:cstheme="minorHAnsi"/>
          <w:b/>
          <w:bCs/>
          <w:sz w:val="20"/>
          <w:szCs w:val="20"/>
          <w:u w:val="single"/>
        </w:rPr>
        <w:t>Annexe</w:t>
      </w:r>
      <w:r w:rsidR="009D3216" w:rsidRPr="00143649">
        <w:rPr>
          <w:rFonts w:asciiTheme="minorHAnsi" w:hAnsiTheme="minorHAnsi" w:cstheme="minorHAnsi"/>
          <w:b/>
          <w:bCs/>
          <w:sz w:val="20"/>
          <w:szCs w:val="20"/>
          <w:u w:val="single"/>
        </w:rPr>
        <w:t xml:space="preserve"> </w:t>
      </w:r>
      <w:r w:rsidR="00534771" w:rsidRPr="00143649">
        <w:rPr>
          <w:rFonts w:asciiTheme="minorHAnsi" w:hAnsiTheme="minorHAnsi" w:cstheme="minorHAnsi"/>
          <w:b/>
          <w:bCs/>
          <w:sz w:val="20"/>
          <w:szCs w:val="20"/>
          <w:u w:val="single"/>
        </w:rPr>
        <w:t>2</w:t>
      </w:r>
      <w:r w:rsidR="00C67AA8" w:rsidRPr="00143649">
        <w:rPr>
          <w:rFonts w:asciiTheme="minorHAnsi" w:hAnsiTheme="minorHAnsi" w:cstheme="minorHAnsi"/>
          <w:sz w:val="20"/>
          <w:szCs w:val="20"/>
        </w:rPr>
        <w:t xml:space="preserve"> et à son développement</w:t>
      </w:r>
      <w:r w:rsidR="009065EE" w:rsidRPr="00143649">
        <w:rPr>
          <w:rFonts w:asciiTheme="minorHAnsi" w:hAnsiTheme="minorHAnsi" w:cstheme="minorHAnsi"/>
          <w:sz w:val="20"/>
          <w:szCs w:val="20"/>
        </w:rPr>
        <w:t>.</w:t>
      </w:r>
      <w:r w:rsidR="00652014" w:rsidRPr="00143649">
        <w:rPr>
          <w:rFonts w:asciiTheme="minorHAnsi" w:hAnsiTheme="minorHAnsi" w:cstheme="minorHAnsi"/>
          <w:sz w:val="20"/>
          <w:szCs w:val="20"/>
        </w:rPr>
        <w:t xml:space="preserve"> </w:t>
      </w:r>
    </w:p>
    <w:p w14:paraId="6026A38E" w14:textId="77777777" w:rsidR="00375448" w:rsidRPr="00143649" w:rsidRDefault="00375448" w:rsidP="00B767DC">
      <w:pPr>
        <w:ind w:left="3"/>
        <w:jc w:val="both"/>
        <w:rPr>
          <w:rFonts w:asciiTheme="minorHAnsi" w:hAnsiTheme="minorHAnsi" w:cstheme="minorHAnsi"/>
          <w:sz w:val="20"/>
          <w:szCs w:val="20"/>
        </w:rPr>
      </w:pPr>
    </w:p>
    <w:p w14:paraId="3B37C4AB" w14:textId="531BBE40" w:rsidR="00A66C76" w:rsidRPr="00143649" w:rsidRDefault="00A20665" w:rsidP="00B767DC">
      <w:pPr>
        <w:ind w:left="3"/>
        <w:jc w:val="both"/>
        <w:rPr>
          <w:rFonts w:asciiTheme="minorHAnsi" w:hAnsiTheme="minorHAnsi" w:cstheme="minorHAnsi"/>
          <w:sz w:val="20"/>
          <w:szCs w:val="20"/>
        </w:rPr>
      </w:pPr>
      <w:r w:rsidRPr="00143649">
        <w:rPr>
          <w:rFonts w:asciiTheme="minorHAnsi" w:hAnsiTheme="minorHAnsi" w:cstheme="minorHAnsi"/>
          <w:sz w:val="20"/>
          <w:szCs w:val="20"/>
        </w:rPr>
        <w:t xml:space="preserve">La Société, les Associés Majoritaires (pris en leurs qualités d’Associés et dans la limite des pouvoirs de direction dont ils sont respectivement titulaires) et le Dirigeant </w:t>
      </w:r>
      <w:r w:rsidR="00A53FCD" w:rsidRPr="00143649">
        <w:rPr>
          <w:rFonts w:asciiTheme="minorHAnsi" w:hAnsiTheme="minorHAnsi" w:cstheme="minorHAnsi"/>
          <w:sz w:val="20"/>
          <w:szCs w:val="20"/>
        </w:rPr>
        <w:t>s’engagent à ce que les fonds reçus par la Société dans le cadre de l’Opération soient utilisés pour atteindre les objectifs susvisés</w:t>
      </w:r>
      <w:r w:rsidR="00DB2F35" w:rsidRPr="00143649">
        <w:rPr>
          <w:rFonts w:asciiTheme="minorHAnsi" w:hAnsiTheme="minorHAnsi" w:cstheme="minorHAnsi"/>
          <w:sz w:val="20"/>
          <w:szCs w:val="20"/>
        </w:rPr>
        <w:t>.</w:t>
      </w:r>
    </w:p>
    <w:p w14:paraId="6933FD6F" w14:textId="7AC13A6D" w:rsidR="00E44BC1" w:rsidRDefault="00E44BC1">
      <w:pPr>
        <w:rPr>
          <w:rFonts w:asciiTheme="minorHAnsi" w:hAnsiTheme="minorHAnsi" w:cstheme="minorHAnsi"/>
          <w:sz w:val="20"/>
          <w:szCs w:val="20"/>
        </w:rPr>
      </w:pPr>
      <w:r>
        <w:rPr>
          <w:rFonts w:asciiTheme="minorHAnsi" w:hAnsiTheme="minorHAnsi" w:cstheme="minorHAnsi"/>
          <w:sz w:val="20"/>
          <w:szCs w:val="20"/>
        </w:rPr>
        <w:br w:type="page"/>
      </w:r>
    </w:p>
    <w:p w14:paraId="61EB57FD" w14:textId="77777777" w:rsidR="005C0A09" w:rsidRPr="00143649" w:rsidRDefault="005C0A09" w:rsidP="00B767DC">
      <w:pPr>
        <w:ind w:left="3"/>
        <w:jc w:val="both"/>
        <w:rPr>
          <w:rFonts w:asciiTheme="minorHAnsi" w:hAnsiTheme="minorHAnsi" w:cstheme="minorHAnsi"/>
          <w:sz w:val="20"/>
          <w:szCs w:val="20"/>
        </w:rPr>
      </w:pPr>
    </w:p>
    <w:p w14:paraId="4CF7E6B6" w14:textId="77777777" w:rsidR="00490B96" w:rsidRPr="00143649" w:rsidRDefault="00490B96" w:rsidP="00B767DC">
      <w:pPr>
        <w:ind w:left="3"/>
        <w:jc w:val="both"/>
        <w:rPr>
          <w:rFonts w:asciiTheme="minorHAnsi" w:hAnsiTheme="minorHAnsi" w:cstheme="minorHAnsi"/>
          <w:sz w:val="20"/>
          <w:szCs w:val="20"/>
        </w:rPr>
      </w:pPr>
    </w:p>
    <w:p w14:paraId="2097F2B5" w14:textId="5C474FB8" w:rsidR="008E502B" w:rsidRPr="00143649" w:rsidRDefault="008E502B" w:rsidP="00B767DC">
      <w:pPr>
        <w:pStyle w:val="Paragraphedeliste"/>
        <w:numPr>
          <w:ilvl w:val="0"/>
          <w:numId w:val="4"/>
        </w:numPr>
        <w:tabs>
          <w:tab w:val="left" w:pos="0"/>
        </w:tabs>
        <w:suppressAutoHyphens/>
        <w:autoSpaceDE w:val="0"/>
        <w:autoSpaceDN w:val="0"/>
        <w:adjustRightInd w:val="0"/>
        <w:jc w:val="both"/>
        <w:rPr>
          <w:rFonts w:asciiTheme="minorHAnsi" w:hAnsiTheme="minorHAnsi" w:cstheme="minorHAnsi"/>
          <w:b/>
          <w:smallCaps/>
          <w:sz w:val="20"/>
          <w:szCs w:val="20"/>
          <w:u w:val="single"/>
        </w:rPr>
      </w:pPr>
      <w:r w:rsidRPr="00143649">
        <w:rPr>
          <w:rFonts w:asciiTheme="minorHAnsi" w:hAnsiTheme="minorHAnsi" w:cstheme="minorHAnsi"/>
          <w:b/>
          <w:caps/>
          <w:sz w:val="20"/>
          <w:szCs w:val="20"/>
        </w:rPr>
        <w:tab/>
      </w:r>
      <w:r w:rsidRPr="00143649">
        <w:rPr>
          <w:rFonts w:asciiTheme="minorHAnsi" w:hAnsiTheme="minorHAnsi" w:cstheme="minorHAnsi"/>
          <w:b/>
          <w:caps/>
          <w:sz w:val="20"/>
          <w:szCs w:val="20"/>
          <w:u w:val="single"/>
        </w:rPr>
        <w:t>DESCRIPTION DE L’OPERATION</w:t>
      </w:r>
    </w:p>
    <w:p w14:paraId="03174F49" w14:textId="77777777" w:rsidR="00E77207" w:rsidRPr="00143649" w:rsidRDefault="00E77207" w:rsidP="00B767DC">
      <w:pPr>
        <w:pStyle w:val="Paragraphedeliste"/>
        <w:tabs>
          <w:tab w:val="left" w:pos="0"/>
        </w:tabs>
        <w:suppressAutoHyphens/>
        <w:autoSpaceDE w:val="0"/>
        <w:autoSpaceDN w:val="0"/>
        <w:adjustRightInd w:val="0"/>
        <w:ind w:left="3"/>
        <w:jc w:val="both"/>
        <w:rPr>
          <w:rFonts w:asciiTheme="minorHAnsi" w:hAnsiTheme="minorHAnsi" w:cstheme="minorHAnsi"/>
          <w:b/>
          <w:smallCaps/>
          <w:sz w:val="20"/>
          <w:szCs w:val="20"/>
          <w:u w:val="single"/>
        </w:rPr>
      </w:pPr>
    </w:p>
    <w:p w14:paraId="15A52AE7" w14:textId="1C9B706F" w:rsidR="00D76AD9" w:rsidRPr="00143649" w:rsidRDefault="00375448" w:rsidP="00B767DC">
      <w:pPr>
        <w:pStyle w:val="Paragraphedeliste"/>
        <w:ind w:left="3"/>
        <w:jc w:val="both"/>
        <w:rPr>
          <w:rFonts w:asciiTheme="minorHAnsi" w:hAnsiTheme="minorHAnsi" w:cstheme="minorHAnsi"/>
          <w:sz w:val="20"/>
          <w:szCs w:val="20"/>
        </w:rPr>
      </w:pPr>
      <w:bookmarkStart w:id="9" w:name="_Hlk519704177"/>
      <w:r w:rsidRPr="00143649">
        <w:rPr>
          <w:rFonts w:asciiTheme="minorHAnsi" w:hAnsiTheme="minorHAnsi" w:cstheme="minorHAnsi"/>
          <w:sz w:val="20"/>
          <w:szCs w:val="20"/>
        </w:rPr>
        <w:t>L</w:t>
      </w:r>
      <w:r w:rsidR="00DB2F35" w:rsidRPr="00143649">
        <w:rPr>
          <w:rFonts w:asciiTheme="minorHAnsi" w:hAnsiTheme="minorHAnsi" w:cstheme="minorHAnsi"/>
          <w:sz w:val="20"/>
          <w:szCs w:val="20"/>
        </w:rPr>
        <w:t xml:space="preserve">es </w:t>
      </w:r>
      <w:r w:rsidR="00E77207" w:rsidRPr="00143649">
        <w:rPr>
          <w:rFonts w:asciiTheme="minorHAnsi" w:hAnsiTheme="minorHAnsi" w:cstheme="minorHAnsi"/>
          <w:sz w:val="20"/>
          <w:szCs w:val="20"/>
        </w:rPr>
        <w:t>Investisseurs</w:t>
      </w:r>
      <w:r w:rsidRPr="00143649">
        <w:rPr>
          <w:rFonts w:asciiTheme="minorHAnsi" w:hAnsiTheme="minorHAnsi" w:cstheme="minorHAnsi"/>
          <w:sz w:val="20"/>
          <w:szCs w:val="20"/>
        </w:rPr>
        <w:t xml:space="preserve"> </w:t>
      </w:r>
      <w:r w:rsidR="00A53FCD" w:rsidRPr="00143649">
        <w:rPr>
          <w:rFonts w:asciiTheme="minorHAnsi" w:hAnsiTheme="minorHAnsi" w:cstheme="minorHAnsi"/>
          <w:sz w:val="20"/>
          <w:szCs w:val="20"/>
        </w:rPr>
        <w:t>ont décidé d’inve</w:t>
      </w:r>
      <w:r w:rsidR="0078214F" w:rsidRPr="00143649">
        <w:rPr>
          <w:rFonts w:asciiTheme="minorHAnsi" w:hAnsiTheme="minorHAnsi" w:cstheme="minorHAnsi"/>
          <w:sz w:val="20"/>
          <w:szCs w:val="20"/>
        </w:rPr>
        <w:t>s</w:t>
      </w:r>
      <w:r w:rsidR="00A53FCD" w:rsidRPr="00143649">
        <w:rPr>
          <w:rFonts w:asciiTheme="minorHAnsi" w:hAnsiTheme="minorHAnsi" w:cstheme="minorHAnsi"/>
          <w:sz w:val="20"/>
          <w:szCs w:val="20"/>
        </w:rPr>
        <w:t xml:space="preserve">tir </w:t>
      </w:r>
      <w:r w:rsidRPr="00143649">
        <w:rPr>
          <w:rFonts w:asciiTheme="minorHAnsi" w:hAnsiTheme="minorHAnsi" w:cstheme="minorHAnsi"/>
          <w:sz w:val="20"/>
          <w:szCs w:val="20"/>
        </w:rPr>
        <w:t xml:space="preserve">dans la Société </w:t>
      </w:r>
      <w:r w:rsidR="0078214F" w:rsidRPr="00143649">
        <w:rPr>
          <w:rFonts w:asciiTheme="minorHAnsi" w:hAnsiTheme="minorHAnsi" w:cstheme="minorHAnsi"/>
          <w:sz w:val="20"/>
          <w:szCs w:val="20"/>
        </w:rPr>
        <w:t>une somme totale d</w:t>
      </w:r>
      <w:r w:rsidR="0067719F" w:rsidRPr="00143649">
        <w:rPr>
          <w:rFonts w:asciiTheme="minorHAnsi" w:hAnsiTheme="minorHAnsi" w:cstheme="minorHAnsi"/>
          <w:sz w:val="20"/>
          <w:szCs w:val="20"/>
        </w:rPr>
        <w:t>’environ</w:t>
      </w:r>
      <w:r w:rsidR="0078214F" w:rsidRPr="00143649">
        <w:rPr>
          <w:rFonts w:asciiTheme="minorHAnsi" w:hAnsiTheme="minorHAnsi" w:cstheme="minorHAnsi"/>
          <w:sz w:val="20"/>
          <w:szCs w:val="20"/>
        </w:rPr>
        <w:t xml:space="preserve"> 1.000.000 euros, en investissant chacun une somme d</w:t>
      </w:r>
      <w:r w:rsidR="0067719F" w:rsidRPr="00143649">
        <w:rPr>
          <w:rFonts w:asciiTheme="minorHAnsi" w:hAnsiTheme="minorHAnsi" w:cstheme="minorHAnsi"/>
          <w:sz w:val="20"/>
          <w:szCs w:val="20"/>
        </w:rPr>
        <w:t>e</w:t>
      </w:r>
      <w:r w:rsidR="0078214F" w:rsidRPr="00143649">
        <w:rPr>
          <w:rFonts w:asciiTheme="minorHAnsi" w:hAnsiTheme="minorHAnsi" w:cstheme="minorHAnsi"/>
          <w:sz w:val="20"/>
          <w:szCs w:val="20"/>
        </w:rPr>
        <w:t xml:space="preserve"> 500.000 euros au capital de la Société (ci-après « </w:t>
      </w:r>
      <w:r w:rsidR="0078214F" w:rsidRPr="00143649">
        <w:rPr>
          <w:rFonts w:asciiTheme="minorHAnsi" w:hAnsiTheme="minorHAnsi" w:cstheme="minorHAnsi"/>
          <w:b/>
          <w:bCs/>
          <w:sz w:val="20"/>
          <w:szCs w:val="20"/>
        </w:rPr>
        <w:t>l’Opération</w:t>
      </w:r>
      <w:r w:rsidR="0078214F" w:rsidRPr="00143649">
        <w:rPr>
          <w:rFonts w:asciiTheme="minorHAnsi" w:hAnsiTheme="minorHAnsi" w:cstheme="minorHAnsi"/>
          <w:sz w:val="20"/>
          <w:szCs w:val="20"/>
        </w:rPr>
        <w:t> »)</w:t>
      </w:r>
      <w:r w:rsidR="004D2F78" w:rsidRPr="00143649">
        <w:rPr>
          <w:rFonts w:asciiTheme="minorHAnsi" w:hAnsiTheme="minorHAnsi" w:cstheme="minorHAnsi"/>
          <w:sz w:val="20"/>
          <w:szCs w:val="20"/>
        </w:rPr>
        <w:t> :</w:t>
      </w:r>
    </w:p>
    <w:p w14:paraId="32580F10" w14:textId="77777777" w:rsidR="009E7C54" w:rsidRPr="00143649" w:rsidRDefault="009E7C54" w:rsidP="00B767DC">
      <w:pPr>
        <w:pStyle w:val="Paragraphedeliste"/>
        <w:ind w:left="3"/>
        <w:jc w:val="both"/>
        <w:rPr>
          <w:rFonts w:asciiTheme="minorHAnsi" w:hAnsiTheme="minorHAnsi" w:cstheme="minorHAnsi"/>
          <w:sz w:val="20"/>
          <w:szCs w:val="20"/>
        </w:rPr>
      </w:pPr>
    </w:p>
    <w:p w14:paraId="478F0984" w14:textId="36AEF88D" w:rsidR="009E7C54" w:rsidRPr="00143649" w:rsidRDefault="009E7C54"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à hauteur de 250.000 euros en actions nouvelles</w:t>
      </w:r>
      <w:r w:rsidR="00745517" w:rsidRPr="00143649">
        <w:rPr>
          <w:rFonts w:asciiTheme="minorHAnsi" w:hAnsiTheme="minorHAnsi" w:cstheme="minorHAnsi"/>
          <w:sz w:val="20"/>
          <w:szCs w:val="20"/>
        </w:rPr>
        <w:t xml:space="preserve"> ( les «</w:t>
      </w:r>
      <w:r w:rsidR="00745517" w:rsidRPr="00143649">
        <w:rPr>
          <w:rFonts w:asciiTheme="minorHAnsi" w:hAnsiTheme="minorHAnsi" w:cstheme="minorHAnsi"/>
          <w:b/>
          <w:bCs/>
          <w:sz w:val="20"/>
          <w:szCs w:val="20"/>
        </w:rPr>
        <w:t xml:space="preserve"> Actions 2025 </w:t>
      </w:r>
      <w:r w:rsidR="00745517" w:rsidRPr="00143649">
        <w:rPr>
          <w:rFonts w:asciiTheme="minorHAnsi" w:hAnsiTheme="minorHAnsi" w:cstheme="minorHAnsi"/>
          <w:sz w:val="20"/>
          <w:szCs w:val="20"/>
        </w:rPr>
        <w:t>») ;</w:t>
      </w:r>
    </w:p>
    <w:p w14:paraId="4E1F4336" w14:textId="6C0AB307" w:rsidR="004D2F78" w:rsidRPr="00143649" w:rsidRDefault="009E7C54"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 xml:space="preserve">à hauteur de 750.000 euros en obligations </w:t>
      </w:r>
      <w:r w:rsidR="00745517" w:rsidRPr="00143649">
        <w:rPr>
          <w:rFonts w:asciiTheme="minorHAnsi" w:hAnsiTheme="minorHAnsi" w:cstheme="minorHAnsi"/>
          <w:sz w:val="20"/>
          <w:szCs w:val="20"/>
        </w:rPr>
        <w:t>(les « </w:t>
      </w:r>
      <w:r w:rsidR="00745517" w:rsidRPr="00143649">
        <w:rPr>
          <w:rFonts w:asciiTheme="minorHAnsi" w:hAnsiTheme="minorHAnsi" w:cstheme="minorHAnsi"/>
          <w:b/>
          <w:bCs/>
          <w:sz w:val="20"/>
          <w:szCs w:val="20"/>
        </w:rPr>
        <w:t>OCA.2025</w:t>
      </w:r>
      <w:r w:rsidR="00745517" w:rsidRPr="00143649">
        <w:rPr>
          <w:rFonts w:asciiTheme="minorHAnsi" w:hAnsiTheme="minorHAnsi" w:cstheme="minorHAnsi"/>
          <w:sz w:val="20"/>
          <w:szCs w:val="20"/>
        </w:rPr>
        <w:t> »).</w:t>
      </w:r>
    </w:p>
    <w:p w14:paraId="1EDF97E6" w14:textId="77777777" w:rsidR="009E7C54" w:rsidRPr="00143649" w:rsidRDefault="009E7C54" w:rsidP="00B767DC">
      <w:pPr>
        <w:pStyle w:val="Paragraphedeliste"/>
        <w:ind w:left="723"/>
        <w:jc w:val="both"/>
        <w:rPr>
          <w:rFonts w:asciiTheme="minorHAnsi" w:hAnsiTheme="minorHAnsi" w:cstheme="minorHAnsi"/>
          <w:sz w:val="20"/>
          <w:szCs w:val="20"/>
        </w:rPr>
      </w:pPr>
    </w:p>
    <w:p w14:paraId="6062EAC2" w14:textId="54B51575" w:rsidR="009E7C54" w:rsidRPr="00143649" w:rsidRDefault="009E7C54" w:rsidP="00B767DC">
      <w:pPr>
        <w:pStyle w:val="Paragraphedeliste"/>
        <w:ind w:left="3" w:hanging="570"/>
        <w:jc w:val="both"/>
        <w:rPr>
          <w:rFonts w:asciiTheme="minorHAnsi" w:hAnsiTheme="minorHAnsi" w:cstheme="minorHAnsi"/>
          <w:sz w:val="20"/>
          <w:szCs w:val="20"/>
        </w:rPr>
      </w:pPr>
      <w:r w:rsidRPr="00143649">
        <w:rPr>
          <w:rFonts w:asciiTheme="minorHAnsi" w:hAnsiTheme="minorHAnsi" w:cstheme="minorHAnsi"/>
          <w:b/>
          <w:sz w:val="20"/>
          <w:szCs w:val="20"/>
        </w:rPr>
        <w:t>D.1.</w:t>
      </w:r>
      <w:r w:rsidRPr="00143649">
        <w:rPr>
          <w:rFonts w:asciiTheme="minorHAnsi" w:hAnsiTheme="minorHAnsi" w:cstheme="minorHAnsi"/>
          <w:b/>
          <w:sz w:val="20"/>
          <w:szCs w:val="20"/>
        </w:rPr>
        <w:tab/>
      </w:r>
      <w:r w:rsidRPr="00143649">
        <w:rPr>
          <w:rFonts w:asciiTheme="minorHAnsi" w:hAnsiTheme="minorHAnsi" w:cstheme="minorHAnsi"/>
          <w:b/>
          <w:bCs/>
          <w:sz w:val="20"/>
          <w:szCs w:val="20"/>
          <w:u w:val="single"/>
        </w:rPr>
        <w:t xml:space="preserve">Augmentation de capital par émission </w:t>
      </w:r>
      <w:r w:rsidR="007C4959" w:rsidRPr="00143649">
        <w:rPr>
          <w:rFonts w:asciiTheme="minorHAnsi" w:hAnsiTheme="minorHAnsi" w:cstheme="minorHAnsi"/>
          <w:b/>
          <w:bCs/>
          <w:sz w:val="20"/>
          <w:szCs w:val="20"/>
          <w:u w:val="single"/>
        </w:rPr>
        <w:t>d’</w:t>
      </w:r>
      <w:r w:rsidR="0067719F" w:rsidRPr="00143649">
        <w:rPr>
          <w:rFonts w:asciiTheme="minorHAnsi" w:hAnsiTheme="minorHAnsi" w:cstheme="minorHAnsi"/>
          <w:b/>
          <w:sz w:val="20"/>
          <w:szCs w:val="20"/>
          <w:u w:val="single"/>
        </w:rPr>
        <w:t>Actions</w:t>
      </w:r>
      <w:r w:rsidRPr="00143649">
        <w:rPr>
          <w:rFonts w:asciiTheme="minorHAnsi" w:hAnsiTheme="minorHAnsi" w:cstheme="minorHAnsi"/>
          <w:b/>
          <w:sz w:val="20"/>
          <w:szCs w:val="20"/>
          <w:u w:val="single"/>
        </w:rPr>
        <w:t xml:space="preserve"> </w:t>
      </w:r>
      <w:r w:rsidR="007C4959" w:rsidRPr="00143649">
        <w:rPr>
          <w:rFonts w:asciiTheme="minorHAnsi" w:hAnsiTheme="minorHAnsi" w:cstheme="minorHAnsi"/>
          <w:b/>
          <w:sz w:val="20"/>
          <w:szCs w:val="20"/>
          <w:u w:val="single"/>
        </w:rPr>
        <w:t xml:space="preserve">2025 </w:t>
      </w:r>
      <w:r w:rsidRPr="00143649">
        <w:rPr>
          <w:rFonts w:asciiTheme="minorHAnsi" w:hAnsiTheme="minorHAnsi" w:cstheme="minorHAnsi"/>
          <w:b/>
          <w:sz w:val="20"/>
          <w:szCs w:val="20"/>
          <w:u w:val="single"/>
        </w:rPr>
        <w:t xml:space="preserve">par la Société </w:t>
      </w:r>
    </w:p>
    <w:p w14:paraId="689A014C" w14:textId="77777777" w:rsidR="00A53FCD" w:rsidRPr="00143649" w:rsidRDefault="00A53FCD" w:rsidP="00B767DC">
      <w:pPr>
        <w:ind w:left="3"/>
        <w:jc w:val="both"/>
        <w:rPr>
          <w:rFonts w:asciiTheme="minorHAnsi" w:hAnsiTheme="minorHAnsi" w:cstheme="minorHAnsi"/>
          <w:sz w:val="20"/>
          <w:szCs w:val="20"/>
        </w:rPr>
      </w:pPr>
    </w:p>
    <w:p w14:paraId="19592964" w14:textId="4BB54E97" w:rsidR="004B1EE3" w:rsidRPr="00143649" w:rsidRDefault="00534771" w:rsidP="00B767DC">
      <w:pPr>
        <w:jc w:val="both"/>
        <w:rPr>
          <w:rFonts w:asciiTheme="minorHAnsi" w:hAnsiTheme="minorHAnsi" w:cstheme="minorHAnsi"/>
          <w:sz w:val="20"/>
          <w:szCs w:val="20"/>
        </w:rPr>
      </w:pPr>
      <w:r w:rsidRPr="00143649">
        <w:rPr>
          <w:rFonts w:asciiTheme="minorHAnsi" w:hAnsiTheme="minorHAnsi" w:cstheme="minorHAnsi"/>
          <w:sz w:val="20"/>
          <w:szCs w:val="20"/>
          <w:u w:val="single"/>
        </w:rPr>
        <w:t xml:space="preserve">Le </w:t>
      </w:r>
      <w:r w:rsidR="0078214F" w:rsidRPr="00143649">
        <w:rPr>
          <w:rFonts w:asciiTheme="minorHAnsi" w:hAnsiTheme="minorHAnsi" w:cstheme="minorHAnsi"/>
          <w:sz w:val="20"/>
          <w:szCs w:val="20"/>
          <w:highlight w:val="yellow"/>
          <w:u w:val="single"/>
        </w:rPr>
        <w:t>_</w:t>
      </w:r>
      <w:r w:rsidR="009A3442" w:rsidRPr="00143649">
        <w:rPr>
          <w:rFonts w:asciiTheme="minorHAnsi" w:hAnsiTheme="minorHAnsi" w:cstheme="minorHAnsi"/>
          <w:sz w:val="20"/>
          <w:szCs w:val="20"/>
          <w:highlight w:val="yellow"/>
          <w:u w:val="single"/>
        </w:rPr>
        <w:t>__</w:t>
      </w:r>
      <w:r w:rsidR="0078214F" w:rsidRPr="00143649">
        <w:rPr>
          <w:rFonts w:asciiTheme="minorHAnsi" w:hAnsiTheme="minorHAnsi" w:cstheme="minorHAnsi"/>
          <w:sz w:val="20"/>
          <w:szCs w:val="20"/>
          <w:highlight w:val="yellow"/>
          <w:u w:val="single"/>
        </w:rPr>
        <w:t>_</w:t>
      </w:r>
      <w:r w:rsidR="0078214F" w:rsidRPr="00143649">
        <w:rPr>
          <w:rFonts w:asciiTheme="minorHAnsi" w:hAnsiTheme="minorHAnsi" w:cstheme="minorHAnsi"/>
          <w:sz w:val="20"/>
          <w:szCs w:val="20"/>
          <w:u w:val="single"/>
        </w:rPr>
        <w:t xml:space="preserve"> </w:t>
      </w:r>
      <w:r w:rsidR="00F00C18">
        <w:rPr>
          <w:rFonts w:asciiTheme="minorHAnsi" w:hAnsiTheme="minorHAnsi" w:cstheme="minorHAnsi"/>
          <w:sz w:val="20"/>
          <w:szCs w:val="20"/>
          <w:u w:val="single"/>
        </w:rPr>
        <w:t>mai 2025</w:t>
      </w:r>
      <w:r w:rsidR="00080FCE" w:rsidRPr="00143649">
        <w:rPr>
          <w:rFonts w:asciiTheme="minorHAnsi" w:hAnsiTheme="minorHAnsi" w:cstheme="minorHAnsi"/>
          <w:sz w:val="20"/>
          <w:szCs w:val="20"/>
        </w:rPr>
        <w:t>, l’assemblée</w:t>
      </w:r>
      <w:r w:rsidR="005752D3" w:rsidRPr="00143649">
        <w:rPr>
          <w:rFonts w:asciiTheme="minorHAnsi" w:hAnsiTheme="minorHAnsi" w:cstheme="minorHAnsi"/>
          <w:sz w:val="20"/>
          <w:szCs w:val="20"/>
        </w:rPr>
        <w:t xml:space="preserve"> </w:t>
      </w:r>
      <w:r w:rsidR="00B85494" w:rsidRPr="00143649">
        <w:rPr>
          <w:rFonts w:asciiTheme="minorHAnsi" w:hAnsiTheme="minorHAnsi" w:cstheme="minorHAnsi"/>
          <w:sz w:val="20"/>
          <w:szCs w:val="20"/>
        </w:rPr>
        <w:t>g</w:t>
      </w:r>
      <w:r w:rsidR="005752D3" w:rsidRPr="00143649">
        <w:rPr>
          <w:rFonts w:asciiTheme="minorHAnsi" w:hAnsiTheme="minorHAnsi" w:cstheme="minorHAnsi"/>
          <w:sz w:val="20"/>
          <w:szCs w:val="20"/>
        </w:rPr>
        <w:t>énérale</w:t>
      </w:r>
      <w:r w:rsidR="00B2468F" w:rsidRPr="00143649">
        <w:rPr>
          <w:rFonts w:asciiTheme="minorHAnsi" w:hAnsiTheme="minorHAnsi" w:cstheme="minorHAnsi"/>
          <w:sz w:val="20"/>
          <w:szCs w:val="20"/>
        </w:rPr>
        <w:t xml:space="preserve"> </w:t>
      </w:r>
      <w:r w:rsidR="001F71DA" w:rsidRPr="00143649">
        <w:rPr>
          <w:rFonts w:asciiTheme="minorHAnsi" w:hAnsiTheme="minorHAnsi" w:cstheme="minorHAnsi"/>
          <w:sz w:val="20"/>
          <w:szCs w:val="20"/>
        </w:rPr>
        <w:t>de la Société (ci-après « </w:t>
      </w:r>
      <w:r w:rsidR="001F71DA" w:rsidRPr="00143649">
        <w:rPr>
          <w:rFonts w:asciiTheme="minorHAnsi" w:hAnsiTheme="minorHAnsi" w:cstheme="minorHAnsi"/>
          <w:b/>
          <w:bCs/>
          <w:sz w:val="20"/>
          <w:szCs w:val="20"/>
        </w:rPr>
        <w:t>l’Assemblée Générale</w:t>
      </w:r>
      <w:r w:rsidR="001F71DA" w:rsidRPr="00143649">
        <w:rPr>
          <w:rFonts w:asciiTheme="minorHAnsi" w:hAnsiTheme="minorHAnsi" w:cstheme="minorHAnsi"/>
          <w:sz w:val="20"/>
          <w:szCs w:val="20"/>
        </w:rPr>
        <w:t xml:space="preserve"> ») </w:t>
      </w:r>
      <w:r w:rsidR="005752D3" w:rsidRPr="00143649">
        <w:rPr>
          <w:rFonts w:asciiTheme="minorHAnsi" w:hAnsiTheme="minorHAnsi" w:cstheme="minorHAnsi"/>
          <w:sz w:val="20"/>
          <w:szCs w:val="20"/>
        </w:rPr>
        <w:t xml:space="preserve">a décidé d’une augmentation de capital de la Société </w:t>
      </w:r>
      <w:r w:rsidR="00DC0758" w:rsidRPr="00143649">
        <w:rPr>
          <w:rFonts w:asciiTheme="minorHAnsi" w:hAnsiTheme="minorHAnsi" w:cstheme="minorHAnsi"/>
          <w:sz w:val="20"/>
          <w:szCs w:val="20"/>
        </w:rPr>
        <w:t xml:space="preserve">de </w:t>
      </w:r>
      <w:r w:rsidR="007746F0" w:rsidRPr="00143649">
        <w:rPr>
          <w:rFonts w:asciiTheme="minorHAnsi" w:hAnsiTheme="minorHAnsi" w:cstheme="minorHAnsi"/>
          <w:sz w:val="20"/>
          <w:szCs w:val="20"/>
        </w:rPr>
        <w:t>1.386</w:t>
      </w:r>
      <w:r w:rsidR="002E3284" w:rsidRPr="00143649">
        <w:rPr>
          <w:rFonts w:asciiTheme="minorHAnsi" w:hAnsiTheme="minorHAnsi" w:cstheme="minorHAnsi"/>
          <w:sz w:val="20"/>
          <w:szCs w:val="20"/>
        </w:rPr>
        <w:t xml:space="preserve"> </w:t>
      </w:r>
      <w:r w:rsidR="001F4192" w:rsidRPr="00143649">
        <w:rPr>
          <w:rFonts w:asciiTheme="minorHAnsi" w:hAnsiTheme="minorHAnsi" w:cstheme="minorHAnsi"/>
          <w:sz w:val="20"/>
          <w:szCs w:val="20"/>
        </w:rPr>
        <w:t>actions ordinaires</w:t>
      </w:r>
      <w:r w:rsidR="002E3284" w:rsidRPr="00143649">
        <w:rPr>
          <w:rFonts w:asciiTheme="minorHAnsi" w:hAnsiTheme="minorHAnsi" w:cstheme="minorHAnsi"/>
          <w:sz w:val="20"/>
          <w:szCs w:val="20"/>
        </w:rPr>
        <w:t xml:space="preserve"> nouvelles </w:t>
      </w:r>
      <w:r w:rsidR="00DC0758" w:rsidRPr="00143649">
        <w:rPr>
          <w:rFonts w:asciiTheme="minorHAnsi" w:hAnsiTheme="minorHAnsi" w:cstheme="minorHAnsi"/>
          <w:sz w:val="20"/>
          <w:szCs w:val="20"/>
        </w:rPr>
        <w:t>(dites « </w:t>
      </w:r>
      <w:r w:rsidR="003B2958" w:rsidRPr="00143649">
        <w:rPr>
          <w:rFonts w:asciiTheme="minorHAnsi" w:hAnsiTheme="minorHAnsi" w:cstheme="minorHAnsi"/>
          <w:b/>
          <w:bCs/>
          <w:sz w:val="20"/>
          <w:szCs w:val="20"/>
        </w:rPr>
        <w:t>Actions 2025</w:t>
      </w:r>
      <w:r w:rsidR="00DC0758" w:rsidRPr="00143649">
        <w:rPr>
          <w:rFonts w:asciiTheme="minorHAnsi" w:hAnsiTheme="minorHAnsi" w:cstheme="minorHAnsi"/>
          <w:sz w:val="20"/>
          <w:szCs w:val="20"/>
        </w:rPr>
        <w:t> »)</w:t>
      </w:r>
      <w:r w:rsidR="004F5B12" w:rsidRPr="00143649">
        <w:rPr>
          <w:rFonts w:asciiTheme="minorHAnsi" w:hAnsiTheme="minorHAnsi" w:cstheme="minorHAnsi"/>
          <w:sz w:val="20"/>
          <w:szCs w:val="20"/>
        </w:rPr>
        <w:t xml:space="preserve"> </w:t>
      </w:r>
      <w:r w:rsidR="009E7C54" w:rsidRPr="00143649">
        <w:rPr>
          <w:rFonts w:asciiTheme="minorHAnsi" w:hAnsiTheme="minorHAnsi" w:cstheme="minorHAnsi"/>
          <w:sz w:val="20"/>
          <w:szCs w:val="20"/>
          <w:highlight w:val="cyan"/>
        </w:rPr>
        <w:t>de 100 euros</w:t>
      </w:r>
      <w:r w:rsidR="00DC0758" w:rsidRPr="00143649">
        <w:rPr>
          <w:rFonts w:asciiTheme="minorHAnsi" w:hAnsiTheme="minorHAnsi" w:cstheme="minorHAnsi"/>
          <w:sz w:val="20"/>
          <w:szCs w:val="20"/>
        </w:rPr>
        <w:t xml:space="preserve"> de valeur nominale, </w:t>
      </w:r>
      <w:r w:rsidR="002E3284" w:rsidRPr="00143649">
        <w:rPr>
          <w:rFonts w:asciiTheme="minorHAnsi" w:hAnsiTheme="minorHAnsi" w:cstheme="minorHAnsi"/>
          <w:sz w:val="20"/>
          <w:szCs w:val="20"/>
        </w:rPr>
        <w:t xml:space="preserve">chacune assortie d’une prime d’émission de </w:t>
      </w:r>
      <w:r w:rsidR="00AE2DE7" w:rsidRPr="00143649">
        <w:rPr>
          <w:rFonts w:asciiTheme="minorHAnsi" w:hAnsiTheme="minorHAnsi" w:cstheme="minorHAnsi"/>
          <w:sz w:val="20"/>
          <w:szCs w:val="20"/>
        </w:rPr>
        <w:t>quatre-vingts</w:t>
      </w:r>
      <w:r w:rsidR="005C0A09" w:rsidRPr="00143649">
        <w:rPr>
          <w:rFonts w:asciiTheme="minorHAnsi" w:hAnsiTheme="minorHAnsi" w:cstheme="minorHAnsi"/>
          <w:sz w:val="20"/>
          <w:szCs w:val="20"/>
        </w:rPr>
        <w:t xml:space="preserve"> virgule seize (80,16) </w:t>
      </w:r>
      <w:r w:rsidR="003D7B0B" w:rsidRPr="00143649">
        <w:rPr>
          <w:rFonts w:asciiTheme="minorHAnsi" w:hAnsiTheme="minorHAnsi" w:cstheme="minorHAnsi"/>
          <w:sz w:val="20"/>
          <w:szCs w:val="20"/>
          <w:highlight w:val="cyan"/>
        </w:rPr>
        <w:t xml:space="preserve">179,16 </w:t>
      </w:r>
      <w:r w:rsidR="005C0A09" w:rsidRPr="00143649">
        <w:rPr>
          <w:rFonts w:asciiTheme="minorHAnsi" w:hAnsiTheme="minorHAnsi" w:cstheme="minorHAnsi"/>
          <w:sz w:val="20"/>
          <w:szCs w:val="20"/>
          <w:highlight w:val="cyan"/>
        </w:rPr>
        <w:t>euros,</w:t>
      </w:r>
      <w:r w:rsidR="005C0A09" w:rsidRPr="00143649">
        <w:rPr>
          <w:rFonts w:asciiTheme="minorHAnsi" w:hAnsiTheme="minorHAnsi" w:cstheme="minorHAnsi"/>
          <w:sz w:val="20"/>
          <w:szCs w:val="20"/>
        </w:rPr>
        <w:t xml:space="preserve"> </w:t>
      </w:r>
      <w:r w:rsidR="002E3284" w:rsidRPr="00143649">
        <w:rPr>
          <w:rFonts w:asciiTheme="minorHAnsi" w:hAnsiTheme="minorHAnsi" w:cstheme="minorHAnsi"/>
          <w:sz w:val="20"/>
          <w:szCs w:val="20"/>
        </w:rPr>
        <w:t xml:space="preserve">émises au prix de </w:t>
      </w:r>
      <w:r w:rsidR="005C0A09" w:rsidRPr="00143649">
        <w:rPr>
          <w:rFonts w:asciiTheme="minorHAnsi" w:hAnsiTheme="minorHAnsi" w:cstheme="minorHAnsi"/>
          <w:sz w:val="20"/>
          <w:szCs w:val="20"/>
        </w:rPr>
        <w:t>180,16 euros</w:t>
      </w:r>
      <w:r w:rsidR="001F4192" w:rsidRPr="00143649">
        <w:rPr>
          <w:rFonts w:asciiTheme="minorHAnsi" w:hAnsiTheme="minorHAnsi" w:cstheme="minorHAnsi"/>
          <w:sz w:val="20"/>
          <w:szCs w:val="20"/>
        </w:rPr>
        <w:t xml:space="preserve">, </w:t>
      </w:r>
      <w:r w:rsidR="00DC0758" w:rsidRPr="00143649">
        <w:rPr>
          <w:rFonts w:asciiTheme="minorHAnsi" w:hAnsiTheme="minorHAnsi" w:cstheme="minorHAnsi"/>
          <w:sz w:val="20"/>
          <w:szCs w:val="20"/>
        </w:rPr>
        <w:t xml:space="preserve">permettant une souscription globale de </w:t>
      </w:r>
      <w:r w:rsidR="007746F0" w:rsidRPr="00143649">
        <w:rPr>
          <w:rFonts w:asciiTheme="minorHAnsi" w:hAnsiTheme="minorHAnsi" w:cstheme="minorHAnsi"/>
          <w:sz w:val="20"/>
          <w:szCs w:val="20"/>
        </w:rPr>
        <w:t>249.701,76 euros.</w:t>
      </w:r>
    </w:p>
    <w:p w14:paraId="60AB7DD1" w14:textId="77777777" w:rsidR="004B1EE3" w:rsidRPr="00143649" w:rsidRDefault="004B1EE3" w:rsidP="00B767DC">
      <w:pPr>
        <w:jc w:val="both"/>
        <w:rPr>
          <w:rFonts w:asciiTheme="minorHAnsi" w:hAnsiTheme="minorHAnsi" w:cstheme="minorHAnsi"/>
          <w:sz w:val="20"/>
          <w:szCs w:val="20"/>
        </w:rPr>
      </w:pPr>
    </w:p>
    <w:p w14:paraId="5BA3A021" w14:textId="61508A25" w:rsidR="00842FE3" w:rsidRPr="00143649" w:rsidRDefault="004B1EE3"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Les </w:t>
      </w:r>
      <w:r w:rsidR="003B2958" w:rsidRPr="00143649">
        <w:rPr>
          <w:rFonts w:asciiTheme="minorHAnsi" w:hAnsiTheme="minorHAnsi" w:cstheme="minorHAnsi"/>
          <w:sz w:val="20"/>
          <w:szCs w:val="20"/>
        </w:rPr>
        <w:t>Actions 2025</w:t>
      </w:r>
      <w:r w:rsidRPr="00143649">
        <w:rPr>
          <w:rFonts w:asciiTheme="minorHAnsi" w:hAnsiTheme="minorHAnsi" w:cstheme="minorHAnsi"/>
          <w:sz w:val="20"/>
          <w:szCs w:val="20"/>
        </w:rPr>
        <w:t xml:space="preserve"> </w:t>
      </w:r>
      <w:r w:rsidR="00DC0758" w:rsidRPr="00143649">
        <w:rPr>
          <w:rFonts w:asciiTheme="minorHAnsi" w:hAnsiTheme="minorHAnsi" w:cstheme="minorHAnsi"/>
          <w:sz w:val="20"/>
          <w:szCs w:val="20"/>
        </w:rPr>
        <w:t>ont été</w:t>
      </w:r>
      <w:r w:rsidRPr="00143649">
        <w:rPr>
          <w:rFonts w:asciiTheme="minorHAnsi" w:hAnsiTheme="minorHAnsi" w:cstheme="minorHAnsi"/>
          <w:sz w:val="20"/>
          <w:szCs w:val="20"/>
        </w:rPr>
        <w:t xml:space="preserve"> réservées et</w:t>
      </w:r>
      <w:r w:rsidR="00DC0758" w:rsidRPr="00143649">
        <w:rPr>
          <w:rFonts w:asciiTheme="minorHAnsi" w:hAnsiTheme="minorHAnsi" w:cstheme="minorHAnsi"/>
          <w:sz w:val="20"/>
          <w:szCs w:val="20"/>
        </w:rPr>
        <w:t xml:space="preserve"> souscrites comme suit : </w:t>
      </w:r>
    </w:p>
    <w:p w14:paraId="1B5B8490" w14:textId="77777777" w:rsidR="00375448" w:rsidRPr="00143649" w:rsidRDefault="00375448" w:rsidP="00B767DC">
      <w:pPr>
        <w:jc w:val="both"/>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3114"/>
        <w:gridCol w:w="2268"/>
        <w:gridCol w:w="2693"/>
      </w:tblGrid>
      <w:tr w:rsidR="00375448" w:rsidRPr="00143649" w14:paraId="4247CEF2" w14:textId="77777777" w:rsidTr="0012211D">
        <w:tc>
          <w:tcPr>
            <w:tcW w:w="3114" w:type="dxa"/>
          </w:tcPr>
          <w:p w14:paraId="088BCA94" w14:textId="1D2BFBD3" w:rsidR="00375448" w:rsidRPr="00143649" w:rsidRDefault="00375448"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Souscripteur</w:t>
            </w:r>
          </w:p>
          <w:p w14:paraId="7956D1AD" w14:textId="7EC8EBD4" w:rsidR="004D2F78" w:rsidRPr="00143649" w:rsidRDefault="004D2F78" w:rsidP="00B767DC">
            <w:pPr>
              <w:pStyle w:val="Sansinterligne"/>
              <w:jc w:val="center"/>
              <w:rPr>
                <w:rFonts w:asciiTheme="minorHAnsi" w:hAnsiTheme="minorHAnsi" w:cstheme="minorHAnsi"/>
                <w:b/>
                <w:bCs/>
                <w:sz w:val="20"/>
                <w:szCs w:val="20"/>
              </w:rPr>
            </w:pPr>
          </w:p>
        </w:tc>
        <w:tc>
          <w:tcPr>
            <w:tcW w:w="2268" w:type="dxa"/>
          </w:tcPr>
          <w:p w14:paraId="12B6CBAB" w14:textId="49DA11BB" w:rsidR="00375448" w:rsidRPr="00143649" w:rsidRDefault="003B2958"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Actions 2025</w:t>
            </w:r>
          </w:p>
        </w:tc>
        <w:tc>
          <w:tcPr>
            <w:tcW w:w="2693" w:type="dxa"/>
          </w:tcPr>
          <w:p w14:paraId="09B00F4E" w14:textId="77777777" w:rsidR="00375448" w:rsidRPr="00143649" w:rsidRDefault="00375448"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Montant</w:t>
            </w:r>
          </w:p>
        </w:tc>
      </w:tr>
      <w:tr w:rsidR="008D3833" w:rsidRPr="00143649" w14:paraId="45CC82FD" w14:textId="77777777" w:rsidTr="0012211D">
        <w:tc>
          <w:tcPr>
            <w:tcW w:w="3114" w:type="dxa"/>
          </w:tcPr>
          <w:p w14:paraId="6271185A" w14:textId="55EA2EFD" w:rsidR="008D3833" w:rsidRPr="00143649" w:rsidRDefault="003B2958"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FRAI-AURA</w:t>
            </w:r>
          </w:p>
        </w:tc>
        <w:tc>
          <w:tcPr>
            <w:tcW w:w="2268" w:type="dxa"/>
          </w:tcPr>
          <w:p w14:paraId="27C012F5" w14:textId="346FE6A0" w:rsidR="008D3833" w:rsidRPr="00143649" w:rsidRDefault="00F3783F"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69</w:t>
            </w:r>
            <w:r w:rsidR="007746F0" w:rsidRPr="00143649">
              <w:rPr>
                <w:rFonts w:asciiTheme="minorHAnsi" w:hAnsiTheme="minorHAnsi" w:cstheme="minorHAnsi"/>
                <w:sz w:val="20"/>
                <w:szCs w:val="20"/>
              </w:rPr>
              <w:t>3</w:t>
            </w:r>
          </w:p>
        </w:tc>
        <w:tc>
          <w:tcPr>
            <w:tcW w:w="2693" w:type="dxa"/>
          </w:tcPr>
          <w:p w14:paraId="0EA407D1" w14:textId="0785D1F9" w:rsidR="008D3833" w:rsidRPr="00143649" w:rsidRDefault="00F3783F" w:rsidP="0012211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1</w:t>
            </w:r>
            <w:r w:rsidR="007746F0" w:rsidRPr="00143649">
              <w:rPr>
                <w:rFonts w:asciiTheme="minorHAnsi" w:hAnsiTheme="minorHAnsi" w:cstheme="minorHAnsi"/>
                <w:sz w:val="20"/>
                <w:szCs w:val="20"/>
              </w:rPr>
              <w:t>24.850,88</w:t>
            </w:r>
            <w:r w:rsidR="008D3833" w:rsidRPr="00143649">
              <w:rPr>
                <w:rFonts w:asciiTheme="minorHAnsi" w:hAnsiTheme="minorHAnsi" w:cstheme="minorHAnsi"/>
                <w:sz w:val="20"/>
                <w:szCs w:val="20"/>
              </w:rPr>
              <w:t xml:space="preserve"> euros</w:t>
            </w:r>
          </w:p>
        </w:tc>
      </w:tr>
      <w:tr w:rsidR="007746F0" w:rsidRPr="00143649" w14:paraId="1AAE1C78" w14:textId="77777777" w:rsidTr="0012211D">
        <w:tc>
          <w:tcPr>
            <w:tcW w:w="3114" w:type="dxa"/>
          </w:tcPr>
          <w:p w14:paraId="1B0D2265" w14:textId="305D116D" w:rsidR="007746F0" w:rsidRPr="00143649" w:rsidRDefault="007746F0"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FORINVEST CAPITAL 2</w:t>
            </w:r>
          </w:p>
        </w:tc>
        <w:tc>
          <w:tcPr>
            <w:tcW w:w="2268" w:type="dxa"/>
          </w:tcPr>
          <w:p w14:paraId="61ED3257" w14:textId="458E4319" w:rsidR="007746F0"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263</w:t>
            </w:r>
          </w:p>
        </w:tc>
        <w:tc>
          <w:tcPr>
            <w:tcW w:w="2693" w:type="dxa"/>
          </w:tcPr>
          <w:p w14:paraId="63B10F8A" w14:textId="72166C40" w:rsidR="007746F0" w:rsidRPr="00143649" w:rsidRDefault="0012211D" w:rsidP="0012211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47.382,08</w:t>
            </w:r>
            <w:r w:rsidR="007746F0" w:rsidRPr="00143649">
              <w:rPr>
                <w:rFonts w:asciiTheme="minorHAnsi" w:hAnsiTheme="minorHAnsi" w:cstheme="minorHAnsi"/>
                <w:sz w:val="20"/>
                <w:szCs w:val="20"/>
              </w:rPr>
              <w:t xml:space="preserve"> euros</w:t>
            </w:r>
          </w:p>
        </w:tc>
      </w:tr>
      <w:tr w:rsidR="0012211D" w:rsidRPr="00143649" w14:paraId="623F8C79" w14:textId="77777777" w:rsidTr="0012211D">
        <w:tc>
          <w:tcPr>
            <w:tcW w:w="3114" w:type="dxa"/>
          </w:tcPr>
          <w:p w14:paraId="124192F0" w14:textId="480782CE" w:rsidR="0012211D" w:rsidRPr="00143649" w:rsidRDefault="0012211D"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MERMOZ LOIRE HAUTE LOIRE</w:t>
            </w:r>
          </w:p>
        </w:tc>
        <w:tc>
          <w:tcPr>
            <w:tcW w:w="2268" w:type="dxa"/>
          </w:tcPr>
          <w:p w14:paraId="78AEBB7B" w14:textId="65C2A3E7" w:rsidR="0012211D"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138</w:t>
            </w:r>
          </w:p>
        </w:tc>
        <w:tc>
          <w:tcPr>
            <w:tcW w:w="2693" w:type="dxa"/>
          </w:tcPr>
          <w:p w14:paraId="625B43A9" w14:textId="7956D5EA" w:rsidR="0012211D" w:rsidRPr="00143649" w:rsidRDefault="0012211D" w:rsidP="0012211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24.862,08 euros</w:t>
            </w:r>
          </w:p>
        </w:tc>
      </w:tr>
      <w:tr w:rsidR="0012211D" w:rsidRPr="00143649" w14:paraId="7FA6A002" w14:textId="77777777" w:rsidTr="0012211D">
        <w:tc>
          <w:tcPr>
            <w:tcW w:w="3114" w:type="dxa"/>
          </w:tcPr>
          <w:p w14:paraId="0F61A0BB" w14:textId="51519443" w:rsidR="0012211D" w:rsidRPr="00143649" w:rsidRDefault="0012211D"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Associés Privés</w:t>
            </w:r>
          </w:p>
        </w:tc>
        <w:tc>
          <w:tcPr>
            <w:tcW w:w="2268" w:type="dxa"/>
          </w:tcPr>
          <w:p w14:paraId="2F5FED7E" w14:textId="4476362A" w:rsidR="0012211D"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292</w:t>
            </w:r>
          </w:p>
        </w:tc>
        <w:tc>
          <w:tcPr>
            <w:tcW w:w="2693" w:type="dxa"/>
          </w:tcPr>
          <w:p w14:paraId="0E26C029" w14:textId="14551712" w:rsidR="0012211D" w:rsidRPr="00143649" w:rsidRDefault="0012211D" w:rsidP="0012211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52.606,72 euros</w:t>
            </w:r>
          </w:p>
        </w:tc>
      </w:tr>
      <w:tr w:rsidR="007C340B" w:rsidRPr="00143649" w14:paraId="1C40BDA0" w14:textId="77777777" w:rsidTr="0012211D">
        <w:tc>
          <w:tcPr>
            <w:tcW w:w="3114" w:type="dxa"/>
          </w:tcPr>
          <w:p w14:paraId="408B81FF" w14:textId="1DCD65BD" w:rsidR="007C340B" w:rsidRPr="00E44BC1" w:rsidRDefault="007C340B" w:rsidP="00B767DC">
            <w:pPr>
              <w:pStyle w:val="Sansinterligne"/>
              <w:jc w:val="both"/>
              <w:rPr>
                <w:rFonts w:asciiTheme="minorHAnsi" w:hAnsiTheme="minorHAnsi" w:cstheme="minorHAnsi"/>
                <w:sz w:val="20"/>
                <w:szCs w:val="20"/>
                <w:highlight w:val="cyan"/>
              </w:rPr>
            </w:pPr>
            <w:r w:rsidRPr="00E44BC1">
              <w:rPr>
                <w:rFonts w:asciiTheme="minorHAnsi" w:hAnsiTheme="minorHAnsi" w:cstheme="minorHAnsi"/>
                <w:sz w:val="20"/>
                <w:szCs w:val="20"/>
                <w:highlight w:val="cyan"/>
              </w:rPr>
              <w:t>Man CO</w:t>
            </w:r>
          </w:p>
        </w:tc>
        <w:tc>
          <w:tcPr>
            <w:tcW w:w="2268" w:type="dxa"/>
          </w:tcPr>
          <w:p w14:paraId="4306D8F2" w14:textId="71CFFD7A" w:rsidR="007C340B" w:rsidRPr="00E44BC1" w:rsidRDefault="007C340B" w:rsidP="00B767DC">
            <w:pPr>
              <w:pStyle w:val="Sansinterligne"/>
              <w:ind w:right="553"/>
              <w:jc w:val="right"/>
              <w:rPr>
                <w:rFonts w:asciiTheme="minorHAnsi" w:hAnsiTheme="minorHAnsi" w:cstheme="minorHAnsi"/>
                <w:sz w:val="20"/>
                <w:szCs w:val="20"/>
                <w:highlight w:val="cyan"/>
              </w:rPr>
            </w:pPr>
            <w:r w:rsidRPr="00E44BC1">
              <w:rPr>
                <w:rFonts w:asciiTheme="minorHAnsi" w:hAnsiTheme="minorHAnsi" w:cstheme="minorHAnsi"/>
                <w:sz w:val="20"/>
                <w:szCs w:val="20"/>
                <w:highlight w:val="cyan"/>
              </w:rPr>
              <w:t>A compléter</w:t>
            </w:r>
          </w:p>
        </w:tc>
        <w:tc>
          <w:tcPr>
            <w:tcW w:w="2693" w:type="dxa"/>
          </w:tcPr>
          <w:p w14:paraId="78BD966D" w14:textId="14229C4A" w:rsidR="007C340B" w:rsidRPr="00E44BC1" w:rsidRDefault="007C340B" w:rsidP="0012211D">
            <w:pPr>
              <w:pStyle w:val="Sansinterligne"/>
              <w:ind w:right="180"/>
              <w:jc w:val="right"/>
              <w:rPr>
                <w:rFonts w:asciiTheme="minorHAnsi" w:hAnsiTheme="minorHAnsi" w:cstheme="minorHAnsi"/>
                <w:sz w:val="20"/>
                <w:szCs w:val="20"/>
                <w:highlight w:val="cyan"/>
              </w:rPr>
            </w:pPr>
            <w:r w:rsidRPr="00E44BC1">
              <w:rPr>
                <w:rFonts w:asciiTheme="minorHAnsi" w:hAnsiTheme="minorHAnsi" w:cstheme="minorHAnsi"/>
                <w:sz w:val="20"/>
                <w:szCs w:val="20"/>
                <w:highlight w:val="cyan"/>
              </w:rPr>
              <w:t>50.000 euros environ</w:t>
            </w:r>
          </w:p>
        </w:tc>
      </w:tr>
      <w:tr w:rsidR="007746F0" w:rsidRPr="00143649" w14:paraId="1E3EB5EE" w14:textId="77777777" w:rsidTr="0012211D">
        <w:tc>
          <w:tcPr>
            <w:tcW w:w="3114" w:type="dxa"/>
          </w:tcPr>
          <w:p w14:paraId="46D01994" w14:textId="77777777" w:rsidR="007746F0" w:rsidRPr="00143649" w:rsidRDefault="007746F0" w:rsidP="00B767DC">
            <w:pPr>
              <w:pStyle w:val="Sansinterligne"/>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Total </w:t>
            </w:r>
          </w:p>
        </w:tc>
        <w:tc>
          <w:tcPr>
            <w:tcW w:w="2268" w:type="dxa"/>
          </w:tcPr>
          <w:p w14:paraId="38720B2F" w14:textId="180503EC" w:rsidR="007746F0" w:rsidRPr="00143649" w:rsidRDefault="007746F0" w:rsidP="00B767DC">
            <w:pPr>
              <w:pStyle w:val="Sansinterligne"/>
              <w:ind w:right="553"/>
              <w:jc w:val="right"/>
              <w:rPr>
                <w:rFonts w:asciiTheme="minorHAnsi" w:hAnsiTheme="minorHAnsi" w:cstheme="minorHAnsi"/>
                <w:b/>
                <w:bCs/>
                <w:sz w:val="20"/>
                <w:szCs w:val="20"/>
              </w:rPr>
            </w:pPr>
            <w:r w:rsidRPr="00143649">
              <w:rPr>
                <w:rFonts w:asciiTheme="minorHAnsi" w:hAnsiTheme="minorHAnsi" w:cstheme="minorHAnsi"/>
                <w:b/>
                <w:bCs/>
                <w:sz w:val="20"/>
                <w:szCs w:val="20"/>
              </w:rPr>
              <w:t>1.386</w:t>
            </w:r>
          </w:p>
        </w:tc>
        <w:tc>
          <w:tcPr>
            <w:tcW w:w="2693" w:type="dxa"/>
          </w:tcPr>
          <w:p w14:paraId="0A23E617" w14:textId="69C19353" w:rsidR="007746F0" w:rsidRPr="00143649" w:rsidRDefault="007746F0" w:rsidP="0012211D">
            <w:pPr>
              <w:pStyle w:val="Sansinterligne"/>
              <w:ind w:right="180"/>
              <w:jc w:val="right"/>
              <w:rPr>
                <w:rFonts w:asciiTheme="minorHAnsi" w:hAnsiTheme="minorHAnsi" w:cstheme="minorHAnsi"/>
                <w:b/>
                <w:bCs/>
                <w:sz w:val="20"/>
                <w:szCs w:val="20"/>
              </w:rPr>
            </w:pPr>
            <w:r w:rsidRPr="00143649">
              <w:rPr>
                <w:rFonts w:asciiTheme="minorHAnsi" w:hAnsiTheme="minorHAnsi" w:cstheme="minorHAnsi"/>
                <w:b/>
                <w:bCs/>
                <w:sz w:val="20"/>
                <w:szCs w:val="20"/>
              </w:rPr>
              <w:t>249.701,76 euros</w:t>
            </w:r>
          </w:p>
        </w:tc>
      </w:tr>
    </w:tbl>
    <w:p w14:paraId="690D2A6D" w14:textId="77777777" w:rsidR="0012211D" w:rsidRPr="00143649" w:rsidRDefault="0012211D" w:rsidP="00B767DC">
      <w:pPr>
        <w:pStyle w:val="Sansinterligne"/>
        <w:jc w:val="both"/>
        <w:rPr>
          <w:rFonts w:asciiTheme="minorHAnsi" w:hAnsiTheme="minorHAnsi" w:cstheme="minorHAnsi"/>
          <w:sz w:val="20"/>
          <w:szCs w:val="20"/>
        </w:rPr>
      </w:pPr>
    </w:p>
    <w:p w14:paraId="42403D86" w14:textId="1CA46040" w:rsidR="0067719F" w:rsidRPr="00143649" w:rsidRDefault="00DC0758" w:rsidP="00B767DC">
      <w:pPr>
        <w:pStyle w:val="Sansinterligne"/>
        <w:jc w:val="both"/>
        <w:rPr>
          <w:rFonts w:asciiTheme="minorHAnsi" w:hAnsiTheme="minorHAnsi" w:cstheme="minorHAnsi"/>
          <w:b/>
          <w:sz w:val="20"/>
          <w:szCs w:val="20"/>
        </w:rPr>
      </w:pPr>
      <w:r w:rsidRPr="00143649">
        <w:rPr>
          <w:rFonts w:asciiTheme="minorHAnsi" w:hAnsiTheme="minorHAnsi" w:cstheme="minorHAnsi"/>
          <w:sz w:val="20"/>
          <w:szCs w:val="20"/>
        </w:rPr>
        <w:t>Les actions nouvelles émises dans le cadre de l’Opération sont des actions ordinaires désignées « </w:t>
      </w:r>
      <w:r w:rsidR="003B2958" w:rsidRPr="00143649">
        <w:rPr>
          <w:rFonts w:asciiTheme="minorHAnsi" w:hAnsiTheme="minorHAnsi" w:cstheme="minorHAnsi"/>
          <w:b/>
          <w:bCs/>
          <w:sz w:val="20"/>
          <w:szCs w:val="20"/>
        </w:rPr>
        <w:t>Actions 2025</w:t>
      </w:r>
      <w:r w:rsidRPr="00143649">
        <w:rPr>
          <w:rFonts w:asciiTheme="minorHAnsi" w:hAnsiTheme="minorHAnsi" w:cstheme="minorHAnsi"/>
          <w:sz w:val="20"/>
          <w:szCs w:val="20"/>
        </w:rPr>
        <w:t xml:space="preserve"> » à la seule fin d’identification, il ne s’agit pas d’actions de préférence, mais les </w:t>
      </w:r>
      <w:r w:rsidR="003B2958" w:rsidRPr="00143649">
        <w:rPr>
          <w:rFonts w:asciiTheme="minorHAnsi" w:hAnsiTheme="minorHAnsi" w:cstheme="minorHAnsi"/>
          <w:sz w:val="20"/>
          <w:szCs w:val="20"/>
        </w:rPr>
        <w:t>Actions 2025</w:t>
      </w:r>
      <w:r w:rsidRPr="00143649">
        <w:rPr>
          <w:rFonts w:asciiTheme="minorHAnsi" w:hAnsiTheme="minorHAnsi" w:cstheme="minorHAnsi"/>
          <w:sz w:val="20"/>
          <w:szCs w:val="20"/>
        </w:rPr>
        <w:t xml:space="preserve"> bénéficient d’un mécanisme contractuel de liquidation préférentielle décrit à l’Article </w:t>
      </w:r>
      <w:r w:rsidR="00371454" w:rsidRPr="00143649">
        <w:rPr>
          <w:rFonts w:asciiTheme="minorHAnsi" w:hAnsiTheme="minorHAnsi" w:cstheme="minorHAnsi"/>
          <w:sz w:val="20"/>
          <w:szCs w:val="20"/>
        </w:rPr>
        <w:t xml:space="preserve">13 </w:t>
      </w:r>
      <w:r w:rsidRPr="00143649">
        <w:rPr>
          <w:rFonts w:asciiTheme="minorHAnsi" w:hAnsiTheme="minorHAnsi" w:cstheme="minorHAnsi"/>
          <w:sz w:val="20"/>
          <w:szCs w:val="20"/>
        </w:rPr>
        <w:t>du Pacte.</w:t>
      </w:r>
      <w:bookmarkStart w:id="10" w:name="_Hlk8202006"/>
    </w:p>
    <w:p w14:paraId="3CD7CD00" w14:textId="77777777" w:rsidR="00E77207" w:rsidRPr="00143649" w:rsidRDefault="00E77207" w:rsidP="00B767DC">
      <w:pPr>
        <w:ind w:hanging="567"/>
        <w:rPr>
          <w:rFonts w:asciiTheme="minorHAnsi" w:hAnsiTheme="minorHAnsi" w:cstheme="minorHAnsi"/>
          <w:b/>
          <w:sz w:val="20"/>
          <w:szCs w:val="20"/>
        </w:rPr>
      </w:pPr>
    </w:p>
    <w:p w14:paraId="211D370A" w14:textId="7234A70B" w:rsidR="002E6295" w:rsidRPr="00143649" w:rsidRDefault="005C0A09" w:rsidP="00B767DC">
      <w:pPr>
        <w:ind w:hanging="567"/>
        <w:rPr>
          <w:rFonts w:asciiTheme="minorHAnsi" w:hAnsiTheme="minorHAnsi" w:cstheme="minorHAnsi"/>
          <w:b/>
          <w:sz w:val="20"/>
          <w:szCs w:val="20"/>
          <w:u w:val="single"/>
        </w:rPr>
      </w:pPr>
      <w:r w:rsidRPr="00143649">
        <w:rPr>
          <w:rFonts w:asciiTheme="minorHAnsi" w:hAnsiTheme="minorHAnsi" w:cstheme="minorHAnsi"/>
          <w:b/>
          <w:sz w:val="20"/>
          <w:szCs w:val="20"/>
        </w:rPr>
        <w:t>D</w:t>
      </w:r>
      <w:r w:rsidR="004652FA" w:rsidRPr="00143649">
        <w:rPr>
          <w:rFonts w:asciiTheme="minorHAnsi" w:hAnsiTheme="minorHAnsi" w:cstheme="minorHAnsi"/>
          <w:b/>
          <w:sz w:val="20"/>
          <w:szCs w:val="20"/>
        </w:rPr>
        <w:t>.</w:t>
      </w:r>
      <w:r w:rsidR="00E77207" w:rsidRPr="00143649">
        <w:rPr>
          <w:rFonts w:asciiTheme="minorHAnsi" w:hAnsiTheme="minorHAnsi" w:cstheme="minorHAnsi"/>
          <w:b/>
          <w:sz w:val="20"/>
          <w:szCs w:val="20"/>
        </w:rPr>
        <w:t>2</w:t>
      </w:r>
      <w:r w:rsidR="004652FA" w:rsidRPr="00143649">
        <w:rPr>
          <w:rFonts w:asciiTheme="minorHAnsi" w:hAnsiTheme="minorHAnsi" w:cstheme="minorHAnsi"/>
          <w:b/>
          <w:sz w:val="20"/>
          <w:szCs w:val="20"/>
        </w:rPr>
        <w:t>.</w:t>
      </w:r>
      <w:r w:rsidR="004652FA" w:rsidRPr="00143649">
        <w:rPr>
          <w:rFonts w:asciiTheme="minorHAnsi" w:hAnsiTheme="minorHAnsi" w:cstheme="minorHAnsi"/>
          <w:b/>
          <w:sz w:val="20"/>
          <w:szCs w:val="20"/>
        </w:rPr>
        <w:tab/>
      </w:r>
      <w:r w:rsidR="002E6295" w:rsidRPr="00143649">
        <w:rPr>
          <w:rFonts w:asciiTheme="minorHAnsi" w:hAnsiTheme="minorHAnsi" w:cstheme="minorHAnsi"/>
          <w:b/>
          <w:bCs/>
          <w:sz w:val="20"/>
          <w:szCs w:val="20"/>
          <w:u w:val="single"/>
        </w:rPr>
        <w:t xml:space="preserve">Emission </w:t>
      </w:r>
      <w:r w:rsidR="002E6295" w:rsidRPr="00143649">
        <w:rPr>
          <w:rFonts w:asciiTheme="minorHAnsi" w:hAnsiTheme="minorHAnsi" w:cstheme="minorHAnsi"/>
          <w:b/>
          <w:sz w:val="20"/>
          <w:szCs w:val="20"/>
          <w:u w:val="single"/>
        </w:rPr>
        <w:t xml:space="preserve">de </w:t>
      </w:r>
      <w:r w:rsidR="0067719F" w:rsidRPr="00143649">
        <w:rPr>
          <w:rFonts w:asciiTheme="minorHAnsi" w:hAnsiTheme="minorHAnsi" w:cstheme="minorHAnsi"/>
          <w:b/>
          <w:sz w:val="20"/>
          <w:szCs w:val="20"/>
          <w:u w:val="single"/>
        </w:rPr>
        <w:t>4.164</w:t>
      </w:r>
      <w:r w:rsidR="002E6295" w:rsidRPr="00143649">
        <w:rPr>
          <w:rFonts w:asciiTheme="minorHAnsi" w:hAnsiTheme="minorHAnsi" w:cstheme="minorHAnsi"/>
          <w:b/>
          <w:sz w:val="20"/>
          <w:szCs w:val="20"/>
          <w:u w:val="single"/>
        </w:rPr>
        <w:t xml:space="preserve"> </w:t>
      </w:r>
      <w:r w:rsidR="00DC0758" w:rsidRPr="00143649">
        <w:rPr>
          <w:rFonts w:asciiTheme="minorHAnsi" w:hAnsiTheme="minorHAnsi" w:cstheme="minorHAnsi"/>
          <w:b/>
          <w:sz w:val="20"/>
          <w:szCs w:val="20"/>
          <w:u w:val="single"/>
        </w:rPr>
        <w:t>O</w:t>
      </w:r>
      <w:r w:rsidR="002E6295" w:rsidRPr="00143649">
        <w:rPr>
          <w:rFonts w:asciiTheme="minorHAnsi" w:hAnsiTheme="minorHAnsi" w:cstheme="minorHAnsi"/>
          <w:b/>
          <w:sz w:val="20"/>
          <w:szCs w:val="20"/>
          <w:u w:val="single"/>
        </w:rPr>
        <w:t>bligations</w:t>
      </w:r>
      <w:r w:rsidR="00FF79C7" w:rsidRPr="00143649">
        <w:rPr>
          <w:rFonts w:asciiTheme="minorHAnsi" w:hAnsiTheme="minorHAnsi" w:cstheme="minorHAnsi"/>
          <w:b/>
          <w:sz w:val="20"/>
          <w:szCs w:val="20"/>
          <w:u w:val="single"/>
        </w:rPr>
        <w:t xml:space="preserve"> </w:t>
      </w:r>
      <w:r w:rsidR="0067719F" w:rsidRPr="00143649">
        <w:rPr>
          <w:rFonts w:asciiTheme="minorHAnsi" w:hAnsiTheme="minorHAnsi" w:cstheme="minorHAnsi"/>
          <w:b/>
          <w:sz w:val="20"/>
          <w:szCs w:val="20"/>
          <w:u w:val="single"/>
        </w:rPr>
        <w:t>Convertibles en Actions</w:t>
      </w:r>
      <w:r w:rsidR="00DC0758" w:rsidRPr="00143649">
        <w:rPr>
          <w:rFonts w:asciiTheme="minorHAnsi" w:hAnsiTheme="minorHAnsi" w:cstheme="minorHAnsi"/>
          <w:b/>
          <w:sz w:val="20"/>
          <w:szCs w:val="20"/>
          <w:u w:val="single"/>
        </w:rPr>
        <w:t xml:space="preserve"> </w:t>
      </w:r>
      <w:r w:rsidR="002E6295" w:rsidRPr="00143649">
        <w:rPr>
          <w:rFonts w:asciiTheme="minorHAnsi" w:hAnsiTheme="minorHAnsi" w:cstheme="minorHAnsi"/>
          <w:b/>
          <w:sz w:val="20"/>
          <w:szCs w:val="20"/>
          <w:u w:val="single"/>
        </w:rPr>
        <w:t>« </w:t>
      </w:r>
      <w:r w:rsidR="0067719F" w:rsidRPr="00143649">
        <w:rPr>
          <w:rFonts w:asciiTheme="minorHAnsi" w:hAnsiTheme="minorHAnsi" w:cstheme="minorHAnsi"/>
          <w:b/>
          <w:sz w:val="20"/>
          <w:szCs w:val="20"/>
          <w:u w:val="single"/>
        </w:rPr>
        <w:t>OCA.2025</w:t>
      </w:r>
      <w:r w:rsidR="002E6295" w:rsidRPr="00143649">
        <w:rPr>
          <w:rFonts w:asciiTheme="minorHAnsi" w:hAnsiTheme="minorHAnsi" w:cstheme="minorHAnsi"/>
          <w:b/>
          <w:sz w:val="20"/>
          <w:szCs w:val="20"/>
          <w:u w:val="single"/>
        </w:rPr>
        <w:t xml:space="preserve"> » </w:t>
      </w:r>
      <w:r w:rsidR="00C67AA8" w:rsidRPr="00143649">
        <w:rPr>
          <w:rFonts w:asciiTheme="minorHAnsi" w:hAnsiTheme="minorHAnsi" w:cstheme="minorHAnsi"/>
          <w:b/>
          <w:sz w:val="20"/>
          <w:szCs w:val="20"/>
          <w:u w:val="single"/>
        </w:rPr>
        <w:t xml:space="preserve">par la Société </w:t>
      </w:r>
    </w:p>
    <w:p w14:paraId="78D54AF4" w14:textId="77777777" w:rsidR="002E6295" w:rsidRPr="00143649" w:rsidRDefault="002E6295" w:rsidP="00B767DC">
      <w:pPr>
        <w:ind w:right="425" w:hanging="567"/>
        <w:jc w:val="both"/>
        <w:rPr>
          <w:rFonts w:asciiTheme="minorHAnsi" w:hAnsiTheme="minorHAnsi" w:cstheme="minorHAnsi"/>
          <w:sz w:val="20"/>
          <w:szCs w:val="20"/>
        </w:rPr>
      </w:pPr>
    </w:p>
    <w:p w14:paraId="22BDB3E7" w14:textId="4B7F4649" w:rsidR="0067719F" w:rsidRPr="00143649" w:rsidRDefault="002E6295" w:rsidP="00B767DC">
      <w:pPr>
        <w:jc w:val="both"/>
        <w:rPr>
          <w:rFonts w:asciiTheme="minorHAnsi" w:hAnsiTheme="minorHAnsi" w:cstheme="minorHAnsi"/>
          <w:sz w:val="20"/>
          <w:szCs w:val="20"/>
        </w:rPr>
      </w:pPr>
      <w:r w:rsidRPr="00143649">
        <w:rPr>
          <w:rFonts w:asciiTheme="minorHAnsi" w:hAnsiTheme="minorHAnsi" w:cstheme="minorHAnsi"/>
          <w:sz w:val="20"/>
          <w:szCs w:val="20"/>
          <w:u w:val="single"/>
        </w:rPr>
        <w:t>Le</w:t>
      </w:r>
      <w:r w:rsidR="00CA1E9D" w:rsidRPr="00143649">
        <w:rPr>
          <w:rFonts w:asciiTheme="minorHAnsi" w:hAnsiTheme="minorHAnsi" w:cstheme="minorHAnsi"/>
          <w:sz w:val="20"/>
          <w:szCs w:val="20"/>
          <w:u w:val="single"/>
        </w:rPr>
        <w:t xml:space="preserve"> </w:t>
      </w:r>
      <w:r w:rsidR="0078214F" w:rsidRPr="00143649">
        <w:rPr>
          <w:rFonts w:asciiTheme="minorHAnsi" w:hAnsiTheme="minorHAnsi" w:cstheme="minorHAnsi"/>
          <w:sz w:val="20"/>
          <w:szCs w:val="20"/>
          <w:highlight w:val="yellow"/>
          <w:u w:val="single"/>
        </w:rPr>
        <w:t>__</w:t>
      </w:r>
      <w:r w:rsidR="0078214F" w:rsidRPr="00143649">
        <w:rPr>
          <w:rFonts w:asciiTheme="minorHAnsi" w:hAnsiTheme="minorHAnsi" w:cstheme="minorHAnsi"/>
          <w:sz w:val="20"/>
          <w:szCs w:val="20"/>
          <w:u w:val="single"/>
        </w:rPr>
        <w:t xml:space="preserve"> </w:t>
      </w:r>
      <w:r w:rsidR="00F00C18">
        <w:rPr>
          <w:rFonts w:asciiTheme="minorHAnsi" w:hAnsiTheme="minorHAnsi" w:cstheme="minorHAnsi"/>
          <w:sz w:val="20"/>
          <w:szCs w:val="20"/>
          <w:u w:val="single"/>
        </w:rPr>
        <w:t>mai 2025</w:t>
      </w:r>
      <w:r w:rsidR="00367203" w:rsidRPr="00143649">
        <w:rPr>
          <w:rFonts w:asciiTheme="minorHAnsi" w:hAnsiTheme="minorHAnsi" w:cstheme="minorHAnsi"/>
          <w:sz w:val="20"/>
          <w:szCs w:val="20"/>
        </w:rPr>
        <w:t xml:space="preserve"> : </w:t>
      </w:r>
      <w:r w:rsidRPr="00143649">
        <w:rPr>
          <w:rFonts w:asciiTheme="minorHAnsi" w:hAnsiTheme="minorHAnsi" w:cstheme="minorHAnsi"/>
          <w:sz w:val="20"/>
          <w:szCs w:val="20"/>
        </w:rPr>
        <w:t xml:space="preserve">l’Assemblée Générale a décidé de l’émission d’un emprunt obligataire sous forme d’Obligations </w:t>
      </w:r>
      <w:r w:rsidR="0067719F" w:rsidRPr="00143649">
        <w:rPr>
          <w:rFonts w:asciiTheme="minorHAnsi" w:hAnsiTheme="minorHAnsi" w:cstheme="minorHAnsi"/>
          <w:sz w:val="20"/>
          <w:szCs w:val="20"/>
        </w:rPr>
        <w:t>Convertibles en Actions</w:t>
      </w:r>
      <w:r w:rsidRPr="00143649">
        <w:rPr>
          <w:rFonts w:asciiTheme="minorHAnsi" w:hAnsiTheme="minorHAnsi" w:cstheme="minorHAnsi"/>
          <w:sz w:val="20"/>
          <w:szCs w:val="20"/>
        </w:rPr>
        <w:t xml:space="preserve"> (« </w:t>
      </w:r>
      <w:r w:rsidR="0067719F" w:rsidRPr="00143649">
        <w:rPr>
          <w:rFonts w:asciiTheme="minorHAnsi" w:hAnsiTheme="minorHAnsi" w:cstheme="minorHAnsi"/>
          <w:b/>
          <w:sz w:val="20"/>
          <w:szCs w:val="20"/>
        </w:rPr>
        <w:t>OCA.2025</w:t>
      </w:r>
      <w:r w:rsidRPr="00143649">
        <w:rPr>
          <w:rFonts w:asciiTheme="minorHAnsi" w:hAnsiTheme="minorHAnsi" w:cstheme="minorHAnsi"/>
          <w:sz w:val="20"/>
          <w:szCs w:val="20"/>
        </w:rPr>
        <w:t> ») de la Société d’un montant global</w:t>
      </w:r>
      <w:r w:rsidR="004F5B12" w:rsidRPr="00143649">
        <w:rPr>
          <w:rFonts w:asciiTheme="minorHAnsi" w:hAnsiTheme="minorHAnsi" w:cstheme="minorHAnsi"/>
          <w:sz w:val="20"/>
          <w:szCs w:val="20"/>
        </w:rPr>
        <w:t xml:space="preserve"> </w:t>
      </w:r>
      <w:r w:rsidR="0067719F" w:rsidRPr="00143649">
        <w:rPr>
          <w:rFonts w:asciiTheme="minorHAnsi" w:hAnsiTheme="minorHAnsi" w:cstheme="minorHAnsi"/>
          <w:sz w:val="20"/>
          <w:szCs w:val="20"/>
        </w:rPr>
        <w:t>750.186,24</w:t>
      </w:r>
      <w:r w:rsidR="001F4192" w:rsidRPr="00143649">
        <w:rPr>
          <w:rFonts w:asciiTheme="minorHAnsi" w:hAnsiTheme="minorHAnsi" w:cstheme="minorHAnsi"/>
          <w:sz w:val="20"/>
          <w:szCs w:val="20"/>
        </w:rPr>
        <w:t xml:space="preserve"> </w:t>
      </w:r>
      <w:r w:rsidR="004B1EE3" w:rsidRPr="00143649">
        <w:rPr>
          <w:rFonts w:asciiTheme="minorHAnsi" w:hAnsiTheme="minorHAnsi" w:cstheme="minorHAnsi"/>
          <w:sz w:val="20"/>
          <w:szCs w:val="20"/>
        </w:rPr>
        <w:t xml:space="preserve">euros </w:t>
      </w:r>
      <w:r w:rsidRPr="00143649">
        <w:rPr>
          <w:rFonts w:asciiTheme="minorHAnsi" w:hAnsiTheme="minorHAnsi" w:cstheme="minorHAnsi"/>
          <w:sz w:val="20"/>
          <w:szCs w:val="20"/>
        </w:rPr>
        <w:t xml:space="preserve">composé de </w:t>
      </w:r>
      <w:r w:rsidR="0067719F" w:rsidRPr="00143649">
        <w:rPr>
          <w:rFonts w:asciiTheme="minorHAnsi" w:hAnsiTheme="minorHAnsi" w:cstheme="minorHAnsi"/>
          <w:sz w:val="20"/>
          <w:szCs w:val="20"/>
        </w:rPr>
        <w:t>4.164</w:t>
      </w:r>
      <w:r w:rsidR="002E3284" w:rsidRPr="00143649">
        <w:rPr>
          <w:rFonts w:asciiTheme="minorHAnsi" w:hAnsiTheme="minorHAnsi" w:cstheme="minorHAnsi"/>
          <w:sz w:val="20"/>
          <w:szCs w:val="20"/>
        </w:rPr>
        <w:t xml:space="preserve"> </w:t>
      </w:r>
      <w:r w:rsidR="0067719F" w:rsidRPr="00143649">
        <w:rPr>
          <w:rFonts w:asciiTheme="minorHAnsi" w:hAnsiTheme="minorHAnsi" w:cstheme="minorHAnsi"/>
          <w:sz w:val="20"/>
          <w:szCs w:val="20"/>
        </w:rPr>
        <w:t>OCA.2025</w:t>
      </w:r>
      <w:r w:rsidRPr="00143649">
        <w:rPr>
          <w:rFonts w:asciiTheme="minorHAnsi" w:hAnsiTheme="minorHAnsi" w:cstheme="minorHAnsi"/>
          <w:sz w:val="20"/>
          <w:szCs w:val="20"/>
        </w:rPr>
        <w:t xml:space="preserve"> émises pour un prix de souscription unitaire de </w:t>
      </w:r>
      <w:r w:rsidR="00E97497" w:rsidRPr="00143649">
        <w:rPr>
          <w:rFonts w:asciiTheme="minorHAnsi" w:hAnsiTheme="minorHAnsi" w:cstheme="minorHAnsi"/>
          <w:sz w:val="20"/>
          <w:szCs w:val="20"/>
        </w:rPr>
        <w:t>180,16 euros</w:t>
      </w:r>
      <w:r w:rsidRPr="00143649">
        <w:rPr>
          <w:rFonts w:asciiTheme="minorHAnsi" w:hAnsiTheme="minorHAnsi" w:cstheme="minorHAnsi"/>
          <w:sz w:val="20"/>
          <w:szCs w:val="20"/>
        </w:rPr>
        <w:t xml:space="preserve"> par </w:t>
      </w:r>
      <w:r w:rsidR="0067719F" w:rsidRPr="00143649">
        <w:rPr>
          <w:rFonts w:asciiTheme="minorHAnsi" w:hAnsiTheme="minorHAnsi" w:cstheme="minorHAnsi"/>
          <w:sz w:val="20"/>
          <w:szCs w:val="20"/>
        </w:rPr>
        <w:t>OCA.2025</w:t>
      </w:r>
      <w:r w:rsidR="00FB4CC4" w:rsidRPr="00143649">
        <w:rPr>
          <w:rFonts w:asciiTheme="minorHAnsi" w:hAnsiTheme="minorHAnsi" w:cstheme="minorHAnsi"/>
          <w:sz w:val="20"/>
          <w:szCs w:val="20"/>
        </w:rPr>
        <w:t>.</w:t>
      </w:r>
      <w:r w:rsidR="00534771" w:rsidRPr="00143649">
        <w:rPr>
          <w:rFonts w:asciiTheme="minorHAnsi" w:hAnsiTheme="minorHAnsi" w:cstheme="minorHAnsi"/>
          <w:sz w:val="20"/>
          <w:szCs w:val="20"/>
        </w:rPr>
        <w:t xml:space="preserve"> </w:t>
      </w:r>
    </w:p>
    <w:p w14:paraId="23446739" w14:textId="77777777" w:rsidR="00745517" w:rsidRPr="00143649" w:rsidRDefault="00745517" w:rsidP="00B767DC">
      <w:pPr>
        <w:jc w:val="both"/>
        <w:rPr>
          <w:rFonts w:asciiTheme="minorHAnsi" w:hAnsiTheme="minorHAnsi" w:cstheme="minorHAnsi"/>
          <w:sz w:val="20"/>
          <w:szCs w:val="20"/>
        </w:rPr>
      </w:pPr>
    </w:p>
    <w:p w14:paraId="733CA703" w14:textId="6AD6A5AE" w:rsidR="00745517" w:rsidRPr="00143649" w:rsidRDefault="00745517" w:rsidP="00B767DC">
      <w:pPr>
        <w:jc w:val="both"/>
        <w:rPr>
          <w:rFonts w:asciiTheme="minorHAnsi" w:hAnsiTheme="minorHAnsi" w:cstheme="minorHAnsi"/>
          <w:sz w:val="20"/>
          <w:szCs w:val="20"/>
        </w:rPr>
      </w:pPr>
      <w:r w:rsidRPr="00143649">
        <w:rPr>
          <w:rFonts w:asciiTheme="minorHAnsi" w:hAnsiTheme="minorHAnsi" w:cstheme="minorHAnsi"/>
          <w:sz w:val="20"/>
          <w:szCs w:val="20"/>
        </w:rPr>
        <w:t>Le Contrat obligataire :</w:t>
      </w:r>
    </w:p>
    <w:p w14:paraId="449E86F8" w14:textId="77777777" w:rsidR="00745517" w:rsidRPr="00143649" w:rsidRDefault="00745517" w:rsidP="00B767DC">
      <w:pPr>
        <w:jc w:val="both"/>
        <w:rPr>
          <w:rFonts w:asciiTheme="minorHAnsi" w:hAnsiTheme="minorHAnsi" w:cstheme="minorHAnsi"/>
          <w:sz w:val="20"/>
          <w:szCs w:val="20"/>
        </w:rPr>
      </w:pPr>
    </w:p>
    <w:p w14:paraId="49AF0C77" w14:textId="7ED749D6" w:rsidR="00745517" w:rsidRPr="00143649" w:rsidRDefault="00745517"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 xml:space="preserve">est à échéance au </w:t>
      </w:r>
      <w:r w:rsidR="004B370F" w:rsidRPr="00143649">
        <w:rPr>
          <w:rFonts w:asciiTheme="minorHAnsi" w:hAnsiTheme="minorHAnsi" w:cstheme="minorHAnsi"/>
          <w:sz w:val="20"/>
          <w:szCs w:val="20"/>
        </w:rPr>
        <w:t>30 avril 2032</w:t>
      </w:r>
      <w:r w:rsidRPr="00143649">
        <w:rPr>
          <w:rFonts w:asciiTheme="minorHAnsi" w:hAnsiTheme="minorHAnsi" w:cstheme="minorHAnsi"/>
          <w:sz w:val="20"/>
          <w:szCs w:val="20"/>
        </w:rPr>
        <w:t>,</w:t>
      </w:r>
    </w:p>
    <w:p w14:paraId="638E491C" w14:textId="5CD5663D" w:rsidR="00745517" w:rsidRPr="00143649" w:rsidRDefault="00745517"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avec des possibilités d</w:t>
      </w:r>
      <w:r w:rsidR="00AE2DE7" w:rsidRPr="00143649">
        <w:rPr>
          <w:rFonts w:asciiTheme="minorHAnsi" w:hAnsiTheme="minorHAnsi" w:cstheme="minorHAnsi"/>
          <w:sz w:val="20"/>
          <w:szCs w:val="20"/>
        </w:rPr>
        <w:t>e</w:t>
      </w:r>
      <w:r w:rsidRPr="00143649">
        <w:rPr>
          <w:rFonts w:asciiTheme="minorHAnsi" w:hAnsiTheme="minorHAnsi" w:cstheme="minorHAnsi"/>
          <w:sz w:val="20"/>
          <w:szCs w:val="20"/>
        </w:rPr>
        <w:t xml:space="preserve"> remboursement par tiers (1/3) lors des 3 derniers </w:t>
      </w:r>
      <w:r w:rsidR="004B370F" w:rsidRPr="00143649">
        <w:rPr>
          <w:rFonts w:asciiTheme="minorHAnsi" w:hAnsiTheme="minorHAnsi" w:cstheme="minorHAnsi"/>
          <w:sz w:val="20"/>
          <w:szCs w:val="20"/>
        </w:rPr>
        <w:t>années du contrat</w:t>
      </w:r>
    </w:p>
    <w:p w14:paraId="2537A54C" w14:textId="0DC63FDA" w:rsidR="00745517" w:rsidRPr="00143649" w:rsidRDefault="00745517"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porte intérêt annuel à hauteur de 6%</w:t>
      </w:r>
    </w:p>
    <w:p w14:paraId="3500D3E2" w14:textId="184C332A" w:rsidR="00745517" w:rsidRPr="00143649" w:rsidRDefault="00745517"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inclut une prime de non-conversion portant le taux actuariel global à 12%</w:t>
      </w:r>
    </w:p>
    <w:p w14:paraId="0D649BE5" w14:textId="01C0094E" w:rsidR="00745517" w:rsidRPr="00143649" w:rsidRDefault="00745517" w:rsidP="00211C97">
      <w:pPr>
        <w:pStyle w:val="Paragraphedeliste"/>
        <w:numPr>
          <w:ilvl w:val="0"/>
          <w:numId w:val="45"/>
        </w:numPr>
        <w:jc w:val="both"/>
        <w:rPr>
          <w:rFonts w:asciiTheme="minorHAnsi" w:hAnsiTheme="minorHAnsi" w:cstheme="minorHAnsi"/>
          <w:sz w:val="20"/>
          <w:szCs w:val="20"/>
        </w:rPr>
      </w:pPr>
      <w:r w:rsidRPr="00143649">
        <w:rPr>
          <w:rFonts w:asciiTheme="minorHAnsi" w:hAnsiTheme="minorHAnsi" w:cstheme="minorHAnsi"/>
          <w:sz w:val="20"/>
          <w:szCs w:val="20"/>
        </w:rPr>
        <w:t>et les OCA.2025 sont convertibles à une parité de 1 pour 1</w:t>
      </w:r>
      <w:r w:rsidR="004B370F" w:rsidRPr="00143649">
        <w:rPr>
          <w:rFonts w:asciiTheme="minorHAnsi" w:hAnsiTheme="minorHAnsi" w:cstheme="minorHAnsi"/>
          <w:sz w:val="20"/>
          <w:szCs w:val="20"/>
        </w:rPr>
        <w:t>,</w:t>
      </w:r>
      <w:r w:rsidRPr="00143649">
        <w:rPr>
          <w:rFonts w:asciiTheme="minorHAnsi" w:hAnsiTheme="minorHAnsi" w:cstheme="minorHAnsi"/>
          <w:sz w:val="20"/>
          <w:szCs w:val="20"/>
        </w:rPr>
        <w:t xml:space="preserve"> en cas de défaut de paiement.</w:t>
      </w:r>
    </w:p>
    <w:p w14:paraId="7676655A" w14:textId="77777777" w:rsidR="00745517" w:rsidRPr="00143649" w:rsidRDefault="00745517" w:rsidP="00B767DC">
      <w:pPr>
        <w:jc w:val="both"/>
        <w:rPr>
          <w:rFonts w:asciiTheme="minorHAnsi" w:hAnsiTheme="minorHAnsi" w:cstheme="minorHAnsi"/>
          <w:sz w:val="20"/>
          <w:szCs w:val="20"/>
        </w:rPr>
      </w:pPr>
    </w:p>
    <w:p w14:paraId="380D897C" w14:textId="3CD390F7" w:rsidR="002E6295" w:rsidRPr="00143649" w:rsidRDefault="00FB4CC4" w:rsidP="00B767DC">
      <w:pPr>
        <w:jc w:val="both"/>
        <w:rPr>
          <w:rFonts w:asciiTheme="minorHAnsi" w:hAnsiTheme="minorHAnsi" w:cstheme="minorHAnsi"/>
          <w:sz w:val="20"/>
          <w:szCs w:val="20"/>
        </w:rPr>
      </w:pPr>
      <w:r w:rsidRPr="00143649">
        <w:rPr>
          <w:rFonts w:asciiTheme="minorHAnsi" w:hAnsiTheme="minorHAnsi" w:cstheme="minorHAnsi"/>
          <w:sz w:val="20"/>
          <w:szCs w:val="20"/>
        </w:rPr>
        <w:t>L</w:t>
      </w:r>
      <w:r w:rsidR="002E6295" w:rsidRPr="00143649">
        <w:rPr>
          <w:rFonts w:asciiTheme="minorHAnsi" w:hAnsiTheme="minorHAnsi" w:cstheme="minorHAnsi"/>
          <w:sz w:val="20"/>
          <w:szCs w:val="20"/>
        </w:rPr>
        <w:t xml:space="preserve">es </w:t>
      </w:r>
      <w:r w:rsidR="00745517" w:rsidRPr="00143649">
        <w:rPr>
          <w:rFonts w:asciiTheme="minorHAnsi" w:hAnsiTheme="minorHAnsi" w:cstheme="minorHAnsi"/>
          <w:sz w:val="20"/>
          <w:szCs w:val="20"/>
        </w:rPr>
        <w:t xml:space="preserve">autres </w:t>
      </w:r>
      <w:r w:rsidR="002E6295" w:rsidRPr="00143649">
        <w:rPr>
          <w:rFonts w:asciiTheme="minorHAnsi" w:hAnsiTheme="minorHAnsi" w:cstheme="minorHAnsi"/>
          <w:sz w:val="20"/>
          <w:szCs w:val="20"/>
        </w:rPr>
        <w:t xml:space="preserve">conditions du contrat </w:t>
      </w:r>
      <w:r w:rsidR="0067719F" w:rsidRPr="00143649">
        <w:rPr>
          <w:rFonts w:asciiTheme="minorHAnsi" w:hAnsiTheme="minorHAnsi" w:cstheme="minorHAnsi"/>
          <w:sz w:val="20"/>
          <w:szCs w:val="20"/>
        </w:rPr>
        <w:t>OCA.2025</w:t>
      </w:r>
      <w:r w:rsidR="002E6295" w:rsidRPr="00143649">
        <w:rPr>
          <w:rFonts w:asciiTheme="minorHAnsi" w:hAnsiTheme="minorHAnsi" w:cstheme="minorHAnsi"/>
          <w:sz w:val="20"/>
          <w:szCs w:val="20"/>
        </w:rPr>
        <w:t xml:space="preserve"> </w:t>
      </w:r>
      <w:r w:rsidR="004B1EE3" w:rsidRPr="00143649">
        <w:rPr>
          <w:rFonts w:asciiTheme="minorHAnsi" w:hAnsiTheme="minorHAnsi" w:cstheme="minorHAnsi"/>
          <w:sz w:val="20"/>
          <w:szCs w:val="20"/>
        </w:rPr>
        <w:t>sont celles fixées par</w:t>
      </w:r>
      <w:r w:rsidR="004F5B12" w:rsidRPr="00143649">
        <w:rPr>
          <w:rFonts w:asciiTheme="minorHAnsi" w:hAnsiTheme="minorHAnsi" w:cstheme="minorHAnsi"/>
          <w:sz w:val="20"/>
          <w:szCs w:val="20"/>
        </w:rPr>
        <w:t xml:space="preserve"> </w:t>
      </w:r>
      <w:r w:rsidR="004B1EE3" w:rsidRPr="00143649">
        <w:rPr>
          <w:rFonts w:asciiTheme="minorHAnsi" w:hAnsiTheme="minorHAnsi" w:cstheme="minorHAnsi"/>
          <w:sz w:val="20"/>
          <w:szCs w:val="20"/>
        </w:rPr>
        <w:t xml:space="preserve">l’Assemblée Générale et </w:t>
      </w:r>
      <w:r w:rsidR="002E6295" w:rsidRPr="00143649">
        <w:rPr>
          <w:rFonts w:asciiTheme="minorHAnsi" w:hAnsiTheme="minorHAnsi" w:cstheme="minorHAnsi"/>
          <w:sz w:val="20"/>
          <w:szCs w:val="20"/>
        </w:rPr>
        <w:t xml:space="preserve">ne sont pas ici plus détaillées car </w:t>
      </w:r>
      <w:r w:rsidR="004B1EE3" w:rsidRPr="00143649">
        <w:rPr>
          <w:rFonts w:asciiTheme="minorHAnsi" w:hAnsiTheme="minorHAnsi" w:cstheme="minorHAnsi"/>
          <w:sz w:val="20"/>
          <w:szCs w:val="20"/>
        </w:rPr>
        <w:t>parfaitement connues des Parties qui sont signataire du contrat obligataire</w:t>
      </w:r>
      <w:r w:rsidR="0067719F" w:rsidRPr="00143649">
        <w:rPr>
          <w:rFonts w:asciiTheme="minorHAnsi" w:hAnsiTheme="minorHAnsi" w:cstheme="minorHAnsi"/>
          <w:sz w:val="20"/>
          <w:szCs w:val="20"/>
        </w:rPr>
        <w:t>.</w:t>
      </w:r>
    </w:p>
    <w:p w14:paraId="03AC2B7B" w14:textId="77777777" w:rsidR="004B1EE3" w:rsidRPr="00143649" w:rsidRDefault="004B1EE3" w:rsidP="00B767DC">
      <w:pPr>
        <w:jc w:val="both"/>
        <w:rPr>
          <w:rFonts w:asciiTheme="minorHAnsi" w:hAnsiTheme="minorHAnsi" w:cstheme="minorHAnsi"/>
          <w:sz w:val="20"/>
          <w:szCs w:val="20"/>
        </w:rPr>
      </w:pPr>
    </w:p>
    <w:p w14:paraId="0A1A6FFC" w14:textId="7DB3F034" w:rsidR="004B1EE3" w:rsidRPr="00143649" w:rsidRDefault="004B1EE3"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Les </w:t>
      </w:r>
      <w:r w:rsidR="0067719F" w:rsidRPr="00143649">
        <w:rPr>
          <w:rFonts w:asciiTheme="minorHAnsi" w:hAnsiTheme="minorHAnsi" w:cstheme="minorHAnsi"/>
          <w:sz w:val="20"/>
          <w:szCs w:val="20"/>
        </w:rPr>
        <w:t>OCA.2025</w:t>
      </w:r>
      <w:r w:rsidRPr="00143649">
        <w:rPr>
          <w:rFonts w:asciiTheme="minorHAnsi" w:hAnsiTheme="minorHAnsi" w:cstheme="minorHAnsi"/>
          <w:sz w:val="20"/>
          <w:szCs w:val="20"/>
        </w:rPr>
        <w:t xml:space="preserve"> ont été réservées et souscrites comme suit : </w:t>
      </w:r>
    </w:p>
    <w:p w14:paraId="72F5E2E3" w14:textId="26225FEC" w:rsidR="00E44BC1" w:rsidRDefault="00E44BC1">
      <w:pPr>
        <w:rPr>
          <w:rFonts w:asciiTheme="minorHAnsi" w:hAnsiTheme="minorHAnsi" w:cstheme="minorHAnsi"/>
          <w:sz w:val="20"/>
          <w:szCs w:val="20"/>
        </w:rPr>
      </w:pPr>
      <w:r>
        <w:rPr>
          <w:rFonts w:asciiTheme="minorHAnsi" w:hAnsiTheme="minorHAnsi" w:cstheme="minorHAnsi"/>
          <w:sz w:val="20"/>
          <w:szCs w:val="20"/>
        </w:rPr>
        <w:br w:type="page"/>
      </w:r>
    </w:p>
    <w:p w14:paraId="0FC69FD4" w14:textId="77777777" w:rsidR="0067719F" w:rsidRPr="00143649" w:rsidRDefault="0067719F" w:rsidP="00B767DC">
      <w:pPr>
        <w:jc w:val="both"/>
        <w:rPr>
          <w:rFonts w:asciiTheme="minorHAnsi" w:hAnsiTheme="minorHAnsi" w:cstheme="minorHAnsi"/>
          <w:sz w:val="20"/>
          <w:szCs w:val="20"/>
        </w:rPr>
      </w:pPr>
    </w:p>
    <w:tbl>
      <w:tblPr>
        <w:tblStyle w:val="Grilledutableau"/>
        <w:tblW w:w="0" w:type="auto"/>
        <w:tblInd w:w="-5" w:type="dxa"/>
        <w:tblLook w:val="04A0" w:firstRow="1" w:lastRow="0" w:firstColumn="1" w:lastColumn="0" w:noHBand="0" w:noVBand="1"/>
      </w:tblPr>
      <w:tblGrid>
        <w:gridCol w:w="2694"/>
        <w:gridCol w:w="2409"/>
        <w:gridCol w:w="2552"/>
      </w:tblGrid>
      <w:tr w:rsidR="0067719F" w:rsidRPr="00143649" w14:paraId="41C8E8B1" w14:textId="77777777" w:rsidTr="004D2F78">
        <w:tc>
          <w:tcPr>
            <w:tcW w:w="2694" w:type="dxa"/>
          </w:tcPr>
          <w:p w14:paraId="1AAA1BE1" w14:textId="77777777" w:rsidR="0067719F" w:rsidRPr="00143649" w:rsidRDefault="0067719F"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Souscripteur</w:t>
            </w:r>
          </w:p>
          <w:p w14:paraId="17439DC1" w14:textId="7D0C2BC8" w:rsidR="004D2F78" w:rsidRPr="00143649" w:rsidRDefault="004D2F78" w:rsidP="00B767DC">
            <w:pPr>
              <w:pStyle w:val="Sansinterligne"/>
              <w:jc w:val="center"/>
              <w:rPr>
                <w:rFonts w:asciiTheme="minorHAnsi" w:hAnsiTheme="minorHAnsi" w:cstheme="minorHAnsi"/>
                <w:b/>
                <w:bCs/>
                <w:sz w:val="20"/>
                <w:szCs w:val="20"/>
              </w:rPr>
            </w:pPr>
          </w:p>
        </w:tc>
        <w:tc>
          <w:tcPr>
            <w:tcW w:w="2409" w:type="dxa"/>
          </w:tcPr>
          <w:p w14:paraId="1807BCF9" w14:textId="512B221F" w:rsidR="0067719F" w:rsidRPr="00143649" w:rsidRDefault="0067719F"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OCA.2025</w:t>
            </w:r>
          </w:p>
        </w:tc>
        <w:tc>
          <w:tcPr>
            <w:tcW w:w="2552" w:type="dxa"/>
          </w:tcPr>
          <w:p w14:paraId="7BE95759" w14:textId="77777777" w:rsidR="0067719F" w:rsidRPr="00143649" w:rsidRDefault="0067719F"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Montant</w:t>
            </w:r>
          </w:p>
        </w:tc>
      </w:tr>
      <w:tr w:rsidR="0067719F" w:rsidRPr="00143649" w14:paraId="7158A934" w14:textId="77777777" w:rsidTr="004D2F78">
        <w:tc>
          <w:tcPr>
            <w:tcW w:w="2694" w:type="dxa"/>
          </w:tcPr>
          <w:p w14:paraId="5393B5C7" w14:textId="77777777" w:rsidR="0067719F" w:rsidRPr="00143649" w:rsidRDefault="0067719F"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FRAI-AURA</w:t>
            </w:r>
          </w:p>
        </w:tc>
        <w:tc>
          <w:tcPr>
            <w:tcW w:w="2409" w:type="dxa"/>
          </w:tcPr>
          <w:p w14:paraId="64B16736" w14:textId="3C24D228" w:rsidR="0067719F" w:rsidRPr="00143649" w:rsidRDefault="00230273"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2.082</w:t>
            </w:r>
          </w:p>
        </w:tc>
        <w:tc>
          <w:tcPr>
            <w:tcW w:w="2552" w:type="dxa"/>
          </w:tcPr>
          <w:p w14:paraId="04D16D3E" w14:textId="6CBAD079" w:rsidR="0067719F" w:rsidRPr="00143649" w:rsidRDefault="0067719F"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375.093,12 euros</w:t>
            </w:r>
          </w:p>
        </w:tc>
      </w:tr>
      <w:tr w:rsidR="0067719F" w:rsidRPr="00143649" w14:paraId="675E4E1F" w14:textId="77777777" w:rsidTr="004D2F78">
        <w:tc>
          <w:tcPr>
            <w:tcW w:w="2694" w:type="dxa"/>
          </w:tcPr>
          <w:p w14:paraId="71602D3E" w14:textId="77777777" w:rsidR="0067719F" w:rsidRPr="00143649" w:rsidRDefault="0067719F"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FORINVEST CAPITAL 2</w:t>
            </w:r>
          </w:p>
        </w:tc>
        <w:tc>
          <w:tcPr>
            <w:tcW w:w="2409" w:type="dxa"/>
          </w:tcPr>
          <w:p w14:paraId="11B49F62" w14:textId="7915DAF9" w:rsidR="0067719F"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789</w:t>
            </w:r>
          </w:p>
        </w:tc>
        <w:tc>
          <w:tcPr>
            <w:tcW w:w="2552" w:type="dxa"/>
          </w:tcPr>
          <w:p w14:paraId="59532FD1" w14:textId="5D445001" w:rsidR="0067719F"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142.146,24 euros</w:t>
            </w:r>
            <w:r w:rsidR="0067719F" w:rsidRPr="00143649">
              <w:rPr>
                <w:rFonts w:asciiTheme="minorHAnsi" w:hAnsiTheme="minorHAnsi" w:cstheme="minorHAnsi"/>
                <w:sz w:val="20"/>
                <w:szCs w:val="20"/>
              </w:rPr>
              <w:t xml:space="preserve"> </w:t>
            </w:r>
          </w:p>
        </w:tc>
      </w:tr>
      <w:tr w:rsidR="00490B96" w:rsidRPr="00143649" w14:paraId="40C6740D" w14:textId="77777777" w:rsidTr="004D2F78">
        <w:tc>
          <w:tcPr>
            <w:tcW w:w="2694" w:type="dxa"/>
          </w:tcPr>
          <w:p w14:paraId="6A240069" w14:textId="66076700" w:rsidR="00490B96" w:rsidRPr="00143649" w:rsidRDefault="00490B96"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MERMOZ</w:t>
            </w:r>
            <w:r w:rsidR="0012211D" w:rsidRPr="00143649">
              <w:rPr>
                <w:rFonts w:asciiTheme="minorHAnsi" w:hAnsiTheme="minorHAnsi" w:cstheme="minorHAnsi"/>
                <w:sz w:val="20"/>
                <w:szCs w:val="20"/>
              </w:rPr>
              <w:t xml:space="preserve"> LOIRE HAUTE LOIRE</w:t>
            </w:r>
          </w:p>
        </w:tc>
        <w:tc>
          <w:tcPr>
            <w:tcW w:w="2409" w:type="dxa"/>
          </w:tcPr>
          <w:p w14:paraId="0230BAC7" w14:textId="6E3C13F1" w:rsidR="00490B96"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41</w:t>
            </w:r>
            <w:r w:rsidR="00B45AAD" w:rsidRPr="00143649">
              <w:rPr>
                <w:rFonts w:asciiTheme="minorHAnsi" w:hAnsiTheme="minorHAnsi" w:cstheme="minorHAnsi"/>
                <w:sz w:val="20"/>
                <w:szCs w:val="20"/>
              </w:rPr>
              <w:t>6</w:t>
            </w:r>
          </w:p>
        </w:tc>
        <w:tc>
          <w:tcPr>
            <w:tcW w:w="2552" w:type="dxa"/>
          </w:tcPr>
          <w:p w14:paraId="227A16B9" w14:textId="000050E8" w:rsidR="00490B96"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74.</w:t>
            </w:r>
            <w:r w:rsidR="00B45AAD" w:rsidRPr="00143649">
              <w:rPr>
                <w:rFonts w:asciiTheme="minorHAnsi" w:hAnsiTheme="minorHAnsi" w:cstheme="minorHAnsi"/>
                <w:sz w:val="20"/>
                <w:szCs w:val="20"/>
              </w:rPr>
              <w:t>946,56</w:t>
            </w:r>
            <w:r w:rsidRPr="00143649">
              <w:rPr>
                <w:rFonts w:asciiTheme="minorHAnsi" w:hAnsiTheme="minorHAnsi" w:cstheme="minorHAnsi"/>
                <w:sz w:val="20"/>
                <w:szCs w:val="20"/>
              </w:rPr>
              <w:t xml:space="preserve"> euros</w:t>
            </w:r>
          </w:p>
        </w:tc>
      </w:tr>
      <w:tr w:rsidR="00490B96" w:rsidRPr="00143649" w14:paraId="042CCD92" w14:textId="77777777" w:rsidTr="004D2F78">
        <w:tc>
          <w:tcPr>
            <w:tcW w:w="2694" w:type="dxa"/>
          </w:tcPr>
          <w:p w14:paraId="1DAB27F2" w14:textId="2FE6215D" w:rsidR="00490B96" w:rsidRPr="00143649" w:rsidRDefault="00490B96"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Associés Privés</w:t>
            </w:r>
          </w:p>
        </w:tc>
        <w:tc>
          <w:tcPr>
            <w:tcW w:w="2409" w:type="dxa"/>
          </w:tcPr>
          <w:p w14:paraId="4A282E9A" w14:textId="11D5FE64" w:rsidR="00490B96"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87</w:t>
            </w:r>
            <w:r w:rsidR="00B45AAD" w:rsidRPr="00143649">
              <w:rPr>
                <w:rFonts w:asciiTheme="minorHAnsi" w:hAnsiTheme="minorHAnsi" w:cstheme="minorHAnsi"/>
                <w:sz w:val="20"/>
                <w:szCs w:val="20"/>
              </w:rPr>
              <w:t>7</w:t>
            </w:r>
          </w:p>
        </w:tc>
        <w:tc>
          <w:tcPr>
            <w:tcW w:w="2552" w:type="dxa"/>
          </w:tcPr>
          <w:p w14:paraId="0290B2ED" w14:textId="6C4CEF04" w:rsidR="00490B96" w:rsidRPr="00143649" w:rsidRDefault="0012211D" w:rsidP="00B767DC">
            <w:pPr>
              <w:pStyle w:val="Sansinterligne"/>
              <w:ind w:right="553"/>
              <w:jc w:val="right"/>
              <w:rPr>
                <w:rFonts w:asciiTheme="minorHAnsi" w:hAnsiTheme="minorHAnsi" w:cstheme="minorHAnsi"/>
                <w:sz w:val="20"/>
                <w:szCs w:val="20"/>
              </w:rPr>
            </w:pPr>
            <w:r w:rsidRPr="00143649">
              <w:rPr>
                <w:rFonts w:asciiTheme="minorHAnsi" w:hAnsiTheme="minorHAnsi" w:cstheme="minorHAnsi"/>
                <w:sz w:val="20"/>
                <w:szCs w:val="20"/>
              </w:rPr>
              <w:t>158.</w:t>
            </w:r>
            <w:r w:rsidR="00B45AAD" w:rsidRPr="00143649">
              <w:rPr>
                <w:rFonts w:asciiTheme="minorHAnsi" w:hAnsiTheme="minorHAnsi" w:cstheme="minorHAnsi"/>
                <w:sz w:val="20"/>
                <w:szCs w:val="20"/>
              </w:rPr>
              <w:t>000,32 euros</w:t>
            </w:r>
          </w:p>
        </w:tc>
      </w:tr>
      <w:tr w:rsidR="0067719F" w:rsidRPr="00143649" w14:paraId="3278490D" w14:textId="77777777" w:rsidTr="004D2F78">
        <w:tc>
          <w:tcPr>
            <w:tcW w:w="2694" w:type="dxa"/>
          </w:tcPr>
          <w:p w14:paraId="0BB5CF00" w14:textId="77777777" w:rsidR="0067719F" w:rsidRPr="00143649" w:rsidRDefault="0067719F" w:rsidP="00B767DC">
            <w:pPr>
              <w:pStyle w:val="Sansinterligne"/>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Total </w:t>
            </w:r>
          </w:p>
        </w:tc>
        <w:tc>
          <w:tcPr>
            <w:tcW w:w="2409" w:type="dxa"/>
          </w:tcPr>
          <w:p w14:paraId="58D2DF5B" w14:textId="11B09CC4" w:rsidR="0067719F" w:rsidRPr="00143649" w:rsidRDefault="00230273" w:rsidP="00B767DC">
            <w:pPr>
              <w:pStyle w:val="Sansinterligne"/>
              <w:ind w:right="553"/>
              <w:jc w:val="right"/>
              <w:rPr>
                <w:rFonts w:asciiTheme="minorHAnsi" w:hAnsiTheme="minorHAnsi" w:cstheme="minorHAnsi"/>
                <w:b/>
                <w:bCs/>
                <w:sz w:val="20"/>
                <w:szCs w:val="20"/>
              </w:rPr>
            </w:pPr>
            <w:r w:rsidRPr="00143649">
              <w:rPr>
                <w:rFonts w:asciiTheme="minorHAnsi" w:hAnsiTheme="minorHAnsi" w:cstheme="minorHAnsi"/>
                <w:b/>
                <w:bCs/>
                <w:sz w:val="20"/>
                <w:szCs w:val="20"/>
              </w:rPr>
              <w:t>4.164</w:t>
            </w:r>
          </w:p>
        </w:tc>
        <w:tc>
          <w:tcPr>
            <w:tcW w:w="2552" w:type="dxa"/>
          </w:tcPr>
          <w:p w14:paraId="2CCF9448" w14:textId="4AD14251" w:rsidR="0067719F" w:rsidRPr="00143649" w:rsidRDefault="0067719F" w:rsidP="00B767DC">
            <w:pPr>
              <w:pStyle w:val="Sansinterligne"/>
              <w:ind w:right="553"/>
              <w:jc w:val="right"/>
              <w:rPr>
                <w:rFonts w:asciiTheme="minorHAnsi" w:hAnsiTheme="minorHAnsi" w:cstheme="minorHAnsi"/>
                <w:b/>
                <w:bCs/>
                <w:sz w:val="20"/>
                <w:szCs w:val="20"/>
              </w:rPr>
            </w:pPr>
            <w:r w:rsidRPr="00143649">
              <w:rPr>
                <w:rFonts w:asciiTheme="minorHAnsi" w:hAnsiTheme="minorHAnsi" w:cstheme="minorHAnsi"/>
                <w:b/>
                <w:bCs/>
                <w:sz w:val="20"/>
                <w:szCs w:val="20"/>
              </w:rPr>
              <w:t xml:space="preserve">750.186,24 euros </w:t>
            </w:r>
          </w:p>
        </w:tc>
      </w:tr>
    </w:tbl>
    <w:p w14:paraId="0455594E" w14:textId="604455E6" w:rsidR="007C340B" w:rsidRPr="00143649" w:rsidRDefault="007C340B" w:rsidP="00B767DC">
      <w:pPr>
        <w:pStyle w:val="Sansinterligne"/>
        <w:ind w:hanging="709"/>
        <w:jc w:val="both"/>
        <w:rPr>
          <w:rFonts w:asciiTheme="minorHAnsi" w:hAnsiTheme="minorHAnsi" w:cstheme="minorHAnsi"/>
          <w:b/>
          <w:sz w:val="20"/>
          <w:szCs w:val="20"/>
        </w:rPr>
      </w:pPr>
    </w:p>
    <w:p w14:paraId="67090652" w14:textId="77777777" w:rsidR="00230273" w:rsidRPr="00143649" w:rsidRDefault="00230273" w:rsidP="00B767DC">
      <w:pPr>
        <w:pStyle w:val="Sansinterligne"/>
        <w:ind w:hanging="709"/>
        <w:jc w:val="both"/>
        <w:rPr>
          <w:rFonts w:asciiTheme="minorHAnsi" w:hAnsiTheme="minorHAnsi" w:cstheme="minorHAnsi"/>
          <w:b/>
          <w:sz w:val="20"/>
          <w:szCs w:val="20"/>
        </w:rPr>
      </w:pPr>
    </w:p>
    <w:p w14:paraId="033A894A" w14:textId="3D59DDF8" w:rsidR="004B1EE3" w:rsidRPr="00143649" w:rsidRDefault="005C0A09" w:rsidP="00B767DC">
      <w:pPr>
        <w:pStyle w:val="Sansinterligne"/>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D</w:t>
      </w:r>
      <w:r w:rsidR="004B1EE3" w:rsidRPr="00143649">
        <w:rPr>
          <w:rFonts w:asciiTheme="minorHAnsi" w:hAnsiTheme="minorHAnsi" w:cstheme="minorHAnsi"/>
          <w:b/>
          <w:sz w:val="20"/>
          <w:szCs w:val="20"/>
        </w:rPr>
        <w:t>.</w:t>
      </w:r>
      <w:r w:rsidR="00F450F2" w:rsidRPr="00143649">
        <w:rPr>
          <w:rFonts w:asciiTheme="minorHAnsi" w:hAnsiTheme="minorHAnsi" w:cstheme="minorHAnsi"/>
          <w:b/>
          <w:sz w:val="20"/>
          <w:szCs w:val="20"/>
        </w:rPr>
        <w:t>3</w:t>
      </w:r>
      <w:r w:rsidR="004B1EE3" w:rsidRPr="00143649">
        <w:rPr>
          <w:rFonts w:asciiTheme="minorHAnsi" w:hAnsiTheme="minorHAnsi" w:cstheme="minorHAnsi"/>
          <w:b/>
          <w:sz w:val="20"/>
          <w:szCs w:val="20"/>
        </w:rPr>
        <w:t>.</w:t>
      </w:r>
      <w:r w:rsidR="004B1EE3" w:rsidRPr="00143649">
        <w:rPr>
          <w:rFonts w:asciiTheme="minorHAnsi" w:hAnsiTheme="minorHAnsi" w:cstheme="minorHAnsi"/>
          <w:b/>
          <w:sz w:val="20"/>
          <w:szCs w:val="20"/>
        </w:rPr>
        <w:tab/>
      </w:r>
      <w:r w:rsidR="004B1EE3" w:rsidRPr="00143649">
        <w:rPr>
          <w:rFonts w:asciiTheme="minorHAnsi" w:hAnsiTheme="minorHAnsi" w:cstheme="minorHAnsi"/>
          <w:b/>
          <w:sz w:val="20"/>
          <w:szCs w:val="20"/>
          <w:u w:val="single"/>
        </w:rPr>
        <w:t>Situation capitalistique post Opération</w:t>
      </w:r>
    </w:p>
    <w:p w14:paraId="77B19E57" w14:textId="77777777" w:rsidR="004B1EE3" w:rsidRPr="00143649" w:rsidRDefault="004B1EE3" w:rsidP="00B767DC">
      <w:pPr>
        <w:pStyle w:val="Sansinterligne"/>
        <w:jc w:val="both"/>
        <w:rPr>
          <w:rFonts w:asciiTheme="minorHAnsi" w:hAnsiTheme="minorHAnsi" w:cstheme="minorHAnsi"/>
          <w:sz w:val="20"/>
          <w:szCs w:val="20"/>
        </w:rPr>
      </w:pPr>
    </w:p>
    <w:p w14:paraId="7414743A" w14:textId="7589150D" w:rsidR="00D76AD9" w:rsidRPr="00143649" w:rsidRDefault="004B1EE3" w:rsidP="00B45AAD">
      <w:pPr>
        <w:jc w:val="both"/>
        <w:rPr>
          <w:rFonts w:asciiTheme="minorHAnsi" w:eastAsia="Calibri" w:hAnsiTheme="minorHAnsi" w:cstheme="minorHAnsi"/>
          <w:sz w:val="20"/>
          <w:szCs w:val="20"/>
          <w:lang w:eastAsia="en-US"/>
        </w:rPr>
      </w:pPr>
      <w:bookmarkStart w:id="11" w:name="_Hlk181559634"/>
      <w:bookmarkStart w:id="12" w:name="_Hlk180333264"/>
      <w:r w:rsidRPr="00143649">
        <w:rPr>
          <w:rFonts w:asciiTheme="minorHAnsi" w:hAnsiTheme="minorHAnsi" w:cstheme="minorHAnsi"/>
          <w:sz w:val="20"/>
          <w:szCs w:val="20"/>
        </w:rPr>
        <w:t xml:space="preserve">Le capital a donc été porté de </w:t>
      </w:r>
      <w:r w:rsidR="002E3284" w:rsidRPr="00143649">
        <w:rPr>
          <w:rFonts w:asciiTheme="minorHAnsi" w:hAnsiTheme="minorHAnsi" w:cstheme="minorHAnsi"/>
          <w:sz w:val="20"/>
          <w:szCs w:val="20"/>
        </w:rPr>
        <w:t>1</w:t>
      </w:r>
      <w:r w:rsidR="00230273" w:rsidRPr="00143649">
        <w:rPr>
          <w:rFonts w:asciiTheme="minorHAnsi" w:hAnsiTheme="minorHAnsi" w:cstheme="minorHAnsi"/>
          <w:sz w:val="20"/>
          <w:szCs w:val="20"/>
        </w:rPr>
        <w:t>.110.100 e</w:t>
      </w:r>
      <w:r w:rsidRPr="00143649">
        <w:rPr>
          <w:rFonts w:asciiTheme="minorHAnsi" w:hAnsiTheme="minorHAnsi" w:cstheme="minorHAnsi"/>
          <w:sz w:val="20"/>
          <w:szCs w:val="20"/>
        </w:rPr>
        <w:t xml:space="preserve">uros à </w:t>
      </w:r>
      <w:r w:rsidR="00230273" w:rsidRPr="00143649">
        <w:rPr>
          <w:rFonts w:asciiTheme="minorHAnsi" w:hAnsiTheme="minorHAnsi" w:cstheme="minorHAnsi"/>
          <w:sz w:val="20"/>
          <w:szCs w:val="20"/>
        </w:rPr>
        <w:t>1.248.</w:t>
      </w:r>
      <w:r w:rsidR="004B370F" w:rsidRPr="00143649">
        <w:rPr>
          <w:rFonts w:asciiTheme="minorHAnsi" w:hAnsiTheme="minorHAnsi" w:cstheme="minorHAnsi"/>
          <w:sz w:val="20"/>
          <w:szCs w:val="20"/>
        </w:rPr>
        <w:t>7</w:t>
      </w:r>
      <w:r w:rsidR="00230273" w:rsidRPr="00143649">
        <w:rPr>
          <w:rFonts w:asciiTheme="minorHAnsi" w:hAnsiTheme="minorHAnsi" w:cstheme="minorHAnsi"/>
          <w:sz w:val="20"/>
          <w:szCs w:val="20"/>
        </w:rPr>
        <w:t>00</w:t>
      </w:r>
      <w:r w:rsidRPr="00143649">
        <w:rPr>
          <w:rFonts w:asciiTheme="minorHAnsi" w:hAnsiTheme="minorHAnsi" w:cstheme="minorHAnsi"/>
          <w:sz w:val="20"/>
          <w:szCs w:val="20"/>
        </w:rPr>
        <w:t xml:space="preserve"> Euros et est désormais composé de </w:t>
      </w:r>
      <w:r w:rsidR="00230273" w:rsidRPr="00143649">
        <w:rPr>
          <w:rFonts w:asciiTheme="minorHAnsi" w:hAnsiTheme="minorHAnsi" w:cstheme="minorHAnsi"/>
          <w:sz w:val="20"/>
          <w:szCs w:val="20"/>
        </w:rPr>
        <w:t>12.48</w:t>
      </w:r>
      <w:r w:rsidR="004B370F" w:rsidRPr="00143649">
        <w:rPr>
          <w:rFonts w:asciiTheme="minorHAnsi" w:hAnsiTheme="minorHAnsi" w:cstheme="minorHAnsi"/>
          <w:sz w:val="20"/>
          <w:szCs w:val="20"/>
        </w:rPr>
        <w:t>7</w:t>
      </w:r>
      <w:r w:rsidR="00A64EFE"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actions ordinaires </w:t>
      </w:r>
      <w:r w:rsidR="00A64EFE" w:rsidRPr="00143649">
        <w:rPr>
          <w:rFonts w:asciiTheme="minorHAnsi" w:hAnsiTheme="minorHAnsi" w:cstheme="minorHAnsi"/>
          <w:sz w:val="20"/>
          <w:szCs w:val="20"/>
        </w:rPr>
        <w:t xml:space="preserve">dont </w:t>
      </w:r>
      <w:r w:rsidR="007746F0" w:rsidRPr="00143649">
        <w:rPr>
          <w:rFonts w:asciiTheme="minorHAnsi" w:hAnsiTheme="minorHAnsi" w:cstheme="minorHAnsi"/>
          <w:sz w:val="20"/>
          <w:szCs w:val="20"/>
        </w:rPr>
        <w:t>1.386</w:t>
      </w:r>
      <w:r w:rsidRPr="00143649">
        <w:rPr>
          <w:rFonts w:asciiTheme="minorHAnsi" w:hAnsiTheme="minorHAnsi" w:cstheme="minorHAnsi"/>
          <w:sz w:val="20"/>
          <w:szCs w:val="20"/>
        </w:rPr>
        <w:t xml:space="preserve"> </w:t>
      </w:r>
      <w:r w:rsidR="003B2958" w:rsidRPr="00143649">
        <w:rPr>
          <w:rFonts w:asciiTheme="minorHAnsi" w:hAnsiTheme="minorHAnsi" w:cstheme="minorHAnsi"/>
          <w:sz w:val="20"/>
          <w:szCs w:val="20"/>
        </w:rPr>
        <w:t>Actions 2025</w:t>
      </w:r>
      <w:r w:rsidRPr="00143649">
        <w:rPr>
          <w:rFonts w:asciiTheme="minorHAnsi" w:hAnsiTheme="minorHAnsi" w:cstheme="minorHAnsi"/>
          <w:sz w:val="20"/>
          <w:szCs w:val="20"/>
        </w:rPr>
        <w:t xml:space="preserve">, </w:t>
      </w:r>
      <w:r w:rsidR="009E7C54" w:rsidRPr="00143649">
        <w:rPr>
          <w:rFonts w:asciiTheme="minorHAnsi" w:hAnsiTheme="minorHAnsi" w:cstheme="minorHAnsi"/>
          <w:sz w:val="20"/>
          <w:szCs w:val="20"/>
        </w:rPr>
        <w:t>de 100 euros</w:t>
      </w:r>
      <w:r w:rsidRPr="00143649">
        <w:rPr>
          <w:rFonts w:asciiTheme="minorHAnsi" w:hAnsiTheme="minorHAnsi" w:cstheme="minorHAnsi"/>
          <w:sz w:val="20"/>
          <w:szCs w:val="20"/>
        </w:rPr>
        <w:t xml:space="preserve"> de valeur nominale entièrement souscrites et libérées</w:t>
      </w:r>
      <w:r w:rsidR="005C0A09" w:rsidRPr="00143649">
        <w:rPr>
          <w:rFonts w:asciiTheme="minorHAnsi" w:hAnsiTheme="minorHAnsi" w:cstheme="minorHAnsi"/>
          <w:sz w:val="20"/>
          <w:szCs w:val="20"/>
        </w:rPr>
        <w:t>.</w:t>
      </w:r>
    </w:p>
    <w:p w14:paraId="4B5A466A" w14:textId="77777777" w:rsidR="004B1EE3" w:rsidRPr="00143649" w:rsidRDefault="004B1EE3" w:rsidP="00B767DC">
      <w:pPr>
        <w:pStyle w:val="Sansinterligne"/>
        <w:jc w:val="both"/>
        <w:rPr>
          <w:rFonts w:asciiTheme="minorHAnsi" w:hAnsiTheme="minorHAnsi" w:cstheme="minorHAnsi"/>
          <w:sz w:val="20"/>
          <w:szCs w:val="20"/>
        </w:rPr>
      </w:pPr>
    </w:p>
    <w:p w14:paraId="748CE931" w14:textId="044119D3" w:rsidR="004B1EE3" w:rsidRPr="00143649" w:rsidRDefault="004B1EE3" w:rsidP="00B767DC">
      <w:pPr>
        <w:pStyle w:val="Sansinterligne"/>
        <w:jc w:val="both"/>
        <w:rPr>
          <w:rFonts w:asciiTheme="minorHAnsi" w:hAnsiTheme="minorHAnsi" w:cstheme="minorHAnsi"/>
          <w:b/>
          <w:bCs/>
          <w:sz w:val="20"/>
          <w:szCs w:val="20"/>
          <w:u w:val="single"/>
        </w:rPr>
      </w:pPr>
      <w:r w:rsidRPr="00143649">
        <w:rPr>
          <w:rFonts w:asciiTheme="minorHAnsi" w:hAnsiTheme="minorHAnsi" w:cstheme="minorHAnsi"/>
          <w:sz w:val="20"/>
          <w:szCs w:val="20"/>
        </w:rPr>
        <w:t xml:space="preserve">A l’issue de l’Opération, le capital est donc réparti comme </w:t>
      </w:r>
      <w:r w:rsidR="002E3284" w:rsidRPr="00143649">
        <w:rPr>
          <w:rFonts w:asciiTheme="minorHAnsi" w:hAnsiTheme="minorHAnsi" w:cstheme="minorHAnsi"/>
          <w:sz w:val="20"/>
          <w:szCs w:val="20"/>
        </w:rPr>
        <w:t>suit</w:t>
      </w:r>
      <w:r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w:t>
      </w:r>
      <w:r w:rsidRPr="00143649">
        <w:rPr>
          <w:rFonts w:asciiTheme="minorHAnsi" w:hAnsiTheme="minorHAnsi" w:cstheme="minorHAnsi"/>
          <w:b/>
          <w:bCs/>
          <w:sz w:val="20"/>
          <w:szCs w:val="20"/>
        </w:rPr>
        <w:t xml:space="preserve">Table de capitalisation Post </w:t>
      </w:r>
      <w:r w:rsidR="009A7FAC" w:rsidRPr="00143649">
        <w:rPr>
          <w:rFonts w:asciiTheme="minorHAnsi" w:hAnsiTheme="minorHAnsi" w:cstheme="minorHAnsi"/>
          <w:b/>
          <w:bCs/>
          <w:sz w:val="20"/>
          <w:szCs w:val="20"/>
        </w:rPr>
        <w:t>Monnaie</w:t>
      </w:r>
      <w:r w:rsidRPr="00143649">
        <w:rPr>
          <w:rFonts w:asciiTheme="minorHAnsi" w:hAnsiTheme="minorHAnsi" w:cstheme="minorHAnsi"/>
          <w:b/>
          <w:bCs/>
          <w:sz w:val="20"/>
          <w:szCs w:val="20"/>
        </w:rPr>
        <w:t xml:space="preserve"> »).</w:t>
      </w:r>
    </w:p>
    <w:p w14:paraId="37D88685" w14:textId="77777777" w:rsidR="002E3284" w:rsidRPr="00143649" w:rsidRDefault="002E3284" w:rsidP="00B767DC">
      <w:pPr>
        <w:pStyle w:val="Sansinterligne"/>
        <w:jc w:val="both"/>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2830"/>
        <w:gridCol w:w="1418"/>
        <w:gridCol w:w="1417"/>
        <w:gridCol w:w="1560"/>
        <w:gridCol w:w="1417"/>
      </w:tblGrid>
      <w:tr w:rsidR="00230273" w:rsidRPr="00143649" w14:paraId="408EFB3B" w14:textId="77777777" w:rsidTr="004D2F78">
        <w:tc>
          <w:tcPr>
            <w:tcW w:w="2830" w:type="dxa"/>
          </w:tcPr>
          <w:p w14:paraId="70CB7F00" w14:textId="53F459A9" w:rsidR="00230273" w:rsidRPr="00143649" w:rsidRDefault="00F450F2"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Associés</w:t>
            </w:r>
          </w:p>
          <w:p w14:paraId="49D42334" w14:textId="77777777" w:rsidR="00230273" w:rsidRPr="00143649" w:rsidRDefault="00230273" w:rsidP="00B767DC">
            <w:pPr>
              <w:pStyle w:val="Sansinterligne"/>
              <w:jc w:val="center"/>
              <w:rPr>
                <w:rFonts w:asciiTheme="minorHAnsi" w:hAnsiTheme="minorHAnsi" w:cstheme="minorHAnsi"/>
                <w:b/>
                <w:bCs/>
                <w:sz w:val="20"/>
                <w:szCs w:val="20"/>
              </w:rPr>
            </w:pPr>
          </w:p>
        </w:tc>
        <w:tc>
          <w:tcPr>
            <w:tcW w:w="1418" w:type="dxa"/>
          </w:tcPr>
          <w:p w14:paraId="6A5753A3" w14:textId="77777777" w:rsidR="00230273" w:rsidRPr="00143649" w:rsidRDefault="00230273"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Actions</w:t>
            </w:r>
          </w:p>
        </w:tc>
        <w:tc>
          <w:tcPr>
            <w:tcW w:w="1417" w:type="dxa"/>
          </w:tcPr>
          <w:p w14:paraId="33307493" w14:textId="77794AEC" w:rsidR="00230273" w:rsidRPr="00143649" w:rsidRDefault="00230273"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 xml:space="preserve">Actions 2025 </w:t>
            </w:r>
          </w:p>
        </w:tc>
        <w:tc>
          <w:tcPr>
            <w:tcW w:w="1560" w:type="dxa"/>
          </w:tcPr>
          <w:p w14:paraId="64F4F581" w14:textId="3F472620" w:rsidR="00230273" w:rsidRPr="00143649" w:rsidRDefault="00230273"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 non FD</w:t>
            </w:r>
          </w:p>
        </w:tc>
        <w:tc>
          <w:tcPr>
            <w:tcW w:w="1417" w:type="dxa"/>
          </w:tcPr>
          <w:p w14:paraId="247B485B" w14:textId="3DCC0277" w:rsidR="00230273" w:rsidRPr="00143649" w:rsidRDefault="00230273" w:rsidP="00B767DC">
            <w:pPr>
              <w:pStyle w:val="Sansinterligne"/>
              <w:jc w:val="center"/>
              <w:rPr>
                <w:rFonts w:asciiTheme="minorHAnsi" w:hAnsiTheme="minorHAnsi" w:cstheme="minorHAnsi"/>
                <w:b/>
                <w:bCs/>
                <w:sz w:val="20"/>
                <w:szCs w:val="20"/>
              </w:rPr>
            </w:pPr>
            <w:r w:rsidRPr="00143649">
              <w:rPr>
                <w:rFonts w:asciiTheme="minorHAnsi" w:hAnsiTheme="minorHAnsi" w:cstheme="minorHAnsi"/>
                <w:b/>
                <w:bCs/>
                <w:sz w:val="20"/>
                <w:szCs w:val="20"/>
              </w:rPr>
              <w:t>OCA.2025</w:t>
            </w:r>
          </w:p>
        </w:tc>
      </w:tr>
      <w:tr w:rsidR="00F450F2" w:rsidRPr="00143649" w14:paraId="0A526A91" w14:textId="77777777" w:rsidTr="004D2F78">
        <w:tc>
          <w:tcPr>
            <w:tcW w:w="8642" w:type="dxa"/>
            <w:gridSpan w:val="5"/>
          </w:tcPr>
          <w:p w14:paraId="5C2ECBEF" w14:textId="77777777" w:rsidR="00F450F2" w:rsidRPr="00143649" w:rsidRDefault="00F450F2" w:rsidP="00B767DC">
            <w:pPr>
              <w:pStyle w:val="Sansinterligne"/>
              <w:jc w:val="center"/>
              <w:rPr>
                <w:rFonts w:asciiTheme="minorHAnsi" w:hAnsiTheme="minorHAnsi" w:cstheme="minorHAnsi"/>
                <w:b/>
                <w:bCs/>
                <w:sz w:val="20"/>
                <w:szCs w:val="20"/>
              </w:rPr>
            </w:pPr>
          </w:p>
        </w:tc>
      </w:tr>
      <w:tr w:rsidR="00230273" w:rsidRPr="00143649" w14:paraId="1FCD47FB" w14:textId="77777777" w:rsidTr="004D2F78">
        <w:tc>
          <w:tcPr>
            <w:tcW w:w="2830" w:type="dxa"/>
          </w:tcPr>
          <w:p w14:paraId="4848DCD3" w14:textId="65A45EA3" w:rsidR="00230273" w:rsidRPr="00143649" w:rsidRDefault="00230273"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 xml:space="preserve">Sébastien DURSAP </w:t>
            </w:r>
          </w:p>
        </w:tc>
        <w:tc>
          <w:tcPr>
            <w:tcW w:w="1418" w:type="dxa"/>
          </w:tcPr>
          <w:p w14:paraId="2E4C750D" w14:textId="5A5DA752" w:rsidR="00230273" w:rsidRPr="00143649" w:rsidRDefault="00230273" w:rsidP="00B767DC">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11.100</w:t>
            </w:r>
          </w:p>
        </w:tc>
        <w:tc>
          <w:tcPr>
            <w:tcW w:w="1417" w:type="dxa"/>
          </w:tcPr>
          <w:p w14:paraId="46334ADD" w14:textId="19340C26" w:rsidR="00230273" w:rsidRPr="00143649" w:rsidRDefault="00230273" w:rsidP="00B767DC">
            <w:pPr>
              <w:pStyle w:val="Sansinterligne"/>
              <w:ind w:right="180"/>
              <w:jc w:val="right"/>
              <w:rPr>
                <w:rFonts w:asciiTheme="minorHAnsi" w:hAnsiTheme="minorHAnsi" w:cstheme="minorHAnsi"/>
                <w:sz w:val="20"/>
                <w:szCs w:val="20"/>
              </w:rPr>
            </w:pPr>
          </w:p>
        </w:tc>
        <w:tc>
          <w:tcPr>
            <w:tcW w:w="1560" w:type="dxa"/>
          </w:tcPr>
          <w:p w14:paraId="38CBE3A4" w14:textId="5B5F42C3" w:rsidR="00230273" w:rsidRPr="00143649" w:rsidRDefault="00230273" w:rsidP="00B767DC">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88,8</w:t>
            </w:r>
            <w:r w:rsidR="008F69EA" w:rsidRPr="00143649">
              <w:rPr>
                <w:rFonts w:asciiTheme="minorHAnsi" w:hAnsiTheme="minorHAnsi" w:cstheme="minorHAnsi"/>
                <w:sz w:val="20"/>
                <w:szCs w:val="20"/>
              </w:rPr>
              <w:t>9</w:t>
            </w:r>
            <w:r w:rsidRPr="00143649">
              <w:rPr>
                <w:rFonts w:asciiTheme="minorHAnsi" w:hAnsiTheme="minorHAnsi" w:cstheme="minorHAnsi"/>
                <w:sz w:val="20"/>
                <w:szCs w:val="20"/>
              </w:rPr>
              <w:t>%</w:t>
            </w:r>
          </w:p>
        </w:tc>
        <w:tc>
          <w:tcPr>
            <w:tcW w:w="1417" w:type="dxa"/>
          </w:tcPr>
          <w:p w14:paraId="00E8DEE0" w14:textId="5ED29481" w:rsidR="00230273" w:rsidRPr="00143649" w:rsidRDefault="00230273" w:rsidP="00B767DC">
            <w:pPr>
              <w:pStyle w:val="Sansinterligne"/>
              <w:ind w:right="180"/>
              <w:jc w:val="right"/>
              <w:rPr>
                <w:rFonts w:asciiTheme="minorHAnsi" w:hAnsiTheme="minorHAnsi" w:cstheme="minorHAnsi"/>
                <w:b/>
                <w:bCs/>
                <w:sz w:val="20"/>
                <w:szCs w:val="20"/>
              </w:rPr>
            </w:pPr>
          </w:p>
        </w:tc>
      </w:tr>
      <w:tr w:rsidR="00230273" w:rsidRPr="00143649" w14:paraId="3D06BD8E" w14:textId="77777777" w:rsidTr="004D2F78">
        <w:tc>
          <w:tcPr>
            <w:tcW w:w="2830" w:type="dxa"/>
          </w:tcPr>
          <w:p w14:paraId="214F2630" w14:textId="1097F179" w:rsidR="00230273" w:rsidRPr="00143649" w:rsidRDefault="00230273"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Isabelle DURSAP</w:t>
            </w:r>
          </w:p>
        </w:tc>
        <w:tc>
          <w:tcPr>
            <w:tcW w:w="1418" w:type="dxa"/>
          </w:tcPr>
          <w:p w14:paraId="7478BAE4" w14:textId="6214A816" w:rsidR="00230273" w:rsidRPr="00143649" w:rsidRDefault="00230273" w:rsidP="00B767DC">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1</w:t>
            </w:r>
          </w:p>
        </w:tc>
        <w:tc>
          <w:tcPr>
            <w:tcW w:w="1417" w:type="dxa"/>
          </w:tcPr>
          <w:p w14:paraId="56A6AEE8" w14:textId="56107DBE" w:rsidR="00230273" w:rsidRPr="00143649" w:rsidRDefault="00230273" w:rsidP="00B767DC">
            <w:pPr>
              <w:pStyle w:val="Sansinterligne"/>
              <w:ind w:right="180"/>
              <w:jc w:val="right"/>
              <w:rPr>
                <w:rFonts w:asciiTheme="minorHAnsi" w:hAnsiTheme="minorHAnsi" w:cstheme="minorHAnsi"/>
                <w:sz w:val="20"/>
                <w:szCs w:val="20"/>
              </w:rPr>
            </w:pPr>
          </w:p>
        </w:tc>
        <w:tc>
          <w:tcPr>
            <w:tcW w:w="1560" w:type="dxa"/>
          </w:tcPr>
          <w:p w14:paraId="5390D611" w14:textId="0BFB8EB5" w:rsidR="00230273" w:rsidRPr="00143649" w:rsidRDefault="00230273" w:rsidP="00B767DC">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0,0</w:t>
            </w:r>
            <w:r w:rsidR="008F69EA" w:rsidRPr="00143649">
              <w:rPr>
                <w:rFonts w:asciiTheme="minorHAnsi" w:hAnsiTheme="minorHAnsi" w:cstheme="minorHAnsi"/>
                <w:sz w:val="20"/>
                <w:szCs w:val="20"/>
              </w:rPr>
              <w:t>1</w:t>
            </w:r>
            <w:r w:rsidRPr="00143649">
              <w:rPr>
                <w:rFonts w:asciiTheme="minorHAnsi" w:hAnsiTheme="minorHAnsi" w:cstheme="minorHAnsi"/>
                <w:sz w:val="20"/>
                <w:szCs w:val="20"/>
              </w:rPr>
              <w:t>%</w:t>
            </w:r>
          </w:p>
        </w:tc>
        <w:tc>
          <w:tcPr>
            <w:tcW w:w="1417" w:type="dxa"/>
          </w:tcPr>
          <w:p w14:paraId="76713791" w14:textId="4F97FA92" w:rsidR="00230273" w:rsidRPr="00143649" w:rsidRDefault="00230273" w:rsidP="00B767DC">
            <w:pPr>
              <w:pStyle w:val="Sansinterligne"/>
              <w:ind w:right="180"/>
              <w:jc w:val="right"/>
              <w:rPr>
                <w:rFonts w:asciiTheme="minorHAnsi" w:hAnsiTheme="minorHAnsi" w:cstheme="minorHAnsi"/>
                <w:b/>
                <w:bCs/>
                <w:sz w:val="20"/>
                <w:szCs w:val="20"/>
              </w:rPr>
            </w:pPr>
          </w:p>
        </w:tc>
      </w:tr>
      <w:tr w:rsidR="00230273" w:rsidRPr="00143649" w14:paraId="7C738010" w14:textId="77777777" w:rsidTr="004D2F78">
        <w:tc>
          <w:tcPr>
            <w:tcW w:w="2830" w:type="dxa"/>
          </w:tcPr>
          <w:p w14:paraId="46A2B48C" w14:textId="77777777" w:rsidR="00230273" w:rsidRPr="00143649" w:rsidRDefault="00230273" w:rsidP="00B767DC">
            <w:pPr>
              <w:pStyle w:val="Sansinterligne"/>
              <w:jc w:val="both"/>
              <w:rPr>
                <w:rFonts w:asciiTheme="minorHAnsi" w:hAnsiTheme="minorHAnsi" w:cstheme="minorHAnsi"/>
                <w:b/>
                <w:bCs/>
                <w:sz w:val="20"/>
                <w:szCs w:val="20"/>
              </w:rPr>
            </w:pPr>
            <w:r w:rsidRPr="00143649">
              <w:rPr>
                <w:rFonts w:asciiTheme="minorHAnsi" w:hAnsiTheme="minorHAnsi" w:cstheme="minorHAnsi"/>
                <w:b/>
                <w:bCs/>
                <w:sz w:val="20"/>
                <w:szCs w:val="20"/>
              </w:rPr>
              <w:t>Associés Majoritaires</w:t>
            </w:r>
          </w:p>
        </w:tc>
        <w:tc>
          <w:tcPr>
            <w:tcW w:w="1418" w:type="dxa"/>
          </w:tcPr>
          <w:p w14:paraId="6AF52F08" w14:textId="03D8F664" w:rsidR="00230273" w:rsidRPr="00143649" w:rsidRDefault="00230273" w:rsidP="00B767DC">
            <w:pPr>
              <w:pStyle w:val="Sansinterligne"/>
              <w:ind w:right="180"/>
              <w:jc w:val="right"/>
              <w:rPr>
                <w:rFonts w:asciiTheme="minorHAnsi" w:hAnsiTheme="minorHAnsi" w:cstheme="minorHAnsi"/>
                <w:b/>
                <w:bCs/>
                <w:sz w:val="20"/>
                <w:szCs w:val="20"/>
              </w:rPr>
            </w:pPr>
            <w:r w:rsidRPr="00143649">
              <w:rPr>
                <w:rFonts w:asciiTheme="minorHAnsi" w:hAnsiTheme="minorHAnsi" w:cstheme="minorHAnsi"/>
                <w:b/>
                <w:bCs/>
                <w:sz w:val="20"/>
                <w:szCs w:val="20"/>
              </w:rPr>
              <w:t>11.101</w:t>
            </w:r>
          </w:p>
        </w:tc>
        <w:tc>
          <w:tcPr>
            <w:tcW w:w="1417" w:type="dxa"/>
          </w:tcPr>
          <w:p w14:paraId="5B1A2D62" w14:textId="557E6EB8" w:rsidR="00230273" w:rsidRPr="00143649" w:rsidRDefault="00230273" w:rsidP="00B767DC">
            <w:pPr>
              <w:pStyle w:val="Sansinterligne"/>
              <w:ind w:right="180"/>
              <w:jc w:val="right"/>
              <w:rPr>
                <w:rFonts w:asciiTheme="minorHAnsi" w:hAnsiTheme="minorHAnsi" w:cstheme="minorHAnsi"/>
                <w:b/>
                <w:bCs/>
                <w:sz w:val="20"/>
                <w:szCs w:val="20"/>
              </w:rPr>
            </w:pPr>
          </w:p>
        </w:tc>
        <w:tc>
          <w:tcPr>
            <w:tcW w:w="1560" w:type="dxa"/>
          </w:tcPr>
          <w:p w14:paraId="164BDC99" w14:textId="26CE8246" w:rsidR="00230273" w:rsidRPr="00143649" w:rsidRDefault="00230273" w:rsidP="00B767DC">
            <w:pPr>
              <w:pStyle w:val="Sansinterligne"/>
              <w:ind w:right="180"/>
              <w:jc w:val="right"/>
              <w:rPr>
                <w:rFonts w:asciiTheme="minorHAnsi" w:hAnsiTheme="minorHAnsi" w:cstheme="minorHAnsi"/>
                <w:b/>
                <w:bCs/>
                <w:sz w:val="20"/>
                <w:szCs w:val="20"/>
              </w:rPr>
            </w:pPr>
            <w:r w:rsidRPr="00143649">
              <w:rPr>
                <w:rFonts w:asciiTheme="minorHAnsi" w:hAnsiTheme="minorHAnsi" w:cstheme="minorHAnsi"/>
                <w:b/>
                <w:bCs/>
                <w:sz w:val="20"/>
                <w:szCs w:val="20"/>
              </w:rPr>
              <w:t>88,</w:t>
            </w:r>
            <w:r w:rsidR="008F69EA" w:rsidRPr="00143649">
              <w:rPr>
                <w:rFonts w:asciiTheme="minorHAnsi" w:hAnsiTheme="minorHAnsi" w:cstheme="minorHAnsi"/>
                <w:b/>
                <w:bCs/>
                <w:sz w:val="20"/>
                <w:szCs w:val="20"/>
              </w:rPr>
              <w:t>90</w:t>
            </w:r>
            <w:r w:rsidRPr="00143649">
              <w:rPr>
                <w:rFonts w:asciiTheme="minorHAnsi" w:hAnsiTheme="minorHAnsi" w:cstheme="minorHAnsi"/>
                <w:b/>
                <w:bCs/>
                <w:sz w:val="20"/>
                <w:szCs w:val="20"/>
              </w:rPr>
              <w:t>%</w:t>
            </w:r>
          </w:p>
        </w:tc>
        <w:tc>
          <w:tcPr>
            <w:tcW w:w="1417" w:type="dxa"/>
          </w:tcPr>
          <w:p w14:paraId="775AA4CF" w14:textId="1474877C" w:rsidR="00230273" w:rsidRPr="00143649" w:rsidRDefault="00230273" w:rsidP="00B767DC">
            <w:pPr>
              <w:pStyle w:val="Sansinterligne"/>
              <w:ind w:right="180"/>
              <w:jc w:val="right"/>
              <w:rPr>
                <w:rFonts w:asciiTheme="minorHAnsi" w:hAnsiTheme="minorHAnsi" w:cstheme="minorHAnsi"/>
                <w:b/>
                <w:bCs/>
                <w:sz w:val="20"/>
                <w:szCs w:val="20"/>
              </w:rPr>
            </w:pPr>
          </w:p>
        </w:tc>
      </w:tr>
      <w:tr w:rsidR="00F450F2" w:rsidRPr="00143649" w14:paraId="799B3E47" w14:textId="77777777" w:rsidTr="004D2F78">
        <w:tc>
          <w:tcPr>
            <w:tcW w:w="8642" w:type="dxa"/>
            <w:gridSpan w:val="5"/>
          </w:tcPr>
          <w:p w14:paraId="6493150B" w14:textId="77777777" w:rsidR="00F450F2" w:rsidRPr="00143649" w:rsidRDefault="00F450F2" w:rsidP="00B767DC">
            <w:pPr>
              <w:pStyle w:val="Sansinterligne"/>
              <w:ind w:right="180"/>
              <w:jc w:val="right"/>
              <w:rPr>
                <w:rFonts w:asciiTheme="minorHAnsi" w:hAnsiTheme="minorHAnsi" w:cstheme="minorHAnsi"/>
                <w:b/>
                <w:bCs/>
                <w:sz w:val="20"/>
                <w:szCs w:val="20"/>
              </w:rPr>
            </w:pPr>
          </w:p>
        </w:tc>
      </w:tr>
      <w:tr w:rsidR="00230273" w:rsidRPr="00143649" w14:paraId="5E607471" w14:textId="77777777" w:rsidTr="004D2F78">
        <w:tc>
          <w:tcPr>
            <w:tcW w:w="2830" w:type="dxa"/>
          </w:tcPr>
          <w:p w14:paraId="23300346" w14:textId="645D5D7A" w:rsidR="00230273" w:rsidRPr="00143649" w:rsidRDefault="00230273" w:rsidP="00B767DC">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FRAI-AURA</w:t>
            </w:r>
          </w:p>
        </w:tc>
        <w:tc>
          <w:tcPr>
            <w:tcW w:w="1418" w:type="dxa"/>
          </w:tcPr>
          <w:p w14:paraId="03FA6103" w14:textId="77777777" w:rsidR="00230273" w:rsidRPr="00143649" w:rsidRDefault="00230273" w:rsidP="00B767DC">
            <w:pPr>
              <w:pStyle w:val="Sansinterligne"/>
              <w:ind w:right="180"/>
              <w:jc w:val="right"/>
              <w:rPr>
                <w:rFonts w:asciiTheme="minorHAnsi" w:hAnsiTheme="minorHAnsi" w:cstheme="minorHAnsi"/>
                <w:sz w:val="20"/>
                <w:szCs w:val="20"/>
              </w:rPr>
            </w:pPr>
          </w:p>
        </w:tc>
        <w:tc>
          <w:tcPr>
            <w:tcW w:w="1417" w:type="dxa"/>
          </w:tcPr>
          <w:p w14:paraId="376855A1" w14:textId="4FA45466" w:rsidR="00230273" w:rsidRPr="00143649" w:rsidRDefault="00230273" w:rsidP="00B767DC">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69</w:t>
            </w:r>
            <w:r w:rsidR="008F69EA" w:rsidRPr="00143649">
              <w:rPr>
                <w:rFonts w:asciiTheme="minorHAnsi" w:hAnsiTheme="minorHAnsi" w:cstheme="minorHAnsi"/>
                <w:sz w:val="20"/>
                <w:szCs w:val="20"/>
              </w:rPr>
              <w:t>3</w:t>
            </w:r>
          </w:p>
        </w:tc>
        <w:tc>
          <w:tcPr>
            <w:tcW w:w="1560" w:type="dxa"/>
          </w:tcPr>
          <w:p w14:paraId="38A9DB67" w14:textId="4DCA32CA" w:rsidR="00230273" w:rsidRPr="00143649" w:rsidRDefault="00230273" w:rsidP="00B767DC">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5,5</w:t>
            </w:r>
            <w:r w:rsidR="008F69EA" w:rsidRPr="00143649">
              <w:rPr>
                <w:rFonts w:asciiTheme="minorHAnsi" w:hAnsiTheme="minorHAnsi" w:cstheme="minorHAnsi"/>
                <w:sz w:val="20"/>
                <w:szCs w:val="20"/>
              </w:rPr>
              <w:t>5</w:t>
            </w:r>
            <w:r w:rsidRPr="00143649">
              <w:rPr>
                <w:rFonts w:asciiTheme="minorHAnsi" w:hAnsiTheme="minorHAnsi" w:cstheme="minorHAnsi"/>
                <w:sz w:val="20"/>
                <w:szCs w:val="20"/>
              </w:rPr>
              <w:t>%</w:t>
            </w:r>
          </w:p>
        </w:tc>
        <w:tc>
          <w:tcPr>
            <w:tcW w:w="1417" w:type="dxa"/>
          </w:tcPr>
          <w:p w14:paraId="6752D70E" w14:textId="5C164824" w:rsidR="00230273" w:rsidRPr="00143649" w:rsidRDefault="00230273" w:rsidP="00B767DC">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2.082</w:t>
            </w:r>
          </w:p>
        </w:tc>
      </w:tr>
      <w:tr w:rsidR="00B45AAD" w:rsidRPr="00143649" w14:paraId="41198DD3" w14:textId="77777777" w:rsidTr="004D2F78">
        <w:tc>
          <w:tcPr>
            <w:tcW w:w="2830" w:type="dxa"/>
          </w:tcPr>
          <w:p w14:paraId="356001B9" w14:textId="641A9846" w:rsidR="00B45AAD" w:rsidRPr="00143649" w:rsidRDefault="00B45AAD" w:rsidP="00B45AAD">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FORINVEST CAPITAL 2</w:t>
            </w:r>
          </w:p>
        </w:tc>
        <w:tc>
          <w:tcPr>
            <w:tcW w:w="1418" w:type="dxa"/>
          </w:tcPr>
          <w:p w14:paraId="3F2ED48C" w14:textId="77777777" w:rsidR="00B45AAD" w:rsidRPr="00143649" w:rsidRDefault="00B45AAD" w:rsidP="00B45AAD">
            <w:pPr>
              <w:pStyle w:val="Sansinterligne"/>
              <w:ind w:right="180"/>
              <w:jc w:val="right"/>
              <w:rPr>
                <w:rFonts w:asciiTheme="minorHAnsi" w:hAnsiTheme="minorHAnsi" w:cstheme="minorHAnsi"/>
                <w:sz w:val="20"/>
                <w:szCs w:val="20"/>
              </w:rPr>
            </w:pPr>
          </w:p>
        </w:tc>
        <w:tc>
          <w:tcPr>
            <w:tcW w:w="1417" w:type="dxa"/>
          </w:tcPr>
          <w:p w14:paraId="029CDD7F" w14:textId="4B012B4E"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263</w:t>
            </w:r>
          </w:p>
        </w:tc>
        <w:tc>
          <w:tcPr>
            <w:tcW w:w="1560" w:type="dxa"/>
          </w:tcPr>
          <w:p w14:paraId="56EA146C" w14:textId="7CD609C0"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1,90%</w:t>
            </w:r>
          </w:p>
        </w:tc>
        <w:tc>
          <w:tcPr>
            <w:tcW w:w="1417" w:type="dxa"/>
          </w:tcPr>
          <w:p w14:paraId="6D1E516B" w14:textId="29DB78CF"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789</w:t>
            </w:r>
          </w:p>
        </w:tc>
      </w:tr>
      <w:tr w:rsidR="00B45AAD" w:rsidRPr="00143649" w14:paraId="7A2598A1" w14:textId="77777777" w:rsidTr="004D2F78">
        <w:tc>
          <w:tcPr>
            <w:tcW w:w="2830" w:type="dxa"/>
          </w:tcPr>
          <w:p w14:paraId="7D203A8C" w14:textId="7C513045" w:rsidR="00B45AAD" w:rsidRPr="00143649" w:rsidRDefault="00B45AAD" w:rsidP="00B45AAD">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MERMOZ SIBA</w:t>
            </w:r>
          </w:p>
        </w:tc>
        <w:tc>
          <w:tcPr>
            <w:tcW w:w="1418" w:type="dxa"/>
          </w:tcPr>
          <w:p w14:paraId="58730F02" w14:textId="77777777" w:rsidR="00B45AAD" w:rsidRPr="00143649" w:rsidRDefault="00B45AAD" w:rsidP="00B45AAD">
            <w:pPr>
              <w:pStyle w:val="Sansinterligne"/>
              <w:ind w:right="180"/>
              <w:jc w:val="right"/>
              <w:rPr>
                <w:rFonts w:asciiTheme="minorHAnsi" w:hAnsiTheme="minorHAnsi" w:cstheme="minorHAnsi"/>
                <w:sz w:val="20"/>
                <w:szCs w:val="20"/>
              </w:rPr>
            </w:pPr>
          </w:p>
        </w:tc>
        <w:tc>
          <w:tcPr>
            <w:tcW w:w="1417" w:type="dxa"/>
          </w:tcPr>
          <w:p w14:paraId="5113AD32" w14:textId="6A75A5EF"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138</w:t>
            </w:r>
          </w:p>
        </w:tc>
        <w:tc>
          <w:tcPr>
            <w:tcW w:w="1560" w:type="dxa"/>
          </w:tcPr>
          <w:p w14:paraId="7AE83F76" w14:textId="7F59F1A9"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0,99%</w:t>
            </w:r>
          </w:p>
        </w:tc>
        <w:tc>
          <w:tcPr>
            <w:tcW w:w="1417" w:type="dxa"/>
          </w:tcPr>
          <w:p w14:paraId="3AD78C13" w14:textId="63B659F7"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416</w:t>
            </w:r>
          </w:p>
        </w:tc>
      </w:tr>
      <w:tr w:rsidR="00B45AAD" w:rsidRPr="00143649" w14:paraId="35A735A5" w14:textId="77777777" w:rsidTr="004D2F78">
        <w:tc>
          <w:tcPr>
            <w:tcW w:w="2830" w:type="dxa"/>
          </w:tcPr>
          <w:p w14:paraId="32231BEE" w14:textId="22ABC29A" w:rsidR="00B45AAD" w:rsidRPr="00143649" w:rsidRDefault="00B45AAD" w:rsidP="00B45AAD">
            <w:pPr>
              <w:pStyle w:val="Sansinterligne"/>
              <w:jc w:val="both"/>
              <w:rPr>
                <w:rFonts w:asciiTheme="minorHAnsi" w:hAnsiTheme="minorHAnsi" w:cstheme="minorHAnsi"/>
                <w:sz w:val="20"/>
                <w:szCs w:val="20"/>
              </w:rPr>
            </w:pPr>
            <w:r w:rsidRPr="00143649">
              <w:rPr>
                <w:rFonts w:asciiTheme="minorHAnsi" w:hAnsiTheme="minorHAnsi" w:cstheme="minorHAnsi"/>
                <w:sz w:val="20"/>
                <w:szCs w:val="20"/>
              </w:rPr>
              <w:t>Associés Privés</w:t>
            </w:r>
          </w:p>
        </w:tc>
        <w:tc>
          <w:tcPr>
            <w:tcW w:w="1418" w:type="dxa"/>
          </w:tcPr>
          <w:p w14:paraId="07F334A8" w14:textId="77777777" w:rsidR="00B45AAD" w:rsidRPr="00143649" w:rsidRDefault="00B45AAD" w:rsidP="00B45AAD">
            <w:pPr>
              <w:pStyle w:val="Sansinterligne"/>
              <w:ind w:right="180"/>
              <w:jc w:val="right"/>
              <w:rPr>
                <w:rFonts w:asciiTheme="minorHAnsi" w:hAnsiTheme="minorHAnsi" w:cstheme="minorHAnsi"/>
                <w:sz w:val="20"/>
                <w:szCs w:val="20"/>
              </w:rPr>
            </w:pPr>
          </w:p>
        </w:tc>
        <w:tc>
          <w:tcPr>
            <w:tcW w:w="1417" w:type="dxa"/>
          </w:tcPr>
          <w:p w14:paraId="1837D78B" w14:textId="20788D2C"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292</w:t>
            </w:r>
          </w:p>
        </w:tc>
        <w:tc>
          <w:tcPr>
            <w:tcW w:w="1560" w:type="dxa"/>
          </w:tcPr>
          <w:p w14:paraId="3154A00D" w14:textId="1F3E6E26"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2,11%</w:t>
            </w:r>
          </w:p>
        </w:tc>
        <w:tc>
          <w:tcPr>
            <w:tcW w:w="1417" w:type="dxa"/>
          </w:tcPr>
          <w:p w14:paraId="168CE12D" w14:textId="65A63E7B"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sz w:val="20"/>
                <w:szCs w:val="20"/>
              </w:rPr>
              <w:t>877</w:t>
            </w:r>
          </w:p>
        </w:tc>
      </w:tr>
      <w:tr w:rsidR="00B45AAD" w:rsidRPr="00143649" w14:paraId="01F58392" w14:textId="77777777" w:rsidTr="004D2F78">
        <w:tc>
          <w:tcPr>
            <w:tcW w:w="2830" w:type="dxa"/>
          </w:tcPr>
          <w:p w14:paraId="341736BC" w14:textId="77777777" w:rsidR="00B45AAD" w:rsidRPr="00143649" w:rsidRDefault="00B45AAD" w:rsidP="00B45AAD">
            <w:pPr>
              <w:pStyle w:val="Sansinterligne"/>
              <w:jc w:val="both"/>
              <w:rPr>
                <w:rFonts w:asciiTheme="minorHAnsi" w:hAnsiTheme="minorHAnsi" w:cstheme="minorHAnsi"/>
                <w:sz w:val="20"/>
                <w:szCs w:val="20"/>
              </w:rPr>
            </w:pPr>
            <w:r w:rsidRPr="00143649">
              <w:rPr>
                <w:rFonts w:asciiTheme="minorHAnsi" w:hAnsiTheme="minorHAnsi" w:cstheme="minorHAnsi"/>
                <w:b/>
                <w:bCs/>
                <w:sz w:val="20"/>
                <w:szCs w:val="20"/>
              </w:rPr>
              <w:t>Investisseurs</w:t>
            </w:r>
          </w:p>
        </w:tc>
        <w:tc>
          <w:tcPr>
            <w:tcW w:w="1418" w:type="dxa"/>
          </w:tcPr>
          <w:p w14:paraId="799BA5EE" w14:textId="77777777" w:rsidR="00B45AAD" w:rsidRPr="00143649" w:rsidRDefault="00B45AAD" w:rsidP="00B45AAD">
            <w:pPr>
              <w:pStyle w:val="Sansinterligne"/>
              <w:ind w:right="180"/>
              <w:jc w:val="right"/>
              <w:rPr>
                <w:rFonts w:asciiTheme="minorHAnsi" w:hAnsiTheme="minorHAnsi" w:cstheme="minorHAnsi"/>
                <w:sz w:val="20"/>
                <w:szCs w:val="20"/>
              </w:rPr>
            </w:pPr>
          </w:p>
        </w:tc>
        <w:tc>
          <w:tcPr>
            <w:tcW w:w="1417" w:type="dxa"/>
          </w:tcPr>
          <w:p w14:paraId="6339A148" w14:textId="38AC6610"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b/>
                <w:bCs/>
                <w:sz w:val="20"/>
                <w:szCs w:val="20"/>
              </w:rPr>
              <w:t>1.386</w:t>
            </w:r>
          </w:p>
        </w:tc>
        <w:tc>
          <w:tcPr>
            <w:tcW w:w="1560" w:type="dxa"/>
          </w:tcPr>
          <w:p w14:paraId="34ED30E2" w14:textId="27744A16" w:rsidR="00B45AAD" w:rsidRPr="00143649" w:rsidRDefault="00B45AAD" w:rsidP="00B45AAD">
            <w:pPr>
              <w:pStyle w:val="Sansinterligne"/>
              <w:ind w:right="180"/>
              <w:jc w:val="right"/>
              <w:rPr>
                <w:rFonts w:asciiTheme="minorHAnsi" w:hAnsiTheme="minorHAnsi" w:cstheme="minorHAnsi"/>
                <w:b/>
                <w:bCs/>
                <w:sz w:val="20"/>
                <w:szCs w:val="20"/>
              </w:rPr>
            </w:pPr>
            <w:r w:rsidRPr="00143649">
              <w:rPr>
                <w:rFonts w:asciiTheme="minorHAnsi" w:hAnsiTheme="minorHAnsi" w:cstheme="minorHAnsi"/>
                <w:b/>
                <w:bCs/>
                <w:sz w:val="20"/>
                <w:szCs w:val="20"/>
              </w:rPr>
              <w:t>11,10%</w:t>
            </w:r>
          </w:p>
        </w:tc>
        <w:tc>
          <w:tcPr>
            <w:tcW w:w="1417" w:type="dxa"/>
          </w:tcPr>
          <w:p w14:paraId="0A790CE5" w14:textId="583AAC06" w:rsidR="00B45AAD" w:rsidRPr="00143649" w:rsidRDefault="00B45AAD" w:rsidP="00B45AAD">
            <w:pPr>
              <w:pStyle w:val="Sansinterligne"/>
              <w:ind w:right="180"/>
              <w:jc w:val="right"/>
              <w:rPr>
                <w:rFonts w:asciiTheme="minorHAnsi" w:hAnsiTheme="minorHAnsi" w:cstheme="minorHAnsi"/>
                <w:sz w:val="20"/>
                <w:szCs w:val="20"/>
              </w:rPr>
            </w:pPr>
            <w:r w:rsidRPr="00143649">
              <w:rPr>
                <w:rFonts w:asciiTheme="minorHAnsi" w:hAnsiTheme="minorHAnsi" w:cstheme="minorHAnsi"/>
                <w:b/>
                <w:bCs/>
                <w:sz w:val="20"/>
                <w:szCs w:val="20"/>
              </w:rPr>
              <w:t>4.164</w:t>
            </w:r>
          </w:p>
        </w:tc>
      </w:tr>
      <w:tr w:rsidR="007C340B" w:rsidRPr="00143649" w14:paraId="0AC16C14" w14:textId="77777777" w:rsidTr="004D2F78">
        <w:tc>
          <w:tcPr>
            <w:tcW w:w="2830" w:type="dxa"/>
          </w:tcPr>
          <w:p w14:paraId="7E98C5D8" w14:textId="77777777" w:rsidR="007C340B" w:rsidRPr="00143649" w:rsidRDefault="007C340B" w:rsidP="00B45AAD">
            <w:pPr>
              <w:pStyle w:val="Sansinterligne"/>
              <w:jc w:val="both"/>
              <w:rPr>
                <w:rFonts w:asciiTheme="minorHAnsi" w:hAnsiTheme="minorHAnsi" w:cstheme="minorHAnsi"/>
                <w:b/>
                <w:bCs/>
                <w:sz w:val="20"/>
                <w:szCs w:val="20"/>
              </w:rPr>
            </w:pPr>
          </w:p>
        </w:tc>
        <w:tc>
          <w:tcPr>
            <w:tcW w:w="1418" w:type="dxa"/>
          </w:tcPr>
          <w:p w14:paraId="45EADDEA" w14:textId="77777777" w:rsidR="007C340B" w:rsidRPr="00143649" w:rsidRDefault="007C340B" w:rsidP="00B45AAD">
            <w:pPr>
              <w:pStyle w:val="Sansinterligne"/>
              <w:ind w:right="180"/>
              <w:jc w:val="right"/>
              <w:rPr>
                <w:rFonts w:asciiTheme="minorHAnsi" w:hAnsiTheme="minorHAnsi" w:cstheme="minorHAnsi"/>
                <w:sz w:val="20"/>
                <w:szCs w:val="20"/>
              </w:rPr>
            </w:pPr>
          </w:p>
        </w:tc>
        <w:tc>
          <w:tcPr>
            <w:tcW w:w="1417" w:type="dxa"/>
          </w:tcPr>
          <w:p w14:paraId="5E5029F4" w14:textId="77777777" w:rsidR="007C340B" w:rsidRPr="00143649" w:rsidRDefault="007C340B" w:rsidP="00B45AAD">
            <w:pPr>
              <w:pStyle w:val="Sansinterligne"/>
              <w:ind w:right="180"/>
              <w:jc w:val="right"/>
              <w:rPr>
                <w:rFonts w:asciiTheme="minorHAnsi" w:hAnsiTheme="minorHAnsi" w:cstheme="minorHAnsi"/>
                <w:b/>
                <w:bCs/>
                <w:sz w:val="20"/>
                <w:szCs w:val="20"/>
              </w:rPr>
            </w:pPr>
          </w:p>
        </w:tc>
        <w:tc>
          <w:tcPr>
            <w:tcW w:w="1560" w:type="dxa"/>
          </w:tcPr>
          <w:p w14:paraId="44666E93" w14:textId="77777777" w:rsidR="007C340B" w:rsidRPr="00143649" w:rsidRDefault="007C340B" w:rsidP="00B45AAD">
            <w:pPr>
              <w:pStyle w:val="Sansinterligne"/>
              <w:ind w:right="180"/>
              <w:jc w:val="right"/>
              <w:rPr>
                <w:rFonts w:asciiTheme="minorHAnsi" w:hAnsiTheme="minorHAnsi" w:cstheme="minorHAnsi"/>
                <w:b/>
                <w:bCs/>
                <w:sz w:val="20"/>
                <w:szCs w:val="20"/>
              </w:rPr>
            </w:pPr>
          </w:p>
        </w:tc>
        <w:tc>
          <w:tcPr>
            <w:tcW w:w="1417" w:type="dxa"/>
          </w:tcPr>
          <w:p w14:paraId="28ACDDB0" w14:textId="77777777" w:rsidR="007C340B" w:rsidRPr="00143649" w:rsidRDefault="007C340B" w:rsidP="00B45AAD">
            <w:pPr>
              <w:pStyle w:val="Sansinterligne"/>
              <w:ind w:right="180"/>
              <w:jc w:val="right"/>
              <w:rPr>
                <w:rFonts w:asciiTheme="minorHAnsi" w:hAnsiTheme="minorHAnsi" w:cstheme="minorHAnsi"/>
                <w:b/>
                <w:bCs/>
                <w:sz w:val="20"/>
                <w:szCs w:val="20"/>
              </w:rPr>
            </w:pPr>
          </w:p>
        </w:tc>
      </w:tr>
      <w:tr w:rsidR="007C340B" w:rsidRPr="00143649" w14:paraId="201A0FFB" w14:textId="77777777" w:rsidTr="007C340B">
        <w:trPr>
          <w:trHeight w:val="70"/>
        </w:trPr>
        <w:tc>
          <w:tcPr>
            <w:tcW w:w="2830" w:type="dxa"/>
          </w:tcPr>
          <w:p w14:paraId="4ACE0EE1" w14:textId="6817DEC7" w:rsidR="007C340B" w:rsidRPr="00E44BC1" w:rsidRDefault="007C340B" w:rsidP="007C340B">
            <w:pPr>
              <w:pStyle w:val="Sansinterligne"/>
              <w:jc w:val="both"/>
              <w:rPr>
                <w:rFonts w:asciiTheme="minorHAnsi" w:hAnsiTheme="minorHAnsi" w:cstheme="minorHAnsi"/>
                <w:b/>
                <w:bCs/>
                <w:sz w:val="20"/>
                <w:szCs w:val="20"/>
                <w:highlight w:val="cyan"/>
              </w:rPr>
            </w:pPr>
            <w:r w:rsidRPr="00E44BC1">
              <w:rPr>
                <w:rFonts w:asciiTheme="minorHAnsi" w:hAnsiTheme="minorHAnsi" w:cstheme="minorHAnsi"/>
                <w:sz w:val="20"/>
                <w:szCs w:val="20"/>
                <w:highlight w:val="cyan"/>
              </w:rPr>
              <w:t>Man CO</w:t>
            </w:r>
          </w:p>
        </w:tc>
        <w:tc>
          <w:tcPr>
            <w:tcW w:w="1418" w:type="dxa"/>
          </w:tcPr>
          <w:p w14:paraId="5E1DA507" w14:textId="76CA6AC8" w:rsidR="007C340B" w:rsidRPr="00E44BC1" w:rsidRDefault="007C340B" w:rsidP="007C340B">
            <w:pPr>
              <w:pStyle w:val="Sansinterligne"/>
              <w:ind w:right="180"/>
              <w:jc w:val="right"/>
              <w:rPr>
                <w:rFonts w:asciiTheme="minorHAnsi" w:hAnsiTheme="minorHAnsi" w:cstheme="minorHAnsi"/>
                <w:sz w:val="20"/>
                <w:szCs w:val="20"/>
                <w:highlight w:val="cyan"/>
              </w:rPr>
            </w:pPr>
            <w:r w:rsidRPr="00E44BC1">
              <w:rPr>
                <w:rFonts w:asciiTheme="minorHAnsi" w:hAnsiTheme="minorHAnsi" w:cstheme="minorHAnsi"/>
                <w:sz w:val="20"/>
                <w:szCs w:val="20"/>
                <w:highlight w:val="cyan"/>
              </w:rPr>
              <w:t>A compléter</w:t>
            </w:r>
          </w:p>
        </w:tc>
        <w:tc>
          <w:tcPr>
            <w:tcW w:w="1417" w:type="dxa"/>
          </w:tcPr>
          <w:p w14:paraId="3250EED6" w14:textId="77777777" w:rsidR="007C340B" w:rsidRPr="00143649" w:rsidRDefault="007C340B" w:rsidP="007C340B">
            <w:pPr>
              <w:pStyle w:val="Sansinterligne"/>
              <w:ind w:right="180"/>
              <w:jc w:val="right"/>
              <w:rPr>
                <w:rFonts w:asciiTheme="minorHAnsi" w:hAnsiTheme="minorHAnsi" w:cstheme="minorHAnsi"/>
                <w:b/>
                <w:bCs/>
                <w:sz w:val="20"/>
                <w:szCs w:val="20"/>
                <w:highlight w:val="cyan"/>
              </w:rPr>
            </w:pPr>
          </w:p>
        </w:tc>
        <w:tc>
          <w:tcPr>
            <w:tcW w:w="1560" w:type="dxa"/>
          </w:tcPr>
          <w:p w14:paraId="65E753CB" w14:textId="77777777" w:rsidR="007C340B" w:rsidRPr="00143649" w:rsidRDefault="007C340B" w:rsidP="007C340B">
            <w:pPr>
              <w:pStyle w:val="Sansinterligne"/>
              <w:ind w:right="180"/>
              <w:jc w:val="right"/>
              <w:rPr>
                <w:rFonts w:asciiTheme="minorHAnsi" w:hAnsiTheme="minorHAnsi" w:cstheme="minorHAnsi"/>
                <w:b/>
                <w:bCs/>
                <w:sz w:val="20"/>
                <w:szCs w:val="20"/>
                <w:highlight w:val="cyan"/>
              </w:rPr>
            </w:pPr>
          </w:p>
        </w:tc>
        <w:tc>
          <w:tcPr>
            <w:tcW w:w="1417" w:type="dxa"/>
          </w:tcPr>
          <w:p w14:paraId="76867A98" w14:textId="77777777" w:rsidR="007C340B" w:rsidRPr="00143649" w:rsidRDefault="007C340B" w:rsidP="007C340B">
            <w:pPr>
              <w:pStyle w:val="Sansinterligne"/>
              <w:ind w:right="180"/>
              <w:jc w:val="right"/>
              <w:rPr>
                <w:rFonts w:asciiTheme="minorHAnsi" w:hAnsiTheme="minorHAnsi" w:cstheme="minorHAnsi"/>
                <w:b/>
                <w:bCs/>
                <w:sz w:val="20"/>
                <w:szCs w:val="20"/>
                <w:highlight w:val="cyan"/>
              </w:rPr>
            </w:pPr>
          </w:p>
        </w:tc>
      </w:tr>
      <w:tr w:rsidR="007C340B" w:rsidRPr="00143649" w14:paraId="19AA330B" w14:textId="77777777" w:rsidTr="004D2F78">
        <w:tc>
          <w:tcPr>
            <w:tcW w:w="2830" w:type="dxa"/>
          </w:tcPr>
          <w:p w14:paraId="3806E481" w14:textId="2750F138" w:rsidR="007C340B" w:rsidRPr="00143649" w:rsidRDefault="007C340B" w:rsidP="007C340B">
            <w:pPr>
              <w:pStyle w:val="Sansinterligne"/>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Total </w:t>
            </w:r>
          </w:p>
        </w:tc>
        <w:tc>
          <w:tcPr>
            <w:tcW w:w="2835" w:type="dxa"/>
            <w:gridSpan w:val="2"/>
          </w:tcPr>
          <w:p w14:paraId="6B109494" w14:textId="5094EF8C" w:rsidR="007C340B" w:rsidRPr="00143649" w:rsidRDefault="007C340B" w:rsidP="007C340B">
            <w:pPr>
              <w:pStyle w:val="Sansinterligne"/>
              <w:ind w:right="180"/>
              <w:jc w:val="center"/>
              <w:rPr>
                <w:rFonts w:asciiTheme="minorHAnsi" w:hAnsiTheme="minorHAnsi" w:cstheme="minorHAnsi"/>
                <w:b/>
                <w:bCs/>
                <w:sz w:val="20"/>
                <w:szCs w:val="20"/>
              </w:rPr>
            </w:pPr>
            <w:r w:rsidRPr="00143649">
              <w:rPr>
                <w:rFonts w:asciiTheme="minorHAnsi" w:hAnsiTheme="minorHAnsi" w:cstheme="minorHAnsi"/>
                <w:b/>
                <w:bCs/>
                <w:sz w:val="20"/>
                <w:szCs w:val="20"/>
              </w:rPr>
              <w:t>12.487</w:t>
            </w:r>
          </w:p>
        </w:tc>
        <w:tc>
          <w:tcPr>
            <w:tcW w:w="1560" w:type="dxa"/>
          </w:tcPr>
          <w:p w14:paraId="7620ED78" w14:textId="77777777" w:rsidR="007C340B" w:rsidRPr="00143649" w:rsidRDefault="007C340B" w:rsidP="007C340B">
            <w:pPr>
              <w:pStyle w:val="Sansinterligne"/>
              <w:ind w:right="180"/>
              <w:jc w:val="right"/>
              <w:rPr>
                <w:rFonts w:asciiTheme="minorHAnsi" w:hAnsiTheme="minorHAnsi" w:cstheme="minorHAnsi"/>
                <w:b/>
                <w:bCs/>
                <w:sz w:val="20"/>
                <w:szCs w:val="20"/>
              </w:rPr>
            </w:pPr>
            <w:r w:rsidRPr="00143649">
              <w:rPr>
                <w:rFonts w:asciiTheme="minorHAnsi" w:hAnsiTheme="minorHAnsi" w:cstheme="minorHAnsi"/>
                <w:b/>
                <w:bCs/>
                <w:sz w:val="20"/>
                <w:szCs w:val="20"/>
              </w:rPr>
              <w:t>100,00%</w:t>
            </w:r>
          </w:p>
        </w:tc>
        <w:tc>
          <w:tcPr>
            <w:tcW w:w="1417" w:type="dxa"/>
          </w:tcPr>
          <w:p w14:paraId="68431099" w14:textId="4D5BAE98" w:rsidR="007C340B" w:rsidRPr="00143649" w:rsidRDefault="007C340B" w:rsidP="007C340B">
            <w:pPr>
              <w:pStyle w:val="Sansinterligne"/>
              <w:ind w:right="180"/>
              <w:jc w:val="right"/>
              <w:rPr>
                <w:rFonts w:asciiTheme="minorHAnsi" w:hAnsiTheme="minorHAnsi" w:cstheme="minorHAnsi"/>
                <w:b/>
                <w:bCs/>
                <w:sz w:val="20"/>
                <w:szCs w:val="20"/>
              </w:rPr>
            </w:pPr>
            <w:r w:rsidRPr="00143649">
              <w:rPr>
                <w:rFonts w:asciiTheme="minorHAnsi" w:hAnsiTheme="minorHAnsi" w:cstheme="minorHAnsi"/>
                <w:b/>
                <w:bCs/>
                <w:sz w:val="20"/>
                <w:szCs w:val="20"/>
              </w:rPr>
              <w:t>4.164</w:t>
            </w:r>
          </w:p>
        </w:tc>
      </w:tr>
      <w:bookmarkEnd w:id="11"/>
    </w:tbl>
    <w:p w14:paraId="124F3FF5" w14:textId="77777777" w:rsidR="004B1EE3" w:rsidRPr="00143649" w:rsidRDefault="004B1EE3" w:rsidP="00B767DC">
      <w:pPr>
        <w:jc w:val="both"/>
        <w:rPr>
          <w:rFonts w:asciiTheme="minorHAnsi" w:hAnsiTheme="minorHAnsi" w:cstheme="minorHAnsi"/>
          <w:bCs/>
          <w:sz w:val="20"/>
          <w:szCs w:val="20"/>
        </w:rPr>
      </w:pPr>
    </w:p>
    <w:bookmarkEnd w:id="12"/>
    <w:p w14:paraId="2ADC7C5D" w14:textId="42C70244" w:rsidR="00A64EFE" w:rsidRPr="00143649" w:rsidRDefault="00A64EFE" w:rsidP="00B767DC">
      <w:pPr>
        <w:jc w:val="both"/>
        <w:rPr>
          <w:rFonts w:asciiTheme="minorHAnsi" w:hAnsiTheme="minorHAnsi" w:cstheme="minorHAnsi"/>
          <w:bCs/>
          <w:sz w:val="20"/>
          <w:szCs w:val="20"/>
        </w:rPr>
      </w:pPr>
    </w:p>
    <w:p w14:paraId="1F1845A3" w14:textId="77777777" w:rsidR="00534771" w:rsidRPr="00143649" w:rsidRDefault="00534771" w:rsidP="00211C97">
      <w:pPr>
        <w:keepNext/>
        <w:keepLines/>
        <w:numPr>
          <w:ilvl w:val="0"/>
          <w:numId w:val="26"/>
        </w:numPr>
        <w:tabs>
          <w:tab w:val="left" w:pos="0"/>
        </w:tabs>
        <w:suppressAutoHyphens/>
        <w:autoSpaceDE w:val="0"/>
        <w:autoSpaceDN w:val="0"/>
        <w:adjustRightInd w:val="0"/>
        <w:ind w:hanging="712"/>
        <w:jc w:val="both"/>
        <w:rPr>
          <w:rFonts w:asciiTheme="minorHAnsi" w:hAnsiTheme="minorHAnsi" w:cstheme="minorHAnsi"/>
          <w:b/>
          <w:caps/>
          <w:sz w:val="20"/>
          <w:szCs w:val="20"/>
          <w:u w:val="single"/>
        </w:rPr>
      </w:pPr>
      <w:bookmarkStart w:id="13" w:name="_Hlk81421125"/>
      <w:r w:rsidRPr="00143649">
        <w:rPr>
          <w:rFonts w:asciiTheme="minorHAnsi" w:hAnsiTheme="minorHAnsi" w:cstheme="minorHAnsi"/>
          <w:b/>
          <w:caps/>
          <w:sz w:val="20"/>
          <w:szCs w:val="20"/>
          <w:u w:val="single"/>
        </w:rPr>
        <w:t xml:space="preserve">déclarations généraleS des Parties sur leur capacité et qualité à agir </w:t>
      </w:r>
    </w:p>
    <w:p w14:paraId="013442DA" w14:textId="77777777" w:rsidR="00534771" w:rsidRPr="00143649" w:rsidRDefault="00534771"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sz w:val="20"/>
          <w:szCs w:val="20"/>
        </w:rPr>
      </w:pPr>
    </w:p>
    <w:p w14:paraId="4CF5675B" w14:textId="77777777" w:rsidR="00534771" w:rsidRPr="00143649" w:rsidRDefault="00534771"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hanging="709"/>
        <w:jc w:val="both"/>
        <w:rPr>
          <w:rFonts w:asciiTheme="minorHAnsi" w:hAnsiTheme="minorHAnsi" w:cstheme="minorHAnsi"/>
          <w:sz w:val="20"/>
          <w:szCs w:val="20"/>
        </w:rPr>
      </w:pPr>
      <w:r w:rsidRPr="00143649">
        <w:rPr>
          <w:rFonts w:asciiTheme="minorHAnsi" w:hAnsiTheme="minorHAnsi" w:cstheme="minorHAnsi"/>
          <w:sz w:val="20"/>
          <w:szCs w:val="20"/>
        </w:rPr>
        <w:tab/>
        <w:t>Chaque Partie au présent Pacte déclare et garantit aux autres Parties :</w:t>
      </w:r>
    </w:p>
    <w:p w14:paraId="7D8AF6CE" w14:textId="77777777" w:rsidR="00534771" w:rsidRPr="00143649" w:rsidRDefault="00534771"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sz w:val="20"/>
          <w:szCs w:val="20"/>
          <w:u w:val="single"/>
        </w:rPr>
      </w:pPr>
    </w:p>
    <w:p w14:paraId="572B45F4" w14:textId="77777777" w:rsidR="00534771" w:rsidRPr="00143649" w:rsidRDefault="00534771"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sz w:val="20"/>
          <w:szCs w:val="20"/>
          <w:u w:val="single"/>
        </w:rPr>
      </w:pPr>
      <w:r w:rsidRPr="00143649">
        <w:rPr>
          <w:rFonts w:asciiTheme="minorHAnsi" w:hAnsiTheme="minorHAnsi" w:cstheme="minorHAnsi"/>
          <w:sz w:val="20"/>
          <w:szCs w:val="20"/>
          <w:u w:val="single"/>
        </w:rPr>
        <w:t>Pour les Parties personnes morales</w:t>
      </w:r>
      <w:r w:rsidRPr="00143649">
        <w:rPr>
          <w:rFonts w:asciiTheme="minorHAnsi" w:hAnsiTheme="minorHAnsi" w:cstheme="minorHAnsi"/>
          <w:sz w:val="20"/>
          <w:szCs w:val="20"/>
        </w:rPr>
        <w:t>, que :</w:t>
      </w:r>
    </w:p>
    <w:p w14:paraId="32278B11" w14:textId="77777777" w:rsidR="00534771" w:rsidRPr="00143649" w:rsidRDefault="00534771" w:rsidP="00B767DC">
      <w:pPr>
        <w:keepNext/>
        <w:tabs>
          <w:tab w:val="left" w:pos="1134"/>
        </w:tabs>
        <w:suppressAutoHyphens/>
        <w:autoSpaceDE w:val="0"/>
        <w:autoSpaceDN w:val="0"/>
        <w:adjustRightInd w:val="0"/>
        <w:ind w:left="1134"/>
        <w:jc w:val="both"/>
        <w:rPr>
          <w:rFonts w:asciiTheme="minorHAnsi" w:hAnsiTheme="minorHAnsi" w:cstheme="minorHAnsi"/>
          <w:sz w:val="20"/>
          <w:szCs w:val="20"/>
        </w:rPr>
      </w:pPr>
    </w:p>
    <w:p w14:paraId="320ED475" w14:textId="77777777" w:rsidR="00534771" w:rsidRPr="00143649" w:rsidRDefault="00534771" w:rsidP="00211C97">
      <w:pPr>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Partie concernée est une société légalement constituée et en situation régulière au regard de la loi française ou au regard de la loi du pays dans lequel elle est établie et a tous pouvoirs et qualités pour signer et exécuter le Pacte ;</w:t>
      </w:r>
    </w:p>
    <w:p w14:paraId="7DF958B4" w14:textId="77777777" w:rsidR="00534771" w:rsidRPr="00143649" w:rsidRDefault="00534771" w:rsidP="00B767DC">
      <w:pPr>
        <w:tabs>
          <w:tab w:val="left" w:pos="6360"/>
        </w:tabs>
        <w:ind w:left="720"/>
        <w:jc w:val="both"/>
        <w:rPr>
          <w:rFonts w:asciiTheme="minorHAnsi" w:hAnsiTheme="minorHAnsi" w:cstheme="minorHAnsi"/>
          <w:sz w:val="20"/>
          <w:szCs w:val="20"/>
        </w:rPr>
      </w:pPr>
      <w:r w:rsidRPr="00143649">
        <w:rPr>
          <w:rFonts w:asciiTheme="minorHAnsi" w:hAnsiTheme="minorHAnsi" w:cstheme="minorHAnsi"/>
          <w:sz w:val="20"/>
          <w:szCs w:val="20"/>
        </w:rPr>
        <w:tab/>
      </w:r>
    </w:p>
    <w:p w14:paraId="0CCD97DF" w14:textId="1CED7469" w:rsidR="008122B9" w:rsidRPr="00143649" w:rsidRDefault="00534771" w:rsidP="00211C97">
      <w:pPr>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signature et l’exécution du Pacte ont été valablement autorisées par ses organes compétents et n’entraînent ni n’entraîneront de violation, résiliation ou modification de l’une quelconque des conditions ou modalités de tous contrats ou actes auxquels elle est partie et que le Pacte n’est en opposition avec aucune stipulation desdits contrats ou actes ;</w:t>
      </w:r>
    </w:p>
    <w:p w14:paraId="39B1F5F8" w14:textId="77777777" w:rsidR="00534771" w:rsidRPr="00143649" w:rsidRDefault="00534771" w:rsidP="00B767DC">
      <w:pPr>
        <w:rPr>
          <w:rFonts w:asciiTheme="minorHAnsi" w:hAnsiTheme="minorHAnsi" w:cstheme="minorHAnsi"/>
          <w:sz w:val="20"/>
          <w:szCs w:val="20"/>
        </w:rPr>
      </w:pPr>
    </w:p>
    <w:p w14:paraId="4647F66A" w14:textId="77777777" w:rsidR="00534771" w:rsidRPr="00143649" w:rsidRDefault="00534771"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sz w:val="20"/>
          <w:szCs w:val="20"/>
          <w:u w:val="single"/>
        </w:rPr>
      </w:pPr>
      <w:r w:rsidRPr="00143649">
        <w:rPr>
          <w:rFonts w:asciiTheme="minorHAnsi" w:hAnsiTheme="minorHAnsi" w:cstheme="minorHAnsi"/>
          <w:sz w:val="20"/>
          <w:szCs w:val="20"/>
          <w:u w:val="single"/>
        </w:rPr>
        <w:t>Pour les Parties personnes physiques</w:t>
      </w:r>
      <w:r w:rsidRPr="00143649">
        <w:rPr>
          <w:rFonts w:asciiTheme="minorHAnsi" w:hAnsiTheme="minorHAnsi" w:cstheme="minorHAnsi"/>
          <w:sz w:val="20"/>
          <w:szCs w:val="20"/>
        </w:rPr>
        <w:t>, que :</w:t>
      </w:r>
    </w:p>
    <w:p w14:paraId="51C52762" w14:textId="77777777" w:rsidR="00534771" w:rsidRPr="00143649" w:rsidRDefault="00534771" w:rsidP="00B767DC">
      <w:pPr>
        <w:suppressAutoHyphens/>
        <w:autoSpaceDE w:val="0"/>
        <w:autoSpaceDN w:val="0"/>
        <w:adjustRightInd w:val="0"/>
        <w:ind w:left="1080"/>
        <w:jc w:val="both"/>
        <w:rPr>
          <w:rFonts w:asciiTheme="minorHAnsi" w:hAnsiTheme="minorHAnsi" w:cstheme="minorHAnsi"/>
          <w:sz w:val="20"/>
          <w:szCs w:val="20"/>
        </w:rPr>
      </w:pPr>
    </w:p>
    <w:p w14:paraId="1384C381" w14:textId="77777777" w:rsidR="00534771" w:rsidRPr="00143649" w:rsidRDefault="00534771" w:rsidP="00211C97">
      <w:pPr>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Partie concernée a la capacité de signer et d’exécuter le Pacte ;</w:t>
      </w:r>
    </w:p>
    <w:p w14:paraId="674CEABA" w14:textId="77777777" w:rsidR="00534771" w:rsidRPr="00143649" w:rsidRDefault="00534771" w:rsidP="00B767DC">
      <w:pPr>
        <w:ind w:left="720"/>
        <w:jc w:val="both"/>
        <w:rPr>
          <w:rFonts w:asciiTheme="minorHAnsi" w:hAnsiTheme="minorHAnsi" w:cstheme="minorHAnsi"/>
          <w:sz w:val="20"/>
          <w:szCs w:val="20"/>
        </w:rPr>
      </w:pPr>
    </w:p>
    <w:p w14:paraId="49A482AA" w14:textId="35509B57" w:rsidR="007C340B" w:rsidRPr="00E44BC1" w:rsidRDefault="00534771" w:rsidP="00F05214">
      <w:pPr>
        <w:numPr>
          <w:ilvl w:val="0"/>
          <w:numId w:val="7"/>
        </w:numPr>
        <w:jc w:val="both"/>
        <w:rPr>
          <w:rFonts w:asciiTheme="minorHAnsi" w:hAnsiTheme="minorHAnsi" w:cstheme="minorHAnsi"/>
          <w:b/>
          <w:caps/>
          <w:sz w:val="20"/>
          <w:szCs w:val="20"/>
          <w:u w:val="single"/>
        </w:rPr>
      </w:pPr>
      <w:r w:rsidRPr="00E44BC1">
        <w:rPr>
          <w:rFonts w:asciiTheme="minorHAnsi" w:hAnsiTheme="minorHAnsi" w:cstheme="minorHAnsi"/>
          <w:sz w:val="20"/>
          <w:szCs w:val="20"/>
        </w:rPr>
        <w:t xml:space="preserve">la signature et l’exécution du Pacte n’entraînent ni n’entraîneront de violation, résiliation ou modification de l’une quelconque des conditions ou modalités de tous contrats ou actes auxquels elle est partie et que le Pacte n’est en opposition avec aucune stipulation desdits contrats ou actes. </w:t>
      </w:r>
      <w:r w:rsidR="007C340B" w:rsidRPr="00E44BC1">
        <w:rPr>
          <w:rFonts w:asciiTheme="minorHAnsi" w:hAnsiTheme="minorHAnsi" w:cstheme="minorHAnsi"/>
          <w:b/>
          <w:caps/>
          <w:sz w:val="20"/>
          <w:szCs w:val="20"/>
          <w:u w:val="single"/>
        </w:rPr>
        <w:br w:type="page"/>
      </w:r>
    </w:p>
    <w:p w14:paraId="4D17D5F3" w14:textId="676F271A" w:rsidR="00D53109" w:rsidRPr="00143649" w:rsidRDefault="00D53109" w:rsidP="00211C97">
      <w:pPr>
        <w:pStyle w:val="Paragraphedeliste"/>
        <w:numPr>
          <w:ilvl w:val="0"/>
          <w:numId w:val="26"/>
        </w:numPr>
        <w:tabs>
          <w:tab w:val="left" w:pos="0"/>
        </w:tabs>
        <w:suppressAutoHyphens/>
        <w:autoSpaceDE w:val="0"/>
        <w:autoSpaceDN w:val="0"/>
        <w:adjustRightInd w:val="0"/>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lastRenderedPageBreak/>
        <w:t>LUTTE CONTRE LE BLANCHIMENT DES CAPITAUX ET LE FINANCEMENT DU TERRORISME – LUTTE CONTRE LA CORRUPTION – RESPECT DE LA REGLEMENTATION SANCTIONS</w:t>
      </w:r>
    </w:p>
    <w:p w14:paraId="2677B621" w14:textId="77777777" w:rsidR="00D53109" w:rsidRPr="00143649" w:rsidRDefault="00D53109" w:rsidP="00B767DC">
      <w:pPr>
        <w:jc w:val="both"/>
        <w:rPr>
          <w:rFonts w:asciiTheme="minorHAnsi" w:hAnsiTheme="minorHAnsi" w:cstheme="minorHAnsi"/>
          <w:sz w:val="20"/>
          <w:szCs w:val="20"/>
        </w:rPr>
      </w:pPr>
    </w:p>
    <w:p w14:paraId="5992C436" w14:textId="1907C00B" w:rsidR="00D53109" w:rsidRPr="00143649" w:rsidRDefault="005C0852"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hanging="567"/>
        <w:jc w:val="both"/>
        <w:rPr>
          <w:rFonts w:asciiTheme="minorHAnsi" w:hAnsiTheme="minorHAnsi" w:cstheme="minorHAnsi"/>
          <w:b/>
          <w:bCs/>
          <w:sz w:val="20"/>
          <w:szCs w:val="20"/>
          <w:u w:val="single"/>
        </w:rPr>
      </w:pPr>
      <w:bookmarkStart w:id="14" w:name="_Ref137131638"/>
      <w:r w:rsidRPr="00143649">
        <w:rPr>
          <w:rFonts w:asciiTheme="minorHAnsi" w:hAnsiTheme="minorHAnsi" w:cstheme="minorHAnsi"/>
          <w:b/>
          <w:bCs/>
          <w:sz w:val="20"/>
          <w:szCs w:val="20"/>
        </w:rPr>
        <w:t>F</w:t>
      </w:r>
      <w:r w:rsidR="00534771" w:rsidRPr="00143649">
        <w:rPr>
          <w:rFonts w:asciiTheme="minorHAnsi" w:hAnsiTheme="minorHAnsi" w:cstheme="minorHAnsi"/>
          <w:b/>
          <w:bCs/>
          <w:sz w:val="20"/>
          <w:szCs w:val="20"/>
        </w:rPr>
        <w:t>.1.</w:t>
      </w:r>
      <w:r w:rsidR="00534771" w:rsidRPr="00143649">
        <w:rPr>
          <w:rFonts w:asciiTheme="minorHAnsi" w:hAnsiTheme="minorHAnsi" w:cstheme="minorHAnsi"/>
          <w:b/>
          <w:bCs/>
          <w:sz w:val="20"/>
          <w:szCs w:val="20"/>
        </w:rPr>
        <w:tab/>
      </w:r>
      <w:r w:rsidR="00D53109" w:rsidRPr="00143649">
        <w:rPr>
          <w:rFonts w:asciiTheme="minorHAnsi" w:hAnsiTheme="minorHAnsi" w:cstheme="minorHAnsi"/>
          <w:b/>
          <w:bCs/>
          <w:sz w:val="20"/>
          <w:szCs w:val="20"/>
          <w:u w:val="single"/>
        </w:rPr>
        <w:t>Définitions</w:t>
      </w:r>
      <w:bookmarkEnd w:id="14"/>
    </w:p>
    <w:p w14:paraId="6E5A2CBD" w14:textId="77777777" w:rsidR="00534771" w:rsidRPr="00143649" w:rsidRDefault="00534771" w:rsidP="00B767DC">
      <w:pPr>
        <w:jc w:val="both"/>
        <w:rPr>
          <w:rFonts w:asciiTheme="minorHAnsi" w:hAnsiTheme="minorHAnsi" w:cstheme="minorHAnsi"/>
          <w:sz w:val="20"/>
          <w:szCs w:val="20"/>
        </w:rPr>
      </w:pPr>
    </w:p>
    <w:p w14:paraId="41706BDC" w14:textId="4E3624FC" w:rsidR="00534771" w:rsidRPr="00143649" w:rsidRDefault="00534771" w:rsidP="00B767DC">
      <w:pPr>
        <w:jc w:val="both"/>
        <w:rPr>
          <w:rFonts w:asciiTheme="minorHAnsi" w:hAnsiTheme="minorHAnsi" w:cstheme="minorHAnsi"/>
          <w:b/>
          <w:bCs/>
          <w:sz w:val="20"/>
          <w:szCs w:val="20"/>
        </w:rPr>
      </w:pPr>
      <w:r w:rsidRPr="00143649">
        <w:rPr>
          <w:rFonts w:asciiTheme="minorHAnsi" w:hAnsiTheme="minorHAnsi" w:cstheme="minorHAnsi"/>
          <w:b/>
          <w:bCs/>
          <w:sz w:val="20"/>
          <w:szCs w:val="20"/>
        </w:rPr>
        <w:t>« Réglementations relatives à la Lutte contre le Blanchiment de Capitaux et le Financement du Terrorisme »</w:t>
      </w:r>
    </w:p>
    <w:p w14:paraId="014E6861" w14:textId="204677C1" w:rsidR="00745517" w:rsidRPr="00143649" w:rsidRDefault="00534771" w:rsidP="00490B96">
      <w:pPr>
        <w:jc w:val="both"/>
        <w:rPr>
          <w:rFonts w:asciiTheme="minorHAnsi" w:hAnsiTheme="minorHAnsi" w:cstheme="minorHAnsi"/>
          <w:b/>
          <w:bCs/>
          <w:sz w:val="20"/>
          <w:szCs w:val="20"/>
        </w:rPr>
      </w:pPr>
      <w:r w:rsidRPr="00143649">
        <w:rPr>
          <w:rFonts w:asciiTheme="minorHAnsi" w:hAnsiTheme="minorHAnsi" w:cstheme="minorHAnsi"/>
          <w:sz w:val="20"/>
          <w:szCs w:val="20"/>
        </w:rPr>
        <w:t>désigne (i) l’ensemble des dispositions légales et réglementaires françaises relatives à la lutte contre le blanchiment d’argent, notamment celles contenues au Livre III, titre II « Des autres atteintes aux biens » du Code pénal, et relatives à la lutte contre le financement du terrorisme, notamment celles contenues au Livre IV, Titre II « Du Terrorisme » du Code pénal ainsi que celles contenues au Livre V, Titre VI « Obligations relatives à la lutte contre le blanchiment des capitaux, le financement des activités terroristes, les loteries, jeux et paris prohibés et l’évasion et la fraude fiscale » du Code monétaire et financier et (ii) les réglementations étrangères relatives à la lutte contre le blanchiment d’argent et le financement du terrorisme dans la mesure où celles-ci sont applicables.</w:t>
      </w:r>
    </w:p>
    <w:p w14:paraId="7D9E3C1C" w14:textId="77777777" w:rsidR="00B83641" w:rsidRPr="00143649" w:rsidRDefault="00B83641" w:rsidP="00B767DC">
      <w:pPr>
        <w:rPr>
          <w:rFonts w:asciiTheme="minorHAnsi" w:hAnsiTheme="minorHAnsi" w:cstheme="minorHAnsi"/>
          <w:b/>
          <w:bCs/>
          <w:sz w:val="20"/>
          <w:szCs w:val="20"/>
        </w:rPr>
      </w:pPr>
    </w:p>
    <w:p w14:paraId="47E02B4B" w14:textId="10D2A4BD" w:rsidR="00534771" w:rsidRPr="00143649" w:rsidRDefault="00534771" w:rsidP="00B767DC">
      <w:pPr>
        <w:jc w:val="both"/>
        <w:rPr>
          <w:rFonts w:asciiTheme="minorHAnsi" w:hAnsiTheme="minorHAnsi" w:cstheme="minorHAnsi"/>
          <w:b/>
          <w:bCs/>
          <w:sz w:val="20"/>
          <w:szCs w:val="20"/>
        </w:rPr>
      </w:pPr>
      <w:r w:rsidRPr="00143649">
        <w:rPr>
          <w:rFonts w:asciiTheme="minorHAnsi" w:hAnsiTheme="minorHAnsi" w:cstheme="minorHAnsi"/>
          <w:b/>
          <w:bCs/>
          <w:sz w:val="20"/>
          <w:szCs w:val="20"/>
        </w:rPr>
        <w:t>« Réglementation Sanctions »</w:t>
      </w:r>
    </w:p>
    <w:p w14:paraId="6E7E3C9B" w14:textId="28113753" w:rsidR="00D53109" w:rsidRPr="00143649" w:rsidRDefault="00534771"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désigne les mesures restrictives adoptées, administrées, imposées ou mises en œuvre par le Conseil de Sécurité des Nations Unies et/ou l'Union Européenne et/ou la République Française au travers de la Direction Générale du Trésor (DGT) et/ou le gouvernement américain au travers de l'Office of </w:t>
      </w:r>
      <w:proofErr w:type="spellStart"/>
      <w:r w:rsidRPr="00143649">
        <w:rPr>
          <w:rFonts w:asciiTheme="minorHAnsi" w:hAnsiTheme="minorHAnsi" w:cstheme="minorHAnsi"/>
          <w:sz w:val="20"/>
          <w:szCs w:val="20"/>
        </w:rPr>
        <w:t>Foreign</w:t>
      </w:r>
      <w:proofErr w:type="spellEnd"/>
      <w:r w:rsidRPr="00143649">
        <w:rPr>
          <w:rFonts w:asciiTheme="minorHAnsi" w:hAnsiTheme="minorHAnsi" w:cstheme="minorHAnsi"/>
          <w:sz w:val="20"/>
          <w:szCs w:val="20"/>
        </w:rPr>
        <w:t xml:space="preserve"> Assets Control (OFAC) du Trésor américain et/ou le Bureau of </w:t>
      </w:r>
      <w:proofErr w:type="spellStart"/>
      <w:r w:rsidRPr="00143649">
        <w:rPr>
          <w:rFonts w:asciiTheme="minorHAnsi" w:hAnsiTheme="minorHAnsi" w:cstheme="minorHAnsi"/>
          <w:sz w:val="20"/>
          <w:szCs w:val="20"/>
        </w:rPr>
        <w:t>Industry</w:t>
      </w:r>
      <w:proofErr w:type="spellEnd"/>
      <w:r w:rsidRPr="00143649">
        <w:rPr>
          <w:rFonts w:asciiTheme="minorHAnsi" w:hAnsiTheme="minorHAnsi" w:cstheme="minorHAnsi"/>
          <w:sz w:val="20"/>
          <w:szCs w:val="20"/>
        </w:rPr>
        <w:t xml:space="preserve"> and Security (BIS) du Département du commerce américain et/ou le Royaume-Uni au travers de </w:t>
      </w:r>
      <w:proofErr w:type="spellStart"/>
      <w:r w:rsidRPr="00143649">
        <w:rPr>
          <w:rFonts w:asciiTheme="minorHAnsi" w:hAnsiTheme="minorHAnsi" w:cstheme="minorHAnsi"/>
          <w:sz w:val="20"/>
          <w:szCs w:val="20"/>
        </w:rPr>
        <w:t>His</w:t>
      </w:r>
      <w:proofErr w:type="spellEnd"/>
      <w:r w:rsidRPr="00143649">
        <w:rPr>
          <w:rFonts w:asciiTheme="minorHAnsi" w:hAnsiTheme="minorHAnsi" w:cstheme="minorHAnsi"/>
          <w:sz w:val="20"/>
          <w:szCs w:val="20"/>
        </w:rPr>
        <w:t xml:space="preserve"> </w:t>
      </w:r>
      <w:proofErr w:type="spellStart"/>
      <w:r w:rsidRPr="00143649">
        <w:rPr>
          <w:rFonts w:asciiTheme="minorHAnsi" w:hAnsiTheme="minorHAnsi" w:cstheme="minorHAnsi"/>
          <w:sz w:val="20"/>
          <w:szCs w:val="20"/>
        </w:rPr>
        <w:t>Majesty's</w:t>
      </w:r>
      <w:proofErr w:type="spellEnd"/>
      <w:r w:rsidRPr="00143649">
        <w:rPr>
          <w:rFonts w:asciiTheme="minorHAnsi" w:hAnsiTheme="minorHAnsi" w:cstheme="minorHAnsi"/>
          <w:sz w:val="20"/>
          <w:szCs w:val="20"/>
        </w:rPr>
        <w:t xml:space="preserve"> </w:t>
      </w:r>
      <w:proofErr w:type="spellStart"/>
      <w:r w:rsidRPr="00143649">
        <w:rPr>
          <w:rFonts w:asciiTheme="minorHAnsi" w:hAnsiTheme="minorHAnsi" w:cstheme="minorHAnsi"/>
          <w:sz w:val="20"/>
          <w:szCs w:val="20"/>
        </w:rPr>
        <w:t>Treasury</w:t>
      </w:r>
      <w:proofErr w:type="spellEnd"/>
      <w:r w:rsidRPr="00143649">
        <w:rPr>
          <w:rFonts w:asciiTheme="minorHAnsi" w:hAnsiTheme="minorHAnsi" w:cstheme="minorHAnsi"/>
          <w:sz w:val="20"/>
          <w:szCs w:val="20"/>
        </w:rPr>
        <w:t xml:space="preserve"> (HMT) du Ministère des finances britannique et/ou toute autre autorité équivalente prononçant des mesures restrictives, dans la mesure où celles-ci sont applicables.</w:t>
      </w:r>
    </w:p>
    <w:p w14:paraId="1E2A7E50" w14:textId="77777777" w:rsidR="00B83641" w:rsidRPr="00143649" w:rsidRDefault="00B83641" w:rsidP="00B767DC">
      <w:pPr>
        <w:jc w:val="both"/>
        <w:rPr>
          <w:rFonts w:asciiTheme="minorHAnsi" w:hAnsiTheme="minorHAnsi" w:cstheme="minorHAnsi"/>
          <w:b/>
          <w:bCs/>
          <w:sz w:val="20"/>
          <w:szCs w:val="20"/>
        </w:rPr>
      </w:pPr>
    </w:p>
    <w:p w14:paraId="362CA784" w14:textId="52575CA9" w:rsidR="00B83641" w:rsidRPr="00143649" w:rsidRDefault="00B83641" w:rsidP="00B767DC">
      <w:pPr>
        <w:jc w:val="both"/>
        <w:rPr>
          <w:rFonts w:asciiTheme="minorHAnsi" w:hAnsiTheme="minorHAnsi" w:cstheme="minorHAnsi"/>
          <w:b/>
          <w:bCs/>
          <w:sz w:val="20"/>
          <w:szCs w:val="20"/>
        </w:rPr>
      </w:pPr>
      <w:r w:rsidRPr="00143649">
        <w:rPr>
          <w:rFonts w:asciiTheme="minorHAnsi" w:hAnsiTheme="minorHAnsi" w:cstheme="minorHAnsi"/>
          <w:b/>
          <w:bCs/>
          <w:sz w:val="20"/>
          <w:szCs w:val="20"/>
        </w:rPr>
        <w:t>« Réglementations Anti-Corruption »</w:t>
      </w:r>
    </w:p>
    <w:p w14:paraId="6A235661" w14:textId="77777777" w:rsidR="00B83641" w:rsidRPr="00143649" w:rsidRDefault="00B83641" w:rsidP="00B767DC">
      <w:pPr>
        <w:jc w:val="both"/>
        <w:rPr>
          <w:rFonts w:asciiTheme="minorHAnsi" w:hAnsiTheme="minorHAnsi" w:cstheme="minorHAnsi"/>
          <w:sz w:val="20"/>
          <w:szCs w:val="20"/>
        </w:rPr>
      </w:pPr>
      <w:r w:rsidRPr="00143649">
        <w:rPr>
          <w:rFonts w:asciiTheme="minorHAnsi" w:hAnsiTheme="minorHAnsi" w:cstheme="minorHAnsi"/>
          <w:sz w:val="20"/>
          <w:szCs w:val="20"/>
        </w:rPr>
        <w:t>désigne (i) l'ensemble des dispositions légales et réglementaires françaises relatives à la lutte contre la corruption et le trafic d'influence, notamment celles contenues au Livre IV, Titre III "Des atteintes à l'autorité de l'Etat" et Titre IV "Des atteintes à la confiance publique" du Code pénal et (ii) les réglementations étrangères relatives à la lutte contre la corruption à portée extraterritoriale, notamment américaine (</w:t>
      </w:r>
      <w:proofErr w:type="spellStart"/>
      <w:r w:rsidRPr="00143649">
        <w:rPr>
          <w:rFonts w:asciiTheme="minorHAnsi" w:hAnsiTheme="minorHAnsi" w:cstheme="minorHAnsi"/>
          <w:sz w:val="20"/>
          <w:szCs w:val="20"/>
        </w:rPr>
        <w:t>Foreign</w:t>
      </w:r>
      <w:proofErr w:type="spellEnd"/>
      <w:r w:rsidRPr="00143649">
        <w:rPr>
          <w:rFonts w:asciiTheme="minorHAnsi" w:hAnsiTheme="minorHAnsi" w:cstheme="minorHAnsi"/>
          <w:sz w:val="20"/>
          <w:szCs w:val="20"/>
        </w:rPr>
        <w:t xml:space="preserve"> </w:t>
      </w:r>
      <w:proofErr w:type="spellStart"/>
      <w:r w:rsidRPr="00143649">
        <w:rPr>
          <w:rFonts w:asciiTheme="minorHAnsi" w:hAnsiTheme="minorHAnsi" w:cstheme="minorHAnsi"/>
          <w:sz w:val="20"/>
          <w:szCs w:val="20"/>
        </w:rPr>
        <w:t>Corrupt</w:t>
      </w:r>
      <w:proofErr w:type="spellEnd"/>
      <w:r w:rsidRPr="00143649">
        <w:rPr>
          <w:rFonts w:asciiTheme="minorHAnsi" w:hAnsiTheme="minorHAnsi" w:cstheme="minorHAnsi"/>
          <w:sz w:val="20"/>
          <w:szCs w:val="20"/>
        </w:rPr>
        <w:t xml:space="preserve"> Practices </w:t>
      </w:r>
      <w:proofErr w:type="spellStart"/>
      <w:r w:rsidRPr="00143649">
        <w:rPr>
          <w:rFonts w:asciiTheme="minorHAnsi" w:hAnsiTheme="minorHAnsi" w:cstheme="minorHAnsi"/>
          <w:sz w:val="20"/>
          <w:szCs w:val="20"/>
        </w:rPr>
        <w:t>Act</w:t>
      </w:r>
      <w:proofErr w:type="spellEnd"/>
      <w:r w:rsidRPr="00143649">
        <w:rPr>
          <w:rFonts w:asciiTheme="minorHAnsi" w:hAnsiTheme="minorHAnsi" w:cstheme="minorHAnsi"/>
          <w:sz w:val="20"/>
          <w:szCs w:val="20"/>
        </w:rPr>
        <w:t xml:space="preserve">) et britannique (UK </w:t>
      </w:r>
      <w:proofErr w:type="spellStart"/>
      <w:r w:rsidRPr="00143649">
        <w:rPr>
          <w:rFonts w:asciiTheme="minorHAnsi" w:hAnsiTheme="minorHAnsi" w:cstheme="minorHAnsi"/>
          <w:sz w:val="20"/>
          <w:szCs w:val="20"/>
        </w:rPr>
        <w:t>Bribery</w:t>
      </w:r>
      <w:proofErr w:type="spellEnd"/>
      <w:r w:rsidRPr="00143649">
        <w:rPr>
          <w:rFonts w:asciiTheme="minorHAnsi" w:hAnsiTheme="minorHAnsi" w:cstheme="minorHAnsi"/>
          <w:sz w:val="20"/>
          <w:szCs w:val="20"/>
        </w:rPr>
        <w:t xml:space="preserve"> </w:t>
      </w:r>
      <w:proofErr w:type="spellStart"/>
      <w:r w:rsidRPr="00143649">
        <w:rPr>
          <w:rFonts w:asciiTheme="minorHAnsi" w:hAnsiTheme="minorHAnsi" w:cstheme="minorHAnsi"/>
          <w:sz w:val="20"/>
          <w:szCs w:val="20"/>
        </w:rPr>
        <w:t>Act</w:t>
      </w:r>
      <w:proofErr w:type="spellEnd"/>
      <w:r w:rsidRPr="00143649">
        <w:rPr>
          <w:rFonts w:asciiTheme="minorHAnsi" w:hAnsiTheme="minorHAnsi" w:cstheme="minorHAnsi"/>
          <w:sz w:val="20"/>
          <w:szCs w:val="20"/>
        </w:rPr>
        <w:t>) dans la mesure où celles-ci sont applicables.</w:t>
      </w:r>
    </w:p>
    <w:p w14:paraId="40E1F924" w14:textId="77777777" w:rsidR="00534771" w:rsidRPr="00143649" w:rsidRDefault="00534771" w:rsidP="00B767DC">
      <w:pPr>
        <w:jc w:val="both"/>
        <w:rPr>
          <w:rFonts w:asciiTheme="minorHAnsi" w:hAnsiTheme="minorHAnsi" w:cstheme="minorHAnsi"/>
          <w:sz w:val="20"/>
          <w:szCs w:val="20"/>
        </w:rPr>
      </w:pPr>
    </w:p>
    <w:p w14:paraId="50E0ABCD" w14:textId="229CB21C" w:rsidR="00D53109" w:rsidRPr="00143649" w:rsidRDefault="005C0852"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hanging="567"/>
        <w:jc w:val="both"/>
        <w:rPr>
          <w:rFonts w:asciiTheme="minorHAnsi" w:hAnsiTheme="minorHAnsi" w:cstheme="minorHAnsi"/>
          <w:b/>
          <w:smallCaps/>
          <w:sz w:val="20"/>
          <w:szCs w:val="20"/>
          <w:u w:val="single"/>
        </w:rPr>
      </w:pPr>
      <w:bookmarkStart w:id="15" w:name="_Ref137132624"/>
      <w:r w:rsidRPr="00143649">
        <w:rPr>
          <w:rFonts w:asciiTheme="minorHAnsi" w:hAnsiTheme="minorHAnsi" w:cstheme="minorHAnsi"/>
          <w:b/>
          <w:bCs/>
          <w:sz w:val="20"/>
          <w:szCs w:val="20"/>
        </w:rPr>
        <w:t>F</w:t>
      </w:r>
      <w:r w:rsidR="00D53109" w:rsidRPr="00143649">
        <w:rPr>
          <w:rFonts w:asciiTheme="minorHAnsi" w:hAnsiTheme="minorHAnsi" w:cstheme="minorHAnsi"/>
          <w:b/>
          <w:bCs/>
          <w:sz w:val="20"/>
          <w:szCs w:val="20"/>
        </w:rPr>
        <w:t>.</w:t>
      </w:r>
      <w:r w:rsidR="00534771" w:rsidRPr="00143649">
        <w:rPr>
          <w:rFonts w:asciiTheme="minorHAnsi" w:hAnsiTheme="minorHAnsi" w:cstheme="minorHAnsi"/>
          <w:b/>
          <w:bCs/>
          <w:sz w:val="20"/>
          <w:szCs w:val="20"/>
        </w:rPr>
        <w:t>2</w:t>
      </w:r>
      <w:r w:rsidR="00D53109" w:rsidRPr="00143649">
        <w:rPr>
          <w:rFonts w:asciiTheme="minorHAnsi" w:hAnsiTheme="minorHAnsi" w:cstheme="minorHAnsi"/>
          <w:b/>
          <w:bCs/>
          <w:sz w:val="20"/>
          <w:szCs w:val="20"/>
        </w:rPr>
        <w:t>.</w:t>
      </w:r>
      <w:r w:rsidR="00D53109" w:rsidRPr="00143649">
        <w:rPr>
          <w:rFonts w:asciiTheme="minorHAnsi" w:hAnsiTheme="minorHAnsi" w:cstheme="minorHAnsi"/>
          <w:b/>
          <w:bCs/>
          <w:sz w:val="20"/>
          <w:szCs w:val="20"/>
        </w:rPr>
        <w:tab/>
      </w:r>
      <w:r w:rsidR="00D53109" w:rsidRPr="00143649">
        <w:rPr>
          <w:rFonts w:asciiTheme="minorHAnsi" w:hAnsiTheme="minorHAnsi" w:cstheme="minorHAnsi"/>
          <w:b/>
          <w:bCs/>
          <w:sz w:val="20"/>
          <w:szCs w:val="20"/>
          <w:u w:val="single"/>
        </w:rPr>
        <w:t>Lutte contre le blanchiment des capitaux et le financement du terrorisme</w:t>
      </w:r>
      <w:bookmarkEnd w:id="15"/>
      <w:r w:rsidR="00D53109" w:rsidRPr="00143649">
        <w:rPr>
          <w:rFonts w:asciiTheme="minorHAnsi" w:hAnsiTheme="minorHAnsi" w:cstheme="minorHAnsi"/>
          <w:b/>
          <w:smallCaps/>
          <w:sz w:val="20"/>
          <w:szCs w:val="20"/>
          <w:u w:val="single"/>
        </w:rPr>
        <w:t xml:space="preserve"> </w:t>
      </w:r>
    </w:p>
    <w:p w14:paraId="562BBD60" w14:textId="77777777"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670CE6E9" w14:textId="77777777"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Chaque Partie déclare respecter et s’engage à respecter l’ensemble des Règlementations de Lutte contre le Blanchiment des Capitaux et le Financement du Terrorisme.</w:t>
      </w:r>
    </w:p>
    <w:p w14:paraId="75036D15" w14:textId="77777777"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1F7CA2CF" w14:textId="77777777"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Chaque Partie déclare en application des Règlementations de Lutte contre le Blanchiment des Capitaux et le Financement du Terrorisme que :</w:t>
      </w:r>
    </w:p>
    <w:p w14:paraId="0B7EB37F" w14:textId="77777777"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16B8CFE1" w14:textId="77777777" w:rsidR="00D53109" w:rsidRPr="00143649" w:rsidRDefault="00D53109" w:rsidP="00211C97">
      <w:pPr>
        <w:numPr>
          <w:ilvl w:val="0"/>
          <w:numId w:val="21"/>
        </w:numPr>
        <w:tabs>
          <w:tab w:val="left" w:pos="709"/>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elle agit pour son propre compte ;</w:t>
      </w:r>
    </w:p>
    <w:p w14:paraId="4B0B9BD1" w14:textId="77777777"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2AFE248F" w14:textId="266CA2F1" w:rsidR="008122B9" w:rsidRPr="00143649" w:rsidRDefault="00D53109" w:rsidP="00211C97">
      <w:pPr>
        <w:numPr>
          <w:ilvl w:val="0"/>
          <w:numId w:val="21"/>
        </w:numPr>
        <w:tabs>
          <w:tab w:val="left" w:pos="709"/>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 xml:space="preserve">l’origine des fonds versés à la Société dans le cadre de sa constitution et plus généralement pour toute acquisition ou souscription de Titres ou avances en compte courant, est licite et ne provient pas d’une activité contraire aux Règlementations de Lutte contre le Blanchiment des Capitaux et le Financement du Terrorisme ou aux Règlementations Sanctions ; </w:t>
      </w:r>
    </w:p>
    <w:p w14:paraId="2918099C" w14:textId="77777777"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72CD442F" w14:textId="77777777" w:rsidR="00D53109" w:rsidRPr="00143649" w:rsidRDefault="00D53109" w:rsidP="00211C97">
      <w:pPr>
        <w:numPr>
          <w:ilvl w:val="0"/>
          <w:numId w:val="21"/>
        </w:numPr>
        <w:tabs>
          <w:tab w:val="left" w:pos="709"/>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qu’elle n’a pas facilité par tout moyen la justification mensongère de l'origine des biens ou revenus de l'auteur d'un crime ou d'un délit ayant procuré à celui-ci un profit direct ou indirect, ni apporté un concours à une opération de placement, de dissimulation ou de conversion du produit direct ou indirect d'un crime ou d'un délit ou au financement d’une activité terroriste ;</w:t>
      </w:r>
    </w:p>
    <w:p w14:paraId="47BDAECB" w14:textId="77777777" w:rsidR="00D53109" w:rsidRPr="00143649" w:rsidRDefault="00D53109" w:rsidP="00B767DC">
      <w:pPr>
        <w:rPr>
          <w:rFonts w:asciiTheme="minorHAnsi" w:hAnsiTheme="minorHAnsi" w:cstheme="minorHAnsi"/>
          <w:bCs/>
          <w:sz w:val="20"/>
          <w:szCs w:val="20"/>
        </w:rPr>
      </w:pPr>
    </w:p>
    <w:p w14:paraId="52E774FE" w14:textId="77777777" w:rsidR="00D53109" w:rsidRPr="00143649" w:rsidRDefault="00D53109" w:rsidP="00211C97">
      <w:pPr>
        <w:numPr>
          <w:ilvl w:val="0"/>
          <w:numId w:val="21"/>
        </w:numPr>
        <w:tabs>
          <w:tab w:val="left" w:pos="709"/>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qu’elle n’est pas exposé(e) à des risques particuliers en raison des fonctions politiques, juridictionnelles ou administratives qu’il ou elle exerce ou a exercées pour le compte d’un État ou de celles qu’exercent ou ont exercées des membres directs de sa famille ou des personnes connues pour lui être étroitement associée telle que cette notion est définie à l’article L. 561-10 du code monétaire et financier (une « </w:t>
      </w:r>
      <w:r w:rsidRPr="00143649">
        <w:rPr>
          <w:rFonts w:asciiTheme="minorHAnsi" w:hAnsiTheme="minorHAnsi" w:cstheme="minorHAnsi"/>
          <w:b/>
          <w:sz w:val="20"/>
          <w:szCs w:val="20"/>
        </w:rPr>
        <w:t>Personne Politiquement Exposée</w:t>
      </w:r>
      <w:r w:rsidRPr="00143649">
        <w:rPr>
          <w:rFonts w:asciiTheme="minorHAnsi" w:hAnsiTheme="minorHAnsi" w:cstheme="minorHAnsi"/>
          <w:bCs/>
          <w:sz w:val="20"/>
          <w:szCs w:val="20"/>
        </w:rPr>
        <w:t xml:space="preserve"> ») ; et </w:t>
      </w:r>
    </w:p>
    <w:p w14:paraId="51727E80" w14:textId="77777777" w:rsidR="007C340B" w:rsidRPr="00143649" w:rsidRDefault="007C340B" w:rsidP="007C340B">
      <w:pPr>
        <w:pStyle w:val="Paragraphedeliste"/>
        <w:rPr>
          <w:rFonts w:asciiTheme="minorHAnsi" w:hAnsiTheme="minorHAnsi" w:cstheme="minorHAnsi"/>
          <w:bCs/>
          <w:sz w:val="20"/>
          <w:szCs w:val="20"/>
        </w:rPr>
      </w:pPr>
    </w:p>
    <w:p w14:paraId="0E87ED46" w14:textId="77777777" w:rsidR="00D53109" w:rsidRPr="00143649" w:rsidRDefault="00D53109" w:rsidP="00211C97">
      <w:pPr>
        <w:numPr>
          <w:ilvl w:val="0"/>
          <w:numId w:val="21"/>
        </w:numPr>
        <w:tabs>
          <w:tab w:val="left" w:pos="709"/>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s’engage à informer les autres Parties s’il ou elle devenait une Personne Politiquement Exposée.</w:t>
      </w:r>
    </w:p>
    <w:p w14:paraId="0FA643B1" w14:textId="77777777"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787F85AF" w14:textId="14553A6F"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Les Associés déclarent, qu’</w:t>
      </w:r>
      <w:r w:rsidR="00C9075C" w:rsidRPr="00143649">
        <w:rPr>
          <w:rFonts w:asciiTheme="minorHAnsi" w:hAnsiTheme="minorHAnsi" w:cstheme="minorHAnsi"/>
          <w:bCs/>
          <w:sz w:val="20"/>
          <w:szCs w:val="20"/>
        </w:rPr>
        <w:t>à</w:t>
      </w:r>
      <w:r w:rsidRPr="00143649">
        <w:rPr>
          <w:rFonts w:asciiTheme="minorHAnsi" w:hAnsiTheme="minorHAnsi" w:cstheme="minorHAnsi"/>
          <w:bCs/>
          <w:sz w:val="20"/>
          <w:szCs w:val="20"/>
        </w:rPr>
        <w:t xml:space="preserve"> leur connaissance, la Société n’a pas contribué à des opérations qui concourent à des opérations de blanchiment des capitaux ou de financement du terrorisme.</w:t>
      </w:r>
    </w:p>
    <w:p w14:paraId="4F38871B" w14:textId="77777777" w:rsidR="00D53109" w:rsidRPr="00143649" w:rsidRDefault="00D53109" w:rsidP="00B767DC">
      <w:pPr>
        <w:rPr>
          <w:rFonts w:asciiTheme="minorHAnsi" w:hAnsiTheme="minorHAnsi" w:cstheme="minorHAnsi"/>
          <w:bCs/>
          <w:sz w:val="20"/>
          <w:szCs w:val="20"/>
        </w:rPr>
      </w:pPr>
    </w:p>
    <w:p w14:paraId="6FB71A2E" w14:textId="77777777" w:rsidR="009A7FAC" w:rsidRPr="00143649" w:rsidRDefault="00F22FC3"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 xml:space="preserve">Dans les limites prévues par la législation, toute personne </w:t>
      </w:r>
      <w:r w:rsidR="00D53109" w:rsidRPr="00143649">
        <w:rPr>
          <w:rFonts w:asciiTheme="minorHAnsi" w:hAnsiTheme="minorHAnsi" w:cstheme="minorHAnsi"/>
          <w:bCs/>
          <w:sz w:val="20"/>
          <w:szCs w:val="20"/>
        </w:rPr>
        <w:t>est assujetti aux obligations définies par les Réglementations de Lutte contre le Blanchiment des Capitaux et le Financement du Terrorisme</w:t>
      </w:r>
      <w:r w:rsidRPr="00143649">
        <w:rPr>
          <w:rFonts w:asciiTheme="minorHAnsi" w:hAnsiTheme="minorHAnsi" w:cstheme="minorHAnsi"/>
          <w:bCs/>
          <w:sz w:val="20"/>
          <w:szCs w:val="20"/>
        </w:rPr>
        <w:t xml:space="preserve"> et e</w:t>
      </w:r>
      <w:r w:rsidR="00D53109" w:rsidRPr="00143649">
        <w:rPr>
          <w:rFonts w:asciiTheme="minorHAnsi" w:hAnsiTheme="minorHAnsi" w:cstheme="minorHAnsi"/>
          <w:bCs/>
          <w:sz w:val="20"/>
          <w:szCs w:val="20"/>
        </w:rPr>
        <w:t>st notamment tenu</w:t>
      </w:r>
      <w:r w:rsidRPr="00143649">
        <w:rPr>
          <w:rFonts w:asciiTheme="minorHAnsi" w:hAnsiTheme="minorHAnsi" w:cstheme="minorHAnsi"/>
          <w:bCs/>
          <w:sz w:val="20"/>
          <w:szCs w:val="20"/>
        </w:rPr>
        <w:t>e</w:t>
      </w:r>
      <w:r w:rsidR="00D53109" w:rsidRPr="00143649">
        <w:rPr>
          <w:rFonts w:asciiTheme="minorHAnsi" w:hAnsiTheme="minorHAnsi" w:cstheme="minorHAnsi"/>
          <w:bCs/>
          <w:sz w:val="20"/>
          <w:szCs w:val="20"/>
        </w:rPr>
        <w:t xml:space="preserve"> de déclarer aux autorités compétentes les opérations portant sur des sommes dont</w:t>
      </w:r>
      <w:r w:rsidRPr="00143649">
        <w:rPr>
          <w:rFonts w:asciiTheme="minorHAnsi" w:hAnsiTheme="minorHAnsi" w:cstheme="minorHAnsi"/>
          <w:bCs/>
          <w:sz w:val="20"/>
          <w:szCs w:val="20"/>
        </w:rPr>
        <w:t xml:space="preserve"> elle </w:t>
      </w:r>
      <w:r w:rsidR="00D53109" w:rsidRPr="00143649">
        <w:rPr>
          <w:rFonts w:asciiTheme="minorHAnsi" w:hAnsiTheme="minorHAnsi" w:cstheme="minorHAnsi"/>
          <w:bCs/>
          <w:sz w:val="20"/>
          <w:szCs w:val="20"/>
        </w:rPr>
        <w:t>sait, soupçonne ou a de bonnes raisons de soupçonner qu’elles proviennent d’une infraction passible d’une peine privative de liberté supérieure à un an ou participent au financement du terrorisme, ainsi que toute opération pour laquelle l’identité du donneur d’ordre ou du bénéficiaire effectif ou du constituant d’un fonds fiduciaire ou de tout autre instrument de gestion d’un patrimoine d’affectation reste douteuse malgré les diligences qu</w:t>
      </w:r>
      <w:r w:rsidRPr="00143649">
        <w:rPr>
          <w:rFonts w:asciiTheme="minorHAnsi" w:hAnsiTheme="minorHAnsi" w:cstheme="minorHAnsi"/>
          <w:bCs/>
          <w:sz w:val="20"/>
          <w:szCs w:val="20"/>
        </w:rPr>
        <w:t>’elle</w:t>
      </w:r>
      <w:r w:rsidR="00D53109" w:rsidRPr="00143649">
        <w:rPr>
          <w:rFonts w:asciiTheme="minorHAnsi" w:hAnsiTheme="minorHAnsi" w:cstheme="minorHAnsi"/>
          <w:bCs/>
          <w:sz w:val="20"/>
          <w:szCs w:val="20"/>
        </w:rPr>
        <w:t xml:space="preserve"> est tenu</w:t>
      </w:r>
      <w:r w:rsidRPr="00143649">
        <w:rPr>
          <w:rFonts w:asciiTheme="minorHAnsi" w:hAnsiTheme="minorHAnsi" w:cstheme="minorHAnsi"/>
          <w:bCs/>
          <w:sz w:val="20"/>
          <w:szCs w:val="20"/>
        </w:rPr>
        <w:t>e</w:t>
      </w:r>
      <w:r w:rsidR="00D53109" w:rsidRPr="00143649">
        <w:rPr>
          <w:rFonts w:asciiTheme="minorHAnsi" w:hAnsiTheme="minorHAnsi" w:cstheme="minorHAnsi"/>
          <w:bCs/>
          <w:sz w:val="20"/>
          <w:szCs w:val="20"/>
        </w:rPr>
        <w:t xml:space="preserve"> d’effectuer. </w:t>
      </w:r>
    </w:p>
    <w:p w14:paraId="302BB834" w14:textId="77777777" w:rsidR="009A7FAC" w:rsidRPr="00143649" w:rsidRDefault="009A7FAC"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46A3EC74" w14:textId="5E74569D"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Dans les conditions prévues par la réglementation,</w:t>
      </w:r>
      <w:r w:rsidR="00F22FC3" w:rsidRPr="00143649">
        <w:rPr>
          <w:rFonts w:asciiTheme="minorHAnsi" w:hAnsiTheme="minorHAnsi" w:cstheme="minorHAnsi"/>
          <w:bCs/>
          <w:sz w:val="20"/>
          <w:szCs w:val="20"/>
        </w:rPr>
        <w:t xml:space="preserve"> elle</w:t>
      </w:r>
      <w:r w:rsidRPr="00143649">
        <w:rPr>
          <w:rFonts w:asciiTheme="minorHAnsi" w:hAnsiTheme="minorHAnsi" w:cstheme="minorHAnsi"/>
          <w:bCs/>
          <w:sz w:val="20"/>
          <w:szCs w:val="20"/>
        </w:rPr>
        <w:t xml:space="preserve"> doit aussi s’abstenir d’effectuer toute opération dont </w:t>
      </w:r>
      <w:r w:rsidR="00F22FC3" w:rsidRPr="00143649">
        <w:rPr>
          <w:rFonts w:asciiTheme="minorHAnsi" w:hAnsiTheme="minorHAnsi" w:cstheme="minorHAnsi"/>
          <w:bCs/>
          <w:sz w:val="20"/>
          <w:szCs w:val="20"/>
        </w:rPr>
        <w:t>elle</w:t>
      </w:r>
      <w:r w:rsidRPr="00143649">
        <w:rPr>
          <w:rFonts w:asciiTheme="minorHAnsi" w:hAnsiTheme="minorHAnsi" w:cstheme="minorHAnsi"/>
          <w:bCs/>
          <w:sz w:val="20"/>
          <w:szCs w:val="20"/>
        </w:rPr>
        <w:t xml:space="preserve"> soupçonne qu’elle est liée au blanchiment des capitaux ou au financement du terrorisme.</w:t>
      </w:r>
    </w:p>
    <w:p w14:paraId="19B2E939" w14:textId="77777777" w:rsidR="00D53109" w:rsidRPr="00143649" w:rsidRDefault="00D53109" w:rsidP="00B767DC">
      <w:pPr>
        <w:rPr>
          <w:rFonts w:asciiTheme="minorHAnsi" w:hAnsiTheme="minorHAnsi" w:cstheme="minorHAnsi"/>
          <w:bCs/>
          <w:sz w:val="20"/>
          <w:szCs w:val="20"/>
        </w:rPr>
      </w:pPr>
    </w:p>
    <w:p w14:paraId="3383137D" w14:textId="5E7779CB" w:rsidR="00095320"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Lors de tout projet d’émission de Titres donnant droit, immédiatement ou à terme, à une quotité du capital ou des droits de vote de la Société, les Associés s’engagent à ce que tout Tiers qui interviendrait dans le cadre de ce projet, respecte les Réglementations de Lutte contre le Blanchiment des Capitaux et le Financement du Terrorisme ainsi que la clause éthique du présent Pacte.</w:t>
      </w:r>
    </w:p>
    <w:p w14:paraId="0D397E4C" w14:textId="77777777" w:rsidR="009A7FAC" w:rsidRPr="00143649" w:rsidRDefault="009A7FAC"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468F738F" w14:textId="20D4B5A5" w:rsidR="00D53109" w:rsidRPr="00143649" w:rsidRDefault="005C0852"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hanging="567"/>
        <w:jc w:val="both"/>
        <w:rPr>
          <w:rFonts w:asciiTheme="minorHAnsi" w:hAnsiTheme="minorHAnsi" w:cstheme="minorHAnsi"/>
          <w:b/>
          <w:bCs/>
          <w:sz w:val="20"/>
          <w:szCs w:val="20"/>
          <w:u w:val="single"/>
        </w:rPr>
      </w:pPr>
      <w:r w:rsidRPr="00143649">
        <w:rPr>
          <w:rFonts w:asciiTheme="minorHAnsi" w:hAnsiTheme="minorHAnsi" w:cstheme="minorHAnsi"/>
          <w:b/>
          <w:bCs/>
          <w:sz w:val="20"/>
          <w:szCs w:val="20"/>
        </w:rPr>
        <w:t>F</w:t>
      </w:r>
      <w:r w:rsidR="00534771" w:rsidRPr="00143649">
        <w:rPr>
          <w:rFonts w:asciiTheme="minorHAnsi" w:hAnsiTheme="minorHAnsi" w:cstheme="minorHAnsi"/>
          <w:b/>
          <w:bCs/>
          <w:sz w:val="20"/>
          <w:szCs w:val="20"/>
        </w:rPr>
        <w:t>.3.</w:t>
      </w:r>
      <w:r w:rsidR="00D53109" w:rsidRPr="00143649">
        <w:rPr>
          <w:rFonts w:asciiTheme="minorHAnsi" w:hAnsiTheme="minorHAnsi" w:cstheme="minorHAnsi"/>
          <w:b/>
          <w:bCs/>
          <w:sz w:val="20"/>
          <w:szCs w:val="20"/>
        </w:rPr>
        <w:tab/>
      </w:r>
      <w:r w:rsidR="00D53109" w:rsidRPr="00143649">
        <w:rPr>
          <w:rFonts w:asciiTheme="minorHAnsi" w:hAnsiTheme="minorHAnsi" w:cstheme="minorHAnsi"/>
          <w:b/>
          <w:bCs/>
          <w:sz w:val="20"/>
          <w:szCs w:val="20"/>
          <w:u w:val="single"/>
        </w:rPr>
        <w:t>Lutte contre la corruption</w:t>
      </w:r>
    </w:p>
    <w:p w14:paraId="085103ED" w14:textId="77777777" w:rsidR="00D53109" w:rsidRPr="00143649" w:rsidRDefault="00D53109"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hanging="567"/>
        <w:jc w:val="both"/>
        <w:rPr>
          <w:rFonts w:asciiTheme="minorHAnsi" w:hAnsiTheme="minorHAnsi" w:cstheme="minorHAnsi"/>
          <w:bCs/>
          <w:sz w:val="20"/>
          <w:szCs w:val="20"/>
        </w:rPr>
      </w:pPr>
    </w:p>
    <w:p w14:paraId="7CD0E25E" w14:textId="6876F51A" w:rsidR="00D53109" w:rsidRPr="00143649" w:rsidRDefault="00D53109"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r w:rsidRPr="00143649">
        <w:rPr>
          <w:rFonts w:asciiTheme="minorHAnsi" w:hAnsiTheme="minorHAnsi" w:cstheme="minorHAnsi"/>
          <w:bCs/>
          <w:sz w:val="20"/>
          <w:szCs w:val="20"/>
        </w:rPr>
        <w:t>Chaque Partie déclare respecter et s’engage à respecter l’ensemble des Réglementations Anti</w:t>
      </w:r>
      <w:r w:rsidRPr="00143649">
        <w:rPr>
          <w:rFonts w:asciiTheme="minorHAnsi" w:hAnsiTheme="minorHAnsi" w:cstheme="minorHAnsi"/>
          <w:bCs/>
          <w:sz w:val="20"/>
          <w:szCs w:val="20"/>
        </w:rPr>
        <w:noBreakHyphen/>
        <w:t>Corruption et à ne pas utiliser les fonds relatifs à l’Opération dans des opérations qui constituent ou concourent à un acte de corruption ou de trafic d'influence.</w:t>
      </w:r>
    </w:p>
    <w:p w14:paraId="105E3BBA" w14:textId="77777777" w:rsidR="00745517" w:rsidRPr="00143649" w:rsidRDefault="00745517" w:rsidP="00B767DC">
      <w:pPr>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jc w:val="both"/>
        <w:rPr>
          <w:rFonts w:asciiTheme="minorHAnsi" w:hAnsiTheme="minorHAnsi" w:cstheme="minorHAnsi"/>
          <w:bCs/>
          <w:sz w:val="20"/>
          <w:szCs w:val="20"/>
        </w:rPr>
      </w:pPr>
    </w:p>
    <w:p w14:paraId="1D94E826" w14:textId="6563640E" w:rsidR="00D53109" w:rsidRPr="00143649" w:rsidRDefault="005C0852" w:rsidP="00B767DC">
      <w:pPr>
        <w:keepNext/>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hanging="567"/>
        <w:jc w:val="both"/>
        <w:rPr>
          <w:rFonts w:asciiTheme="minorHAnsi" w:hAnsiTheme="minorHAnsi" w:cstheme="minorHAnsi"/>
          <w:b/>
          <w:bCs/>
          <w:sz w:val="20"/>
          <w:szCs w:val="20"/>
        </w:rPr>
      </w:pPr>
      <w:r w:rsidRPr="00143649">
        <w:rPr>
          <w:rFonts w:asciiTheme="minorHAnsi" w:hAnsiTheme="minorHAnsi" w:cstheme="minorHAnsi"/>
          <w:b/>
          <w:bCs/>
          <w:sz w:val="20"/>
          <w:szCs w:val="20"/>
        </w:rPr>
        <w:t>F</w:t>
      </w:r>
      <w:r w:rsidR="00D53109" w:rsidRPr="00143649">
        <w:rPr>
          <w:rFonts w:asciiTheme="minorHAnsi" w:hAnsiTheme="minorHAnsi" w:cstheme="minorHAnsi"/>
          <w:b/>
          <w:bCs/>
          <w:sz w:val="20"/>
          <w:szCs w:val="20"/>
        </w:rPr>
        <w:t>.</w:t>
      </w:r>
      <w:r w:rsidR="00534771" w:rsidRPr="00143649">
        <w:rPr>
          <w:rFonts w:asciiTheme="minorHAnsi" w:hAnsiTheme="minorHAnsi" w:cstheme="minorHAnsi"/>
          <w:b/>
          <w:bCs/>
          <w:sz w:val="20"/>
          <w:szCs w:val="20"/>
        </w:rPr>
        <w:t>4</w:t>
      </w:r>
      <w:r w:rsidR="00D53109" w:rsidRPr="00143649">
        <w:rPr>
          <w:rFonts w:asciiTheme="minorHAnsi" w:hAnsiTheme="minorHAnsi" w:cstheme="minorHAnsi"/>
          <w:b/>
          <w:bCs/>
          <w:sz w:val="20"/>
          <w:szCs w:val="20"/>
        </w:rPr>
        <w:t>.</w:t>
      </w:r>
      <w:r w:rsidR="00D53109" w:rsidRPr="00143649">
        <w:rPr>
          <w:rFonts w:asciiTheme="minorHAnsi" w:hAnsiTheme="minorHAnsi" w:cstheme="minorHAnsi"/>
          <w:b/>
          <w:bCs/>
          <w:sz w:val="20"/>
          <w:szCs w:val="20"/>
        </w:rPr>
        <w:tab/>
      </w:r>
      <w:r w:rsidR="00D53109" w:rsidRPr="00143649">
        <w:rPr>
          <w:rFonts w:asciiTheme="minorHAnsi" w:hAnsiTheme="minorHAnsi" w:cstheme="minorHAnsi"/>
          <w:b/>
          <w:bCs/>
          <w:sz w:val="20"/>
          <w:szCs w:val="20"/>
          <w:u w:val="single"/>
        </w:rPr>
        <w:t>Clause de respect des embargos et engagement vis-à-vis des Personnes Sanctionnées</w:t>
      </w:r>
    </w:p>
    <w:p w14:paraId="749AAB1B" w14:textId="77777777" w:rsidR="00D53109" w:rsidRPr="00143649" w:rsidRDefault="00D53109" w:rsidP="00B767DC">
      <w:pPr>
        <w:pStyle w:val="Paragraphedeliste"/>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left="11"/>
        <w:jc w:val="both"/>
        <w:rPr>
          <w:rFonts w:asciiTheme="minorHAnsi" w:hAnsiTheme="minorHAnsi" w:cstheme="minorHAnsi"/>
          <w:bCs/>
          <w:sz w:val="20"/>
          <w:szCs w:val="20"/>
        </w:rPr>
      </w:pPr>
    </w:p>
    <w:p w14:paraId="259B6264" w14:textId="197428CA" w:rsidR="00033578" w:rsidRPr="00143649" w:rsidRDefault="00D53109" w:rsidP="00B767DC">
      <w:pPr>
        <w:pStyle w:val="Paragraphedeliste"/>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left="11"/>
        <w:jc w:val="both"/>
        <w:rPr>
          <w:rFonts w:asciiTheme="minorHAnsi" w:hAnsiTheme="minorHAnsi" w:cstheme="minorHAnsi"/>
          <w:bCs/>
          <w:sz w:val="20"/>
          <w:szCs w:val="20"/>
        </w:rPr>
      </w:pPr>
      <w:r w:rsidRPr="00143649">
        <w:rPr>
          <w:rFonts w:asciiTheme="minorHAnsi" w:hAnsiTheme="minorHAnsi" w:cstheme="minorHAnsi"/>
          <w:bCs/>
          <w:sz w:val="20"/>
          <w:szCs w:val="20"/>
        </w:rPr>
        <w:t xml:space="preserve">Chaque </w:t>
      </w:r>
      <w:r w:rsidR="00033578" w:rsidRPr="00143649">
        <w:rPr>
          <w:rFonts w:asciiTheme="minorHAnsi" w:hAnsiTheme="minorHAnsi" w:cstheme="minorHAnsi"/>
          <w:bCs/>
          <w:sz w:val="20"/>
          <w:szCs w:val="20"/>
        </w:rPr>
        <w:t>Partie</w:t>
      </w:r>
      <w:r w:rsidR="004F5B12" w:rsidRPr="00143649">
        <w:rPr>
          <w:rFonts w:asciiTheme="minorHAnsi" w:hAnsiTheme="minorHAnsi" w:cstheme="minorHAnsi"/>
          <w:bCs/>
          <w:sz w:val="20"/>
          <w:szCs w:val="20"/>
        </w:rPr>
        <w:t xml:space="preserve"> </w:t>
      </w:r>
      <w:r w:rsidRPr="00143649">
        <w:rPr>
          <w:rFonts w:asciiTheme="minorHAnsi" w:hAnsiTheme="minorHAnsi" w:cstheme="minorHAnsi"/>
          <w:bCs/>
          <w:sz w:val="20"/>
          <w:szCs w:val="20"/>
        </w:rPr>
        <w:t>s’engage</w:t>
      </w:r>
      <w:r w:rsidR="00033578" w:rsidRPr="00143649">
        <w:rPr>
          <w:rFonts w:asciiTheme="minorHAnsi" w:hAnsiTheme="minorHAnsi" w:cstheme="minorHAnsi"/>
          <w:bCs/>
          <w:sz w:val="20"/>
          <w:szCs w:val="20"/>
        </w:rPr>
        <w:t xml:space="preserve"> </w:t>
      </w:r>
      <w:r w:rsidRPr="00143649">
        <w:rPr>
          <w:rFonts w:asciiTheme="minorHAnsi" w:hAnsiTheme="minorHAnsi" w:cstheme="minorHAnsi"/>
          <w:bCs/>
          <w:sz w:val="20"/>
          <w:szCs w:val="20"/>
        </w:rPr>
        <w:t>à respecter l’ensemble des Réglementations Sanctions</w:t>
      </w:r>
    </w:p>
    <w:p w14:paraId="6EFB1992" w14:textId="77777777" w:rsidR="00033578" w:rsidRPr="00143649" w:rsidRDefault="00033578" w:rsidP="00B767DC">
      <w:pPr>
        <w:pStyle w:val="Paragraphedeliste"/>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left="11"/>
        <w:jc w:val="both"/>
        <w:rPr>
          <w:rFonts w:asciiTheme="minorHAnsi" w:hAnsiTheme="minorHAnsi" w:cstheme="minorHAnsi"/>
          <w:bCs/>
          <w:sz w:val="20"/>
          <w:szCs w:val="20"/>
        </w:rPr>
      </w:pPr>
    </w:p>
    <w:p w14:paraId="6CA31893" w14:textId="74B93706" w:rsidR="00D53109" w:rsidRPr="00143649" w:rsidRDefault="00033578" w:rsidP="00B767DC">
      <w:pPr>
        <w:pStyle w:val="Paragraphedeliste"/>
        <w:tabs>
          <w:tab w:val="left" w:pos="631"/>
          <w:tab w:val="left" w:pos="1254"/>
          <w:tab w:val="left" w:pos="1887"/>
          <w:tab w:val="left" w:pos="2286"/>
          <w:tab w:val="left" w:pos="2880"/>
          <w:tab w:val="left" w:pos="3600"/>
          <w:tab w:val="left" w:pos="4320"/>
          <w:tab w:val="left" w:pos="5040"/>
          <w:tab w:val="left" w:pos="5760"/>
          <w:tab w:val="left" w:pos="6480"/>
          <w:tab w:val="left" w:pos="6954"/>
          <w:tab w:val="left" w:pos="7695"/>
          <w:tab w:val="left" w:pos="8379"/>
        </w:tabs>
        <w:ind w:left="11"/>
        <w:jc w:val="both"/>
        <w:rPr>
          <w:rFonts w:asciiTheme="minorHAnsi" w:hAnsiTheme="minorHAnsi" w:cstheme="minorHAnsi"/>
          <w:bCs/>
          <w:sz w:val="20"/>
          <w:szCs w:val="20"/>
        </w:rPr>
      </w:pPr>
      <w:r w:rsidRPr="00143649">
        <w:rPr>
          <w:rFonts w:asciiTheme="minorHAnsi" w:hAnsiTheme="minorHAnsi" w:cstheme="minorHAnsi"/>
          <w:bCs/>
          <w:sz w:val="20"/>
          <w:szCs w:val="20"/>
        </w:rPr>
        <w:t>Chaque Partie</w:t>
      </w:r>
      <w:r w:rsidR="004F5B12" w:rsidRPr="00143649">
        <w:rPr>
          <w:rFonts w:asciiTheme="minorHAnsi" w:hAnsiTheme="minorHAnsi" w:cstheme="minorHAnsi"/>
          <w:bCs/>
          <w:sz w:val="20"/>
          <w:szCs w:val="20"/>
        </w:rPr>
        <w:t xml:space="preserve"> </w:t>
      </w:r>
      <w:r w:rsidRPr="00143649">
        <w:rPr>
          <w:rFonts w:asciiTheme="minorHAnsi" w:hAnsiTheme="minorHAnsi" w:cstheme="minorHAnsi"/>
          <w:bCs/>
          <w:sz w:val="20"/>
          <w:szCs w:val="20"/>
        </w:rPr>
        <w:t xml:space="preserve">s’engage – dans la limite des pouvoirs qui sont les siens au sein de la Société - à </w:t>
      </w:r>
      <w:r w:rsidR="00D53109" w:rsidRPr="00143649">
        <w:rPr>
          <w:rFonts w:asciiTheme="minorHAnsi" w:hAnsiTheme="minorHAnsi" w:cstheme="minorHAnsi"/>
          <w:bCs/>
          <w:sz w:val="20"/>
          <w:szCs w:val="20"/>
        </w:rPr>
        <w:t>ne pas utiliser les fonds dont dispose ou disposera la Société (i) dans un Pays Sanctionné ou (ii) d’une manière qui entrainerait une violation par la Société des Réglementations Sanctions.</w:t>
      </w:r>
    </w:p>
    <w:p w14:paraId="47F2C3A7" w14:textId="77777777" w:rsidR="00D53109" w:rsidRPr="00143649" w:rsidRDefault="00D53109" w:rsidP="00B767DC">
      <w:pPr>
        <w:contextualSpacing/>
        <w:jc w:val="both"/>
        <w:rPr>
          <w:rFonts w:asciiTheme="minorHAnsi" w:hAnsiTheme="minorHAnsi" w:cstheme="minorHAnsi"/>
          <w:sz w:val="20"/>
          <w:szCs w:val="20"/>
        </w:rPr>
      </w:pPr>
    </w:p>
    <w:p w14:paraId="4748A812" w14:textId="641C340D" w:rsidR="00D53109" w:rsidRPr="00143649" w:rsidRDefault="00EC7A91" w:rsidP="00B767DC">
      <w:pPr>
        <w:contextualSpacing/>
        <w:jc w:val="both"/>
        <w:rPr>
          <w:rFonts w:asciiTheme="minorHAnsi" w:hAnsiTheme="minorHAnsi" w:cstheme="minorHAnsi"/>
          <w:sz w:val="20"/>
          <w:szCs w:val="20"/>
        </w:rPr>
      </w:pPr>
      <w:r w:rsidRPr="00143649">
        <w:rPr>
          <w:rFonts w:asciiTheme="minorHAnsi" w:hAnsiTheme="minorHAnsi" w:cstheme="minorHAnsi"/>
          <w:sz w:val="20"/>
          <w:szCs w:val="20"/>
        </w:rPr>
        <w:t>Les Associés Majoritaires</w:t>
      </w:r>
      <w:r w:rsidR="00033578" w:rsidRPr="00143649">
        <w:rPr>
          <w:rFonts w:asciiTheme="minorHAnsi" w:hAnsiTheme="minorHAnsi" w:cstheme="minorHAnsi"/>
          <w:sz w:val="20"/>
          <w:szCs w:val="20"/>
        </w:rPr>
        <w:t xml:space="preserve"> d</w:t>
      </w:r>
      <w:r w:rsidR="00D53109" w:rsidRPr="00143649">
        <w:rPr>
          <w:rFonts w:asciiTheme="minorHAnsi" w:hAnsiTheme="minorHAnsi" w:cstheme="minorHAnsi"/>
          <w:sz w:val="20"/>
          <w:szCs w:val="20"/>
        </w:rPr>
        <w:t xml:space="preserve">éclare que la Société n’est pas détenue ou Contrôlée par : </w:t>
      </w:r>
    </w:p>
    <w:p w14:paraId="4964A28A" w14:textId="77777777" w:rsidR="00D53109" w:rsidRPr="00143649" w:rsidRDefault="00D53109" w:rsidP="00B767DC">
      <w:pPr>
        <w:contextualSpacing/>
        <w:jc w:val="both"/>
        <w:rPr>
          <w:rFonts w:asciiTheme="minorHAnsi" w:hAnsiTheme="minorHAnsi" w:cstheme="minorHAnsi"/>
          <w:sz w:val="20"/>
          <w:szCs w:val="20"/>
        </w:rPr>
      </w:pPr>
    </w:p>
    <w:p w14:paraId="34BC6678" w14:textId="77777777" w:rsidR="00D53109" w:rsidRPr="00143649" w:rsidRDefault="00D53109" w:rsidP="00211C97">
      <w:pPr>
        <w:numPr>
          <w:ilvl w:val="0"/>
          <w:numId w:val="27"/>
        </w:numPr>
        <w:contextualSpacing/>
        <w:jc w:val="both"/>
        <w:rPr>
          <w:rFonts w:asciiTheme="minorHAnsi" w:hAnsiTheme="minorHAnsi" w:cstheme="minorHAnsi"/>
          <w:sz w:val="20"/>
          <w:szCs w:val="20"/>
        </w:rPr>
      </w:pPr>
      <w:r w:rsidRPr="00143649">
        <w:rPr>
          <w:rFonts w:asciiTheme="minorHAnsi" w:hAnsiTheme="minorHAnsi" w:cstheme="minorHAnsi"/>
          <w:sz w:val="20"/>
          <w:szCs w:val="20"/>
        </w:rPr>
        <w:t>une Personne Sanctionnée ; ou</w:t>
      </w:r>
    </w:p>
    <w:p w14:paraId="205A1FD2" w14:textId="6B036B02" w:rsidR="008122B9" w:rsidRPr="00143649" w:rsidRDefault="00D53109" w:rsidP="00211C97">
      <w:pPr>
        <w:numPr>
          <w:ilvl w:val="0"/>
          <w:numId w:val="27"/>
        </w:numPr>
        <w:contextualSpacing/>
        <w:jc w:val="both"/>
        <w:rPr>
          <w:rFonts w:asciiTheme="minorHAnsi" w:hAnsiTheme="minorHAnsi" w:cstheme="minorHAnsi"/>
          <w:sz w:val="20"/>
          <w:szCs w:val="20"/>
        </w:rPr>
      </w:pPr>
      <w:r w:rsidRPr="00143649">
        <w:rPr>
          <w:rFonts w:asciiTheme="minorHAnsi" w:hAnsiTheme="minorHAnsi" w:cstheme="minorHAnsi"/>
          <w:sz w:val="20"/>
          <w:szCs w:val="20"/>
        </w:rPr>
        <w:t>une Personne située, constituée ou résidente dans un Pays Sanctionné.</w:t>
      </w:r>
    </w:p>
    <w:p w14:paraId="0E4D5A17" w14:textId="77777777" w:rsidR="00D53109" w:rsidRPr="00143649" w:rsidRDefault="00D53109" w:rsidP="00B767DC">
      <w:pPr>
        <w:contextualSpacing/>
        <w:jc w:val="both"/>
        <w:rPr>
          <w:rFonts w:asciiTheme="minorHAnsi" w:hAnsiTheme="minorHAnsi" w:cstheme="minorHAnsi"/>
          <w:sz w:val="20"/>
          <w:szCs w:val="20"/>
        </w:rPr>
      </w:pPr>
    </w:p>
    <w:p w14:paraId="3C8379A1" w14:textId="2354479A" w:rsidR="00D53109" w:rsidRPr="00143649" w:rsidRDefault="00D53109" w:rsidP="00B767DC">
      <w:pPr>
        <w:contextualSpacing/>
        <w:jc w:val="both"/>
        <w:rPr>
          <w:rFonts w:asciiTheme="minorHAnsi" w:hAnsiTheme="minorHAnsi" w:cstheme="minorHAnsi"/>
          <w:sz w:val="20"/>
          <w:szCs w:val="20"/>
        </w:rPr>
      </w:pPr>
      <w:r w:rsidRPr="00143649">
        <w:rPr>
          <w:rFonts w:asciiTheme="minorHAnsi" w:hAnsiTheme="minorHAnsi" w:cstheme="minorHAnsi"/>
          <w:sz w:val="20"/>
          <w:szCs w:val="20"/>
        </w:rPr>
        <w:t>Tant que le</w:t>
      </w:r>
      <w:r w:rsidR="00033578" w:rsidRPr="00143649">
        <w:rPr>
          <w:rFonts w:asciiTheme="minorHAnsi" w:hAnsiTheme="minorHAnsi" w:cstheme="minorHAnsi"/>
          <w:sz w:val="20"/>
          <w:szCs w:val="20"/>
        </w:rPr>
        <w:t xml:space="preserve">s Investisseurs </w:t>
      </w:r>
      <w:r w:rsidRPr="00143649">
        <w:rPr>
          <w:rFonts w:asciiTheme="minorHAnsi" w:hAnsiTheme="minorHAnsi" w:cstheme="minorHAnsi"/>
          <w:sz w:val="20"/>
          <w:szCs w:val="20"/>
        </w:rPr>
        <w:t>demeurer</w:t>
      </w:r>
      <w:r w:rsidR="00033578" w:rsidRPr="00143649">
        <w:rPr>
          <w:rFonts w:asciiTheme="minorHAnsi" w:hAnsiTheme="minorHAnsi" w:cstheme="minorHAnsi"/>
          <w:sz w:val="20"/>
          <w:szCs w:val="20"/>
        </w:rPr>
        <w:t>ont Associes</w:t>
      </w:r>
      <w:r w:rsidRPr="00143649">
        <w:rPr>
          <w:rFonts w:asciiTheme="minorHAnsi" w:hAnsiTheme="minorHAnsi" w:cstheme="minorHAnsi"/>
          <w:sz w:val="20"/>
          <w:szCs w:val="20"/>
        </w:rPr>
        <w:t xml:space="preserve"> de la Société, la Société et chacun des Associés et Dirigeant s’engagent – dans la limite des capacités que leur offrent leurs pouvoirs respectifs - à ce que la Société – ni </w:t>
      </w:r>
      <w:r w:rsidR="00033578" w:rsidRPr="00143649">
        <w:rPr>
          <w:rFonts w:asciiTheme="minorHAnsi" w:hAnsiTheme="minorHAnsi" w:cstheme="minorHAnsi"/>
          <w:sz w:val="20"/>
          <w:szCs w:val="20"/>
        </w:rPr>
        <w:t>aucune</w:t>
      </w:r>
      <w:r w:rsidRPr="00143649">
        <w:rPr>
          <w:rFonts w:asciiTheme="minorHAnsi" w:hAnsiTheme="minorHAnsi" w:cstheme="minorHAnsi"/>
          <w:sz w:val="20"/>
          <w:szCs w:val="20"/>
        </w:rPr>
        <w:t xml:space="preserve"> de ses Filiales - n’effectue aucun investissement de quelque nature que ce soit et sous quelque forme que ce soit dans le but de développer des activités ou affaires d’une Personne ou avec une Personne qui au moment où doit intervenir la décision d’investissement :</w:t>
      </w:r>
    </w:p>
    <w:p w14:paraId="1ADDF420" w14:textId="77777777" w:rsidR="00D53109" w:rsidRPr="00143649" w:rsidRDefault="00D53109" w:rsidP="00B767DC">
      <w:pPr>
        <w:contextualSpacing/>
        <w:jc w:val="both"/>
        <w:rPr>
          <w:rFonts w:asciiTheme="minorHAnsi" w:hAnsiTheme="minorHAnsi" w:cstheme="minorHAnsi"/>
          <w:sz w:val="20"/>
          <w:szCs w:val="20"/>
        </w:rPr>
      </w:pPr>
    </w:p>
    <w:p w14:paraId="4FEB32E9" w14:textId="77777777" w:rsidR="00D53109" w:rsidRPr="00143649" w:rsidRDefault="00D53109" w:rsidP="00211C97">
      <w:pPr>
        <w:numPr>
          <w:ilvl w:val="0"/>
          <w:numId w:val="28"/>
        </w:numPr>
        <w:contextualSpacing/>
        <w:jc w:val="both"/>
        <w:rPr>
          <w:rFonts w:asciiTheme="minorHAnsi" w:hAnsiTheme="minorHAnsi" w:cstheme="minorHAnsi"/>
          <w:sz w:val="20"/>
          <w:szCs w:val="20"/>
        </w:rPr>
      </w:pPr>
      <w:r w:rsidRPr="00143649">
        <w:rPr>
          <w:rFonts w:asciiTheme="minorHAnsi" w:hAnsiTheme="minorHAnsi" w:cstheme="minorHAnsi"/>
          <w:sz w:val="20"/>
          <w:szCs w:val="20"/>
        </w:rPr>
        <w:t xml:space="preserve">est une Personne Sanctionnée, </w:t>
      </w:r>
    </w:p>
    <w:p w14:paraId="0D0CF2D5" w14:textId="368FD737" w:rsidR="00D53109" w:rsidRPr="00143649" w:rsidRDefault="00D53109" w:rsidP="00211C97">
      <w:pPr>
        <w:numPr>
          <w:ilvl w:val="0"/>
          <w:numId w:val="28"/>
        </w:numPr>
        <w:ind w:hanging="567"/>
        <w:contextualSpacing/>
        <w:jc w:val="both"/>
        <w:rPr>
          <w:rFonts w:asciiTheme="minorHAnsi" w:hAnsiTheme="minorHAnsi" w:cstheme="minorHAnsi"/>
          <w:b/>
          <w:bCs/>
          <w:sz w:val="20"/>
          <w:szCs w:val="20"/>
        </w:rPr>
      </w:pPr>
      <w:r w:rsidRPr="00143649">
        <w:rPr>
          <w:rFonts w:asciiTheme="minorHAnsi" w:hAnsiTheme="minorHAnsi" w:cstheme="minorHAnsi"/>
          <w:sz w:val="20"/>
          <w:szCs w:val="20"/>
        </w:rPr>
        <w:t>est une Personne qui exerce tout ou partie de ses activités dans un Pays Sanctionné.</w:t>
      </w:r>
      <w:bookmarkStart w:id="16" w:name="_Toc280364007"/>
      <w:bookmarkStart w:id="17" w:name="_Toc279140990"/>
      <w:bookmarkStart w:id="18" w:name="_Hlk86084887"/>
      <w:bookmarkEnd w:id="16"/>
      <w:bookmarkEnd w:id="17"/>
    </w:p>
    <w:p w14:paraId="44CC9538" w14:textId="77777777" w:rsidR="00D53109" w:rsidRPr="00143649" w:rsidRDefault="00D53109" w:rsidP="00B767DC">
      <w:pPr>
        <w:ind w:hanging="567"/>
        <w:contextualSpacing/>
        <w:jc w:val="both"/>
        <w:rPr>
          <w:rFonts w:asciiTheme="minorHAnsi" w:hAnsiTheme="minorHAnsi" w:cstheme="minorHAnsi"/>
          <w:b/>
          <w:bCs/>
          <w:sz w:val="20"/>
          <w:szCs w:val="20"/>
        </w:rPr>
      </w:pPr>
    </w:p>
    <w:p w14:paraId="70614E3B" w14:textId="77777777" w:rsidR="00B83641" w:rsidRPr="00143649" w:rsidRDefault="00B83641" w:rsidP="00B767DC">
      <w:pPr>
        <w:ind w:hanging="567"/>
        <w:contextualSpacing/>
        <w:jc w:val="both"/>
        <w:rPr>
          <w:rFonts w:asciiTheme="minorHAnsi" w:hAnsiTheme="minorHAnsi" w:cstheme="minorHAnsi"/>
          <w:b/>
          <w:bCs/>
          <w:sz w:val="20"/>
          <w:szCs w:val="20"/>
        </w:rPr>
      </w:pPr>
    </w:p>
    <w:bookmarkEnd w:id="18"/>
    <w:p w14:paraId="778555E3" w14:textId="77777777" w:rsidR="00D53109" w:rsidRPr="00143649" w:rsidRDefault="00D53109" w:rsidP="00211C97">
      <w:pPr>
        <w:pStyle w:val="Paragraphedeliste"/>
        <w:numPr>
          <w:ilvl w:val="0"/>
          <w:numId w:val="26"/>
        </w:numPr>
        <w:tabs>
          <w:tab w:val="left" w:pos="0"/>
        </w:tabs>
        <w:suppressAutoHyphens/>
        <w:autoSpaceDE w:val="0"/>
        <w:autoSpaceDN w:val="0"/>
        <w:adjustRightInd w:val="0"/>
        <w:contextualSpacing/>
        <w:jc w:val="both"/>
        <w:rPr>
          <w:rFonts w:asciiTheme="minorHAnsi" w:hAnsiTheme="minorHAnsi" w:cstheme="minorHAnsi"/>
          <w:b/>
          <w:bCs/>
          <w:iCs/>
          <w:caps/>
          <w:sz w:val="20"/>
          <w:szCs w:val="20"/>
          <w:u w:val="single"/>
        </w:rPr>
      </w:pPr>
      <w:r w:rsidRPr="00143649">
        <w:rPr>
          <w:rFonts w:asciiTheme="minorHAnsi" w:hAnsiTheme="minorHAnsi" w:cstheme="minorHAnsi"/>
          <w:b/>
          <w:bCs/>
          <w:iCs/>
          <w:caps/>
          <w:sz w:val="20"/>
          <w:szCs w:val="20"/>
          <w:u w:val="single"/>
        </w:rPr>
        <w:t xml:space="preserve">Clause de traitement et protection des données personnelles </w:t>
      </w:r>
    </w:p>
    <w:p w14:paraId="513CEFC8" w14:textId="77777777" w:rsidR="00D53109" w:rsidRPr="00143649" w:rsidRDefault="00D53109" w:rsidP="00B767DC">
      <w:pPr>
        <w:tabs>
          <w:tab w:val="num" w:pos="360"/>
        </w:tabs>
        <w:ind w:hanging="567"/>
        <w:contextualSpacing/>
        <w:jc w:val="both"/>
        <w:rPr>
          <w:rFonts w:asciiTheme="minorHAnsi" w:hAnsiTheme="minorHAnsi" w:cstheme="minorHAnsi"/>
          <w:b/>
          <w:bCs/>
          <w:sz w:val="20"/>
          <w:szCs w:val="20"/>
          <w:u w:val="single"/>
        </w:rPr>
      </w:pPr>
    </w:p>
    <w:p w14:paraId="29C7B17C" w14:textId="0999A128" w:rsidR="00D53109" w:rsidRPr="00143649" w:rsidRDefault="00D53109"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Conformément à la Réglementation sur les Données Personnelles, les Parties sont informées que les données à caractère personnel recueillies sur elles-mêmes et leurs représentants, par les Investisseurs, font l’objet d’un traitement informatique.</w:t>
      </w:r>
    </w:p>
    <w:p w14:paraId="6CF0B61D" w14:textId="306BD9CE" w:rsidR="007C340B" w:rsidRPr="00143649" w:rsidRDefault="007C340B">
      <w:pPr>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br w:type="page"/>
      </w:r>
    </w:p>
    <w:p w14:paraId="348F7D7E" w14:textId="77777777" w:rsidR="00D53109" w:rsidRPr="00143649" w:rsidRDefault="00D53109" w:rsidP="00B767DC">
      <w:pPr>
        <w:contextualSpacing/>
        <w:jc w:val="both"/>
        <w:rPr>
          <w:rFonts w:asciiTheme="minorHAnsi" w:eastAsia="Calibri" w:hAnsiTheme="minorHAnsi" w:cstheme="minorHAnsi"/>
          <w:sz w:val="20"/>
          <w:szCs w:val="20"/>
          <w:lang w:eastAsia="en-US"/>
        </w:rPr>
      </w:pPr>
    </w:p>
    <w:p w14:paraId="69876F18" w14:textId="77777777" w:rsidR="00D53109" w:rsidRPr="00143649" w:rsidRDefault="00D53109"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Les données sont conservées conformément à la loi pendant une durée justifiée par la finalité du traitement et, en tout état de cause, pendant les durées de conservations légales.</w:t>
      </w:r>
    </w:p>
    <w:p w14:paraId="0CBF0E39" w14:textId="77777777" w:rsidR="00534771" w:rsidRPr="00143649" w:rsidRDefault="00534771" w:rsidP="00B767DC">
      <w:pPr>
        <w:contextualSpacing/>
        <w:jc w:val="both"/>
        <w:rPr>
          <w:rFonts w:asciiTheme="minorHAnsi" w:eastAsia="Calibri" w:hAnsiTheme="minorHAnsi" w:cstheme="minorHAnsi"/>
          <w:sz w:val="20"/>
          <w:szCs w:val="20"/>
          <w:lang w:eastAsia="en-US"/>
        </w:rPr>
      </w:pPr>
    </w:p>
    <w:p w14:paraId="0BD1FF4B" w14:textId="11EEAF12" w:rsidR="00D53109" w:rsidRPr="00143649" w:rsidRDefault="00D53109"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Les Parties bénéficient, dans les limites de la loi, d’un droit d’accès et de rectification, d’un droit à la limitation du traitement, d’un droit à la portabilité des données, d’un droit à l’effacement, d’un droit de ne pas faire l’objet d’une décision fondée exclusivement sur un traitement automatisé produisant des effets juridiques significatifs les concernant, d’un droit de définir des directives relatives au sort de leurs données après leur décès. Elles peuvent exercer ces droits en s’adressant aux Investisseurs via une notification en ce sens. Les Parties peuvent également s’opposer au traitement des données les concernant, dans les conditions définies par la loi, lorsqu’il n’existe pas de motifs légitimes et impérieux justifiant le traitement. Enfin, les Parties disposent du droit d’introduire une réclamation auprès de la CNIL.</w:t>
      </w:r>
    </w:p>
    <w:p w14:paraId="283F41D5" w14:textId="77777777" w:rsidR="00920984" w:rsidRPr="00143649" w:rsidRDefault="00920984" w:rsidP="00B767DC">
      <w:pPr>
        <w:ind w:hanging="567"/>
        <w:contextualSpacing/>
        <w:jc w:val="both"/>
        <w:rPr>
          <w:rFonts w:asciiTheme="minorHAnsi" w:hAnsiTheme="minorHAnsi" w:cstheme="minorHAnsi"/>
          <w:b/>
          <w:bCs/>
          <w:sz w:val="20"/>
          <w:szCs w:val="20"/>
        </w:rPr>
      </w:pPr>
    </w:p>
    <w:p w14:paraId="5AAA8004" w14:textId="77777777" w:rsidR="002B3398" w:rsidRPr="00143649" w:rsidRDefault="002B3398" w:rsidP="00B767DC">
      <w:pPr>
        <w:widowControl w:val="0"/>
        <w:jc w:val="both"/>
        <w:rPr>
          <w:rFonts w:asciiTheme="minorHAnsi" w:hAnsiTheme="minorHAnsi" w:cstheme="minorHAnsi"/>
          <w:sz w:val="20"/>
          <w:szCs w:val="20"/>
          <w:lang w:eastAsia="zh-CN"/>
        </w:rPr>
      </w:pPr>
    </w:p>
    <w:p w14:paraId="6B48EF4E" w14:textId="77777777" w:rsidR="0028380E" w:rsidRPr="00143649" w:rsidRDefault="0028380E" w:rsidP="00B767DC">
      <w:pPr>
        <w:pStyle w:val="Paragraphedeliste"/>
        <w:numPr>
          <w:ilvl w:val="0"/>
          <w:numId w:val="4"/>
        </w:numPr>
        <w:tabs>
          <w:tab w:val="left" w:pos="0"/>
        </w:tabs>
        <w:suppressAutoHyphens/>
        <w:autoSpaceDE w:val="0"/>
        <w:autoSpaceDN w:val="0"/>
        <w:adjustRightInd w:val="0"/>
        <w:jc w:val="both"/>
        <w:rPr>
          <w:rFonts w:asciiTheme="minorHAnsi" w:hAnsiTheme="minorHAnsi" w:cstheme="minorHAnsi"/>
          <w:b/>
          <w:caps/>
          <w:sz w:val="20"/>
          <w:szCs w:val="20"/>
          <w:u w:val="single"/>
        </w:rPr>
      </w:pPr>
      <w:bookmarkStart w:id="19" w:name="_Toc309069297"/>
      <w:bookmarkStart w:id="20" w:name="_Toc319066972"/>
      <w:r w:rsidRPr="00143649">
        <w:rPr>
          <w:rFonts w:asciiTheme="minorHAnsi" w:hAnsiTheme="minorHAnsi" w:cstheme="minorHAnsi"/>
          <w:b/>
          <w:caps/>
          <w:sz w:val="20"/>
          <w:szCs w:val="20"/>
          <w:u w:val="single"/>
        </w:rPr>
        <w:t>Clause relative à l’éthique</w:t>
      </w:r>
      <w:bookmarkEnd w:id="19"/>
      <w:bookmarkEnd w:id="20"/>
      <w:r w:rsidRPr="00143649">
        <w:rPr>
          <w:rFonts w:asciiTheme="minorHAnsi" w:hAnsiTheme="minorHAnsi" w:cstheme="minorHAnsi"/>
          <w:b/>
          <w:caps/>
          <w:sz w:val="20"/>
          <w:szCs w:val="20"/>
          <w:u w:val="single"/>
        </w:rPr>
        <w:t xml:space="preserve"> et à la déontologie</w:t>
      </w:r>
    </w:p>
    <w:p w14:paraId="68118675" w14:textId="77777777" w:rsidR="0028380E" w:rsidRPr="00143649" w:rsidRDefault="0028380E" w:rsidP="00B767DC">
      <w:pPr>
        <w:tabs>
          <w:tab w:val="num" w:pos="360"/>
        </w:tabs>
        <w:contextualSpacing/>
        <w:jc w:val="both"/>
        <w:rPr>
          <w:rFonts w:asciiTheme="minorHAnsi" w:hAnsiTheme="minorHAnsi" w:cstheme="minorHAnsi"/>
          <w:sz w:val="20"/>
          <w:szCs w:val="20"/>
        </w:rPr>
      </w:pPr>
    </w:p>
    <w:p w14:paraId="036031EA" w14:textId="09655428" w:rsidR="0028380E" w:rsidRPr="00143649" w:rsidRDefault="0028380E" w:rsidP="00B767DC">
      <w:pPr>
        <w:contextualSpacing/>
        <w:jc w:val="both"/>
        <w:rPr>
          <w:rFonts w:asciiTheme="minorHAnsi" w:hAnsiTheme="minorHAnsi" w:cstheme="minorHAnsi"/>
          <w:sz w:val="20"/>
          <w:szCs w:val="20"/>
        </w:rPr>
      </w:pPr>
      <w:r w:rsidRPr="00143649">
        <w:rPr>
          <w:rFonts w:asciiTheme="minorHAnsi" w:hAnsiTheme="minorHAnsi" w:cstheme="minorHAnsi"/>
          <w:sz w:val="20"/>
          <w:szCs w:val="20"/>
        </w:rPr>
        <w:t xml:space="preserve">Toutes les Parties s’engagent à faire leurs meilleurs efforts pour que la Société </w:t>
      </w:r>
      <w:r w:rsidR="003E19F8" w:rsidRPr="00143649">
        <w:rPr>
          <w:rFonts w:asciiTheme="minorHAnsi" w:hAnsiTheme="minorHAnsi" w:cstheme="minorHAnsi"/>
          <w:sz w:val="20"/>
          <w:szCs w:val="20"/>
        </w:rPr>
        <w:t>exerce</w:t>
      </w:r>
      <w:r w:rsidRPr="00143649">
        <w:rPr>
          <w:rFonts w:asciiTheme="minorHAnsi" w:hAnsiTheme="minorHAnsi" w:cstheme="minorHAnsi"/>
          <w:sz w:val="20"/>
          <w:szCs w:val="20"/>
        </w:rPr>
        <w:t xml:space="preserve"> </w:t>
      </w:r>
      <w:r w:rsidR="003E19F8" w:rsidRPr="00143649">
        <w:rPr>
          <w:rFonts w:asciiTheme="minorHAnsi" w:hAnsiTheme="minorHAnsi" w:cstheme="minorHAnsi"/>
          <w:sz w:val="20"/>
          <w:szCs w:val="20"/>
        </w:rPr>
        <w:t xml:space="preserve">son </w:t>
      </w:r>
      <w:r w:rsidRPr="00143649">
        <w:rPr>
          <w:rFonts w:asciiTheme="minorHAnsi" w:hAnsiTheme="minorHAnsi" w:cstheme="minorHAnsi"/>
          <w:sz w:val="20"/>
          <w:szCs w:val="20"/>
        </w:rPr>
        <w:t xml:space="preserve">activité, comme suit : </w:t>
      </w:r>
    </w:p>
    <w:p w14:paraId="50862F26" w14:textId="77777777" w:rsidR="0028380E" w:rsidRPr="00143649" w:rsidRDefault="0028380E" w:rsidP="00B767DC">
      <w:pPr>
        <w:ind w:left="720"/>
        <w:contextualSpacing/>
        <w:jc w:val="both"/>
        <w:rPr>
          <w:rFonts w:asciiTheme="minorHAnsi" w:hAnsiTheme="minorHAnsi" w:cstheme="minorHAnsi"/>
          <w:sz w:val="20"/>
          <w:szCs w:val="20"/>
        </w:rPr>
      </w:pPr>
    </w:p>
    <w:p w14:paraId="4D33A8FC" w14:textId="5A56D715" w:rsidR="0028380E" w:rsidRPr="00143649" w:rsidRDefault="0028380E" w:rsidP="00211C97">
      <w:pPr>
        <w:pStyle w:val="Paragraphedeliste"/>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dans des conditions conformes aux principes généraux et règles résultant de la Convention Européenne de sauvegarde des Droits de l’Homme et des Libertés Fondamentales du 4 Novembre 1950 et des prescriptions ou recommandations du Bureau International du Travail, notamment au regard de la protection de l’enfance ;</w:t>
      </w:r>
    </w:p>
    <w:p w14:paraId="51E6A828" w14:textId="77777777" w:rsidR="0028380E" w:rsidRPr="00143649" w:rsidRDefault="0028380E" w:rsidP="00B767DC">
      <w:pPr>
        <w:pStyle w:val="Paragraphedeliste"/>
        <w:ind w:left="720"/>
        <w:jc w:val="both"/>
        <w:rPr>
          <w:rFonts w:asciiTheme="minorHAnsi" w:hAnsiTheme="minorHAnsi" w:cstheme="minorHAnsi"/>
          <w:sz w:val="20"/>
          <w:szCs w:val="20"/>
        </w:rPr>
      </w:pPr>
    </w:p>
    <w:p w14:paraId="3010CC8F" w14:textId="246D8B8C" w:rsidR="008122B9" w:rsidRPr="00143649" w:rsidRDefault="0028380E" w:rsidP="00211C97">
      <w:pPr>
        <w:pStyle w:val="Paragraphedeliste"/>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en limitant, autant que les techniques disponibles le permettent, les atteintes à l’environnement ;</w:t>
      </w:r>
    </w:p>
    <w:p w14:paraId="503D48FE" w14:textId="77777777" w:rsidR="0028380E" w:rsidRPr="00143649" w:rsidRDefault="0028380E" w:rsidP="00B767DC">
      <w:pPr>
        <w:pStyle w:val="Paragraphedeliste"/>
        <w:ind w:left="720"/>
        <w:jc w:val="both"/>
        <w:rPr>
          <w:rFonts w:asciiTheme="minorHAnsi" w:hAnsiTheme="minorHAnsi" w:cstheme="minorHAnsi"/>
          <w:sz w:val="20"/>
          <w:szCs w:val="20"/>
        </w:rPr>
      </w:pPr>
    </w:p>
    <w:p w14:paraId="0F84660A" w14:textId="77777777" w:rsidR="0028380E" w:rsidRPr="00143649" w:rsidRDefault="0028380E" w:rsidP="00211C97">
      <w:pPr>
        <w:pStyle w:val="Paragraphedeliste"/>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en cas d’exploitation d’un site ou d’une messagerie sur le réseau Internet, en ne délivrant aucun message qui heurte la morale commune ou les principes généraux fondamentaux et règles résultant de la Convention Européenne de sauvegarde des Droits de l’Homme et des Libertés Fondamentales ;</w:t>
      </w:r>
    </w:p>
    <w:p w14:paraId="654B4A2C" w14:textId="77777777" w:rsidR="0028380E" w:rsidRPr="00143649" w:rsidRDefault="0028380E" w:rsidP="00B767DC">
      <w:pPr>
        <w:pStyle w:val="Paragraphedeliste"/>
        <w:ind w:left="720"/>
        <w:jc w:val="both"/>
        <w:rPr>
          <w:rFonts w:asciiTheme="minorHAnsi" w:hAnsiTheme="minorHAnsi" w:cstheme="minorHAnsi"/>
          <w:sz w:val="20"/>
          <w:szCs w:val="20"/>
        </w:rPr>
      </w:pPr>
    </w:p>
    <w:p w14:paraId="14697133" w14:textId="77777777" w:rsidR="0028380E" w:rsidRPr="00143649" w:rsidRDefault="0028380E" w:rsidP="00211C97">
      <w:pPr>
        <w:pStyle w:val="Paragraphedeliste"/>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en faisant leurs meilleurs efforts pour obtenir des partenaires, des fournisseurs, sous-traitants et prestataires de services, français et étrangers, de la Société * qu’ils prennent les mêmes engagements ; et</w:t>
      </w:r>
    </w:p>
    <w:p w14:paraId="2C2864A1" w14:textId="77777777" w:rsidR="0028380E" w:rsidRPr="00143649" w:rsidRDefault="0028380E" w:rsidP="00B767DC">
      <w:pPr>
        <w:pStyle w:val="Paragraphedeliste"/>
        <w:ind w:left="720"/>
        <w:jc w:val="both"/>
        <w:rPr>
          <w:rFonts w:asciiTheme="minorHAnsi" w:hAnsiTheme="minorHAnsi" w:cstheme="minorHAnsi"/>
          <w:sz w:val="20"/>
          <w:szCs w:val="20"/>
        </w:rPr>
      </w:pPr>
    </w:p>
    <w:p w14:paraId="24A949AF" w14:textId="77777777" w:rsidR="0028380E" w:rsidRPr="00143649" w:rsidRDefault="0028380E" w:rsidP="00211C97">
      <w:pPr>
        <w:pStyle w:val="Paragraphedeliste"/>
        <w:numPr>
          <w:ilvl w:val="0"/>
          <w:numId w:val="29"/>
        </w:numPr>
        <w:jc w:val="both"/>
        <w:rPr>
          <w:rFonts w:asciiTheme="minorHAnsi" w:hAnsiTheme="minorHAnsi" w:cstheme="minorHAnsi"/>
          <w:sz w:val="20"/>
          <w:szCs w:val="20"/>
          <w:lang w:eastAsia="zh-CN"/>
        </w:rPr>
      </w:pPr>
      <w:r w:rsidRPr="00143649">
        <w:rPr>
          <w:rFonts w:asciiTheme="minorHAnsi" w:hAnsiTheme="minorHAnsi" w:cstheme="minorHAnsi"/>
          <w:sz w:val="20"/>
          <w:szCs w:val="20"/>
        </w:rPr>
        <w:t>en mettant</w:t>
      </w:r>
      <w:r w:rsidRPr="00143649">
        <w:rPr>
          <w:rFonts w:asciiTheme="minorHAnsi" w:hAnsiTheme="minorHAnsi" w:cstheme="minorHAnsi"/>
          <w:sz w:val="20"/>
          <w:szCs w:val="20"/>
          <w:lang w:eastAsia="zh-CN"/>
        </w:rPr>
        <w:t xml:space="preserve"> en place des mesures de contrôle appropriées et conformes à l’intérêt social de la Société en ce qui concerne le respect de ces engagements</w:t>
      </w:r>
    </w:p>
    <w:p w14:paraId="7A967B24"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79FF000C" w14:textId="48978F10" w:rsidR="00B767DC" w:rsidRPr="00143649" w:rsidRDefault="00B767DC" w:rsidP="00211C97">
      <w:pPr>
        <w:pStyle w:val="Paragraphedeliste"/>
        <w:numPr>
          <w:ilvl w:val="0"/>
          <w:numId w:val="26"/>
        </w:numPr>
        <w:contextualSpacing/>
        <w:jc w:val="both"/>
        <w:rPr>
          <w:rFonts w:asciiTheme="minorHAnsi" w:eastAsia="Calibri" w:hAnsiTheme="minorHAnsi" w:cstheme="minorHAnsi"/>
          <w:b/>
          <w:bCs/>
          <w:sz w:val="20"/>
          <w:szCs w:val="20"/>
          <w:u w:val="single"/>
          <w:lang w:eastAsia="en-US"/>
        </w:rPr>
      </w:pPr>
      <w:r w:rsidRPr="00143649">
        <w:rPr>
          <w:rFonts w:asciiTheme="minorHAnsi" w:eastAsia="Calibri" w:hAnsiTheme="minorHAnsi" w:cstheme="minorHAnsi"/>
          <w:b/>
          <w:bCs/>
          <w:sz w:val="20"/>
          <w:szCs w:val="20"/>
          <w:u w:val="single"/>
          <w:lang w:eastAsia="en-US"/>
        </w:rPr>
        <w:t xml:space="preserve">OBLIGATIONS PARTICULIERES LIEES A LA SOUSCRIPTION AU CAPITAL PAR LA SASU </w:t>
      </w:r>
      <w:r w:rsidR="008C04B8" w:rsidRPr="00143649">
        <w:rPr>
          <w:rFonts w:asciiTheme="minorHAnsi" w:eastAsia="Calibri" w:hAnsiTheme="minorHAnsi" w:cstheme="minorHAnsi"/>
          <w:b/>
          <w:bCs/>
          <w:sz w:val="20"/>
          <w:szCs w:val="20"/>
          <w:u w:val="single"/>
          <w:lang w:eastAsia="en-US"/>
        </w:rPr>
        <w:t>FONDS REGIONAL AVENIR INDUSTRIE AUVERGNE</w:t>
      </w:r>
      <w:r w:rsidR="00BA765E" w:rsidRPr="00143649">
        <w:rPr>
          <w:rFonts w:asciiTheme="minorHAnsi" w:eastAsia="Calibri" w:hAnsiTheme="minorHAnsi" w:cstheme="minorHAnsi"/>
          <w:b/>
          <w:bCs/>
          <w:sz w:val="20"/>
          <w:szCs w:val="20"/>
          <w:u w:val="single"/>
          <w:lang w:eastAsia="en-US"/>
        </w:rPr>
        <w:t>-RH</w:t>
      </w:r>
      <w:r w:rsidR="0095326D" w:rsidRPr="00143649">
        <w:rPr>
          <w:rFonts w:asciiTheme="minorHAnsi" w:eastAsia="Calibri" w:hAnsiTheme="minorHAnsi" w:cstheme="minorHAnsi"/>
          <w:b/>
          <w:bCs/>
          <w:sz w:val="20"/>
          <w:szCs w:val="20"/>
          <w:u w:val="single"/>
          <w:lang w:eastAsia="en-US"/>
        </w:rPr>
        <w:t>O</w:t>
      </w:r>
      <w:r w:rsidR="00BA765E" w:rsidRPr="00143649">
        <w:rPr>
          <w:rFonts w:asciiTheme="minorHAnsi" w:eastAsia="Calibri" w:hAnsiTheme="minorHAnsi" w:cstheme="minorHAnsi"/>
          <w:b/>
          <w:bCs/>
          <w:sz w:val="20"/>
          <w:szCs w:val="20"/>
          <w:u w:val="single"/>
          <w:lang w:eastAsia="en-US"/>
        </w:rPr>
        <w:t>NE-ALPES</w:t>
      </w:r>
    </w:p>
    <w:p w14:paraId="46B1C2D2"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2C8BD2E0" w14:textId="795837BE" w:rsidR="00B767DC" w:rsidRPr="00143649" w:rsidRDefault="00B767DC"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L’unique associée de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est La Région Auvergne-Rhône-Alpes qui est elle-même bénéficiaire de fonds d'origine communautaire attribués par le FEDER.</w:t>
      </w:r>
    </w:p>
    <w:p w14:paraId="0B259406"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3BAC69F2" w14:textId="485F798C" w:rsidR="00B767DC" w:rsidRPr="00143649" w:rsidRDefault="00B767DC"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Il s'ensuit que la souscription par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au capital de la Société induit quelques particularismes et obligations que la Société, le Dirigeant et </w:t>
      </w:r>
      <w:r w:rsidR="002E3BFE" w:rsidRPr="00143649">
        <w:rPr>
          <w:rFonts w:asciiTheme="minorHAnsi" w:eastAsia="Calibri" w:hAnsiTheme="minorHAnsi" w:cstheme="minorHAnsi"/>
          <w:sz w:val="20"/>
          <w:szCs w:val="20"/>
          <w:lang w:eastAsia="en-US"/>
        </w:rPr>
        <w:t>les Associés Majoritaires</w:t>
      </w:r>
      <w:r w:rsidRPr="00143649">
        <w:rPr>
          <w:rFonts w:asciiTheme="minorHAnsi" w:eastAsia="Calibri" w:hAnsiTheme="minorHAnsi" w:cstheme="minorHAnsi"/>
          <w:sz w:val="20"/>
          <w:szCs w:val="20"/>
          <w:lang w:eastAsia="en-US"/>
        </w:rPr>
        <w:t xml:space="preserve"> entendent respecter. Par conséquent, la Société, </w:t>
      </w:r>
      <w:r w:rsidR="002E3BFE" w:rsidRPr="00143649">
        <w:rPr>
          <w:rFonts w:asciiTheme="minorHAnsi" w:eastAsia="Calibri" w:hAnsiTheme="minorHAnsi" w:cstheme="minorHAnsi"/>
          <w:sz w:val="20"/>
          <w:szCs w:val="20"/>
          <w:lang w:eastAsia="en-US"/>
        </w:rPr>
        <w:t xml:space="preserve">les </w:t>
      </w:r>
      <w:r w:rsidRPr="00143649">
        <w:rPr>
          <w:rFonts w:asciiTheme="minorHAnsi" w:eastAsia="Calibri" w:hAnsiTheme="minorHAnsi" w:cstheme="minorHAnsi"/>
          <w:sz w:val="20"/>
          <w:szCs w:val="20"/>
          <w:lang w:eastAsia="en-US"/>
        </w:rPr>
        <w:t>Associé</w:t>
      </w:r>
      <w:r w:rsidR="002E3BFE" w:rsidRPr="00143649">
        <w:rPr>
          <w:rFonts w:asciiTheme="minorHAnsi" w:eastAsia="Calibri" w:hAnsiTheme="minorHAnsi" w:cstheme="minorHAnsi"/>
          <w:sz w:val="20"/>
          <w:szCs w:val="20"/>
          <w:lang w:eastAsia="en-US"/>
        </w:rPr>
        <w:t>s</w:t>
      </w:r>
      <w:r w:rsidRPr="00143649">
        <w:rPr>
          <w:rFonts w:asciiTheme="minorHAnsi" w:eastAsia="Calibri" w:hAnsiTheme="minorHAnsi" w:cstheme="minorHAnsi"/>
          <w:sz w:val="20"/>
          <w:szCs w:val="20"/>
          <w:lang w:eastAsia="en-US"/>
        </w:rPr>
        <w:t xml:space="preserve"> Majoritaire</w:t>
      </w:r>
      <w:r w:rsidR="002E3BFE" w:rsidRPr="00143649">
        <w:rPr>
          <w:rFonts w:asciiTheme="minorHAnsi" w:eastAsia="Calibri" w:hAnsiTheme="minorHAnsi" w:cstheme="minorHAnsi"/>
          <w:sz w:val="20"/>
          <w:szCs w:val="20"/>
          <w:lang w:eastAsia="en-US"/>
        </w:rPr>
        <w:t>s</w:t>
      </w:r>
      <w:r w:rsidRPr="00143649">
        <w:rPr>
          <w:rFonts w:asciiTheme="minorHAnsi" w:eastAsia="Calibri" w:hAnsiTheme="minorHAnsi" w:cstheme="minorHAnsi"/>
          <w:sz w:val="20"/>
          <w:szCs w:val="20"/>
          <w:lang w:eastAsia="en-US"/>
        </w:rPr>
        <w:t xml:space="preserve"> et le Dirigeant s'engagent à respecter en permanence dès la signature du Pacte et pour toute la durée du Pacte les obligations suivantes :</w:t>
      </w:r>
    </w:p>
    <w:p w14:paraId="6069327E"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3EC2F3D9" w14:textId="1068BE65" w:rsidR="00B767DC" w:rsidRPr="00143649" w:rsidRDefault="00B767DC"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hAnsiTheme="minorHAnsi" w:cstheme="minorHAnsi"/>
          <w:sz w:val="20"/>
          <w:szCs w:val="20"/>
        </w:rPr>
        <w:t>s'engagent</w:t>
      </w:r>
      <w:r w:rsidRPr="00143649">
        <w:rPr>
          <w:rFonts w:asciiTheme="minorHAnsi" w:eastAsia="Calibri" w:hAnsiTheme="minorHAnsi" w:cstheme="minorHAnsi"/>
          <w:sz w:val="20"/>
          <w:szCs w:val="20"/>
          <w:lang w:eastAsia="en-US"/>
        </w:rPr>
        <w:t xml:space="preserve"> à maintenir l'établissement qui a bénéficié de l'intervention de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et une part significative des emplois de la Société en région Auvergne-Rhône-Alpes tant que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est associée ;</w:t>
      </w:r>
    </w:p>
    <w:p w14:paraId="5811B122" w14:textId="77777777" w:rsidR="00B767DC" w:rsidRPr="00143649" w:rsidRDefault="00B767DC" w:rsidP="00B767DC">
      <w:pPr>
        <w:ind w:left="720"/>
        <w:contextualSpacing/>
        <w:jc w:val="both"/>
        <w:rPr>
          <w:rFonts w:asciiTheme="minorHAnsi" w:eastAsia="Calibri" w:hAnsiTheme="minorHAnsi" w:cstheme="minorHAnsi"/>
          <w:sz w:val="20"/>
          <w:szCs w:val="20"/>
          <w:lang w:eastAsia="en-US"/>
        </w:rPr>
      </w:pPr>
    </w:p>
    <w:p w14:paraId="39C5555F" w14:textId="0F79E3A8" w:rsidR="00B767DC" w:rsidRPr="00143649" w:rsidRDefault="00B767DC"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s'engagent à répondre, par écrit, sous quinze (15) jours, à toute demande d'information qui leur serait faite par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ou le gestionnaire UI Investissement, et à conserver les pièces justificatives relatives à l'utilisation des sommes investies par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jusqu'au 31/12/2033 ;</w:t>
      </w:r>
    </w:p>
    <w:p w14:paraId="6268E631"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6D53C6FB" w14:textId="521F63CB" w:rsidR="00B767DC" w:rsidRPr="00143649" w:rsidRDefault="00B767DC"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s'engagent à permettre l'accès aux locaux de la Société et de ses Filiales et à leurs documents comptables au gestionnaire de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et/ou à tout expert mandaté par eux et autorisent ceux-ci à procéder à toute mission de contrôle, audits comptables, commerciaux et/ou techniques ou révision comptable, afin de leur permettre de contrôler la bonne utilisation des fonds versés. Cette clause pourra être mise en œuvre après un délai de prévenance de quinze (15) jours ;</w:t>
      </w:r>
    </w:p>
    <w:p w14:paraId="42057B94"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6762A1EC" w14:textId="77777777" w:rsidR="00B767DC" w:rsidRPr="00143649" w:rsidRDefault="00B767DC"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s'engagent à se conformer aux dispositions communautaires et nationales, législatives ou réglementaires applicables à ses activités ;</w:t>
      </w:r>
    </w:p>
    <w:p w14:paraId="27376318"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43E131C0" w14:textId="194452B1" w:rsidR="00B767DC" w:rsidRPr="00143649" w:rsidRDefault="00B767DC"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s'engagent à ne pas utiliser les sommes allouées par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pour pratiquer des prix anormalement bas et plus généralement à ne pas détourner la clientèle des entreprises concurrentes par la proposition d'avantages anormaux par rapport à ceux consentis habituellement (Règle dite de la « non-distorsion de concurrence ») ;</w:t>
      </w:r>
    </w:p>
    <w:p w14:paraId="313E6CAA"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42DB8E66" w14:textId="6D251203" w:rsidR="00B767DC" w:rsidRPr="00143649" w:rsidRDefault="00B767DC"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s'engagent à se conformer aux dispositions relatives à la publicité concernant l'intervention de la SASU </w:t>
      </w:r>
      <w:r w:rsidR="0095326D" w:rsidRPr="00143649">
        <w:rPr>
          <w:rFonts w:asciiTheme="minorHAnsi" w:eastAsia="Calibri" w:hAnsiTheme="minorHAnsi" w:cstheme="minorHAnsi"/>
          <w:sz w:val="20"/>
          <w:szCs w:val="20"/>
          <w:lang w:eastAsia="en-US"/>
        </w:rPr>
        <w:t>FONDS REGIONAL AVENIR INDUSTRIE AUVERGNE-RHONE-ALPES</w:t>
      </w:r>
      <w:r w:rsidRPr="00143649">
        <w:rPr>
          <w:rFonts w:asciiTheme="minorHAnsi" w:eastAsia="Calibri" w:hAnsiTheme="minorHAnsi" w:cstheme="minorHAnsi"/>
          <w:sz w:val="20"/>
          <w:szCs w:val="20"/>
          <w:lang w:eastAsia="en-US"/>
        </w:rPr>
        <w:t xml:space="preserve"> et pour cela s'engagent :</w:t>
      </w:r>
    </w:p>
    <w:p w14:paraId="7BF2B452"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28FCA2C1" w14:textId="77777777" w:rsidR="00B767DC" w:rsidRPr="00143649" w:rsidRDefault="00B767DC" w:rsidP="00211C97">
      <w:pPr>
        <w:numPr>
          <w:ilvl w:val="0"/>
          <w:numId w:val="28"/>
        </w:numPr>
        <w:ind w:left="1701"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à faire figurer sur leur site web les logos de la Région Auvergne-Rhône-Alpes et l'Union Européenne, et</w:t>
      </w:r>
    </w:p>
    <w:p w14:paraId="7EFC8E6A" w14:textId="77777777" w:rsidR="00B767DC" w:rsidRPr="00143649" w:rsidRDefault="00B767DC" w:rsidP="00B767DC">
      <w:pPr>
        <w:ind w:left="1701"/>
        <w:contextualSpacing/>
        <w:jc w:val="both"/>
        <w:rPr>
          <w:rFonts w:asciiTheme="minorHAnsi" w:eastAsia="Calibri" w:hAnsiTheme="minorHAnsi" w:cstheme="minorHAnsi"/>
          <w:sz w:val="20"/>
          <w:szCs w:val="20"/>
          <w:lang w:eastAsia="en-US"/>
        </w:rPr>
      </w:pPr>
    </w:p>
    <w:p w14:paraId="39F08393" w14:textId="77777777" w:rsidR="00B767DC" w:rsidRPr="00143649" w:rsidRDefault="00B767DC" w:rsidP="00211C97">
      <w:pPr>
        <w:numPr>
          <w:ilvl w:val="0"/>
          <w:numId w:val="28"/>
        </w:numPr>
        <w:ind w:left="1701"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à apposer une plaque permanente bien visible du public, présentant l’emblème de l’Union conformément aux caractéristiques accessibles sous : </w:t>
      </w:r>
    </w:p>
    <w:p w14:paraId="5AF47D09" w14:textId="77777777" w:rsidR="00B767DC" w:rsidRPr="00143649" w:rsidRDefault="00B767DC" w:rsidP="00B767DC">
      <w:pPr>
        <w:ind w:left="1701"/>
        <w:contextualSpacing/>
        <w:jc w:val="both"/>
        <w:rPr>
          <w:rFonts w:asciiTheme="minorHAnsi" w:eastAsia="Calibri" w:hAnsiTheme="minorHAnsi" w:cstheme="minorHAnsi"/>
          <w:sz w:val="20"/>
          <w:szCs w:val="20"/>
          <w:lang w:eastAsia="en-US"/>
        </w:rPr>
      </w:pPr>
      <w:hyperlink r:id="rId17" w:history="1">
        <w:r w:rsidRPr="00143649">
          <w:rPr>
            <w:rStyle w:val="Lienhypertexte"/>
            <w:rFonts w:asciiTheme="minorHAnsi" w:eastAsia="Calibri" w:hAnsiTheme="minorHAnsi" w:cstheme="minorHAnsi"/>
            <w:i/>
            <w:iCs/>
            <w:color w:val="auto"/>
            <w:sz w:val="20"/>
            <w:szCs w:val="20"/>
            <w:lang w:eastAsia="en-US"/>
          </w:rPr>
          <w:t>https://ec.europa.eu/regional_policy/information-sources/logo-download-center_en</w:t>
        </w:r>
      </w:hyperlink>
      <w:r w:rsidRPr="00143649">
        <w:rPr>
          <w:rFonts w:asciiTheme="minorHAnsi" w:eastAsia="Calibri" w:hAnsiTheme="minorHAnsi" w:cstheme="minorHAnsi"/>
          <w:sz w:val="20"/>
          <w:szCs w:val="20"/>
          <w:lang w:eastAsia="en-US"/>
        </w:rPr>
        <w:t xml:space="preserve"> dès la réalisation de l’opération, et</w:t>
      </w:r>
    </w:p>
    <w:p w14:paraId="706DABEA"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3A69348E" w14:textId="77777777" w:rsidR="00B767DC" w:rsidRPr="00143649" w:rsidRDefault="00B767DC"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s’interdisent d'exercer les activités suivantes :</w:t>
      </w:r>
    </w:p>
    <w:p w14:paraId="711211DC" w14:textId="77777777" w:rsidR="00B767DC" w:rsidRPr="00143649" w:rsidRDefault="00B767DC" w:rsidP="00B767DC">
      <w:pPr>
        <w:ind w:left="1701"/>
        <w:contextualSpacing/>
        <w:jc w:val="both"/>
        <w:rPr>
          <w:rFonts w:asciiTheme="minorHAnsi" w:eastAsia="Calibri" w:hAnsiTheme="minorHAnsi" w:cstheme="minorHAnsi"/>
          <w:sz w:val="20"/>
          <w:szCs w:val="20"/>
          <w:lang w:eastAsia="en-US"/>
        </w:rPr>
      </w:pPr>
    </w:p>
    <w:p w14:paraId="5D4422CD" w14:textId="77777777" w:rsidR="00B767DC" w:rsidRPr="00143649" w:rsidRDefault="00B767DC" w:rsidP="00211C97">
      <w:pPr>
        <w:numPr>
          <w:ilvl w:val="0"/>
          <w:numId w:val="28"/>
        </w:numPr>
        <w:ind w:left="1701"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toute activité illégale au regard de la législation européenne ou française ;</w:t>
      </w:r>
    </w:p>
    <w:p w14:paraId="19F7F24F" w14:textId="77777777" w:rsidR="00B767DC" w:rsidRPr="00143649" w:rsidRDefault="00B767DC" w:rsidP="00B767DC">
      <w:pPr>
        <w:ind w:left="1701"/>
        <w:contextualSpacing/>
        <w:jc w:val="both"/>
        <w:rPr>
          <w:rFonts w:asciiTheme="minorHAnsi" w:eastAsia="Calibri" w:hAnsiTheme="minorHAnsi" w:cstheme="minorHAnsi"/>
          <w:sz w:val="20"/>
          <w:szCs w:val="20"/>
          <w:lang w:eastAsia="en-US"/>
        </w:rPr>
      </w:pPr>
    </w:p>
    <w:p w14:paraId="58178063" w14:textId="77777777" w:rsidR="00B767DC" w:rsidRPr="00143649" w:rsidRDefault="00B767DC" w:rsidP="00211C97">
      <w:pPr>
        <w:numPr>
          <w:ilvl w:val="0"/>
          <w:numId w:val="28"/>
        </w:numPr>
        <w:ind w:left="1701"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toute activité que le FEDER ne soutient pas, conformément au Règlement (UE) n° 2021/1058 du Parlement Européen et du Conseil du 24 juin 2021 relatif au Fonds européen de développement régional et au Fonds de cohésion ;</w:t>
      </w:r>
    </w:p>
    <w:p w14:paraId="18A53EF1" w14:textId="77777777" w:rsidR="00B767DC" w:rsidRPr="00143649" w:rsidRDefault="00B767DC" w:rsidP="00B767DC">
      <w:pPr>
        <w:ind w:left="1701"/>
        <w:contextualSpacing/>
        <w:jc w:val="both"/>
        <w:rPr>
          <w:rFonts w:asciiTheme="minorHAnsi" w:eastAsia="Calibri" w:hAnsiTheme="minorHAnsi" w:cstheme="minorHAnsi"/>
          <w:sz w:val="20"/>
          <w:szCs w:val="20"/>
          <w:lang w:eastAsia="en-US"/>
        </w:rPr>
      </w:pPr>
    </w:p>
    <w:p w14:paraId="166C6963" w14:textId="77777777" w:rsidR="00B767DC" w:rsidRPr="00143649" w:rsidRDefault="00B767DC" w:rsidP="00211C97">
      <w:pPr>
        <w:numPr>
          <w:ilvl w:val="0"/>
          <w:numId w:val="28"/>
        </w:numPr>
        <w:ind w:left="1701"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toute activité liée aux jeux de hasard (casinos et entreprises équivalentes, jeux d'argent sur internet et casinos en ligne), aux armes, munitions et opérations militaires, au clonage humain, ainsi qu'à la pornographie et la prostitution ; et</w:t>
      </w:r>
    </w:p>
    <w:p w14:paraId="5813B987" w14:textId="77777777" w:rsidR="00B767DC" w:rsidRPr="00143649" w:rsidRDefault="00B767DC" w:rsidP="00B767DC">
      <w:pPr>
        <w:ind w:left="720"/>
        <w:contextualSpacing/>
        <w:jc w:val="both"/>
        <w:rPr>
          <w:rFonts w:asciiTheme="minorHAnsi" w:eastAsia="Calibri" w:hAnsiTheme="minorHAnsi" w:cstheme="minorHAnsi"/>
          <w:sz w:val="20"/>
          <w:szCs w:val="20"/>
          <w:lang w:eastAsia="en-US"/>
        </w:rPr>
      </w:pPr>
    </w:p>
    <w:p w14:paraId="07C16396" w14:textId="77777777" w:rsidR="00B767DC" w:rsidRPr="00143649" w:rsidRDefault="00B767DC" w:rsidP="00211C97">
      <w:pPr>
        <w:numPr>
          <w:ilvl w:val="0"/>
          <w:numId w:val="28"/>
        </w:numPr>
        <w:ind w:left="1701"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toute activité de production primaire de produits agricoles et de transformation et de commercialisation des produits agricoles dans certaines conditions.</w:t>
      </w:r>
    </w:p>
    <w:p w14:paraId="2116286B" w14:textId="77777777" w:rsidR="00B767DC" w:rsidRPr="00143649" w:rsidRDefault="00B767DC" w:rsidP="00B767DC">
      <w:pPr>
        <w:ind w:hanging="567"/>
        <w:contextualSpacing/>
        <w:jc w:val="both"/>
        <w:rPr>
          <w:rFonts w:asciiTheme="minorHAnsi" w:hAnsiTheme="minorHAnsi" w:cstheme="minorHAnsi"/>
          <w:b/>
          <w:bCs/>
          <w:sz w:val="20"/>
          <w:szCs w:val="20"/>
        </w:rPr>
      </w:pPr>
    </w:p>
    <w:p w14:paraId="32B42FE7" w14:textId="0DC241B5" w:rsidR="00C95B0D" w:rsidRPr="00143649" w:rsidRDefault="00B767DC" w:rsidP="00211C97">
      <w:pPr>
        <w:pStyle w:val="Paragraphedeliste"/>
        <w:numPr>
          <w:ilvl w:val="0"/>
          <w:numId w:val="26"/>
        </w:numPr>
        <w:contextualSpacing/>
        <w:jc w:val="both"/>
        <w:rPr>
          <w:rFonts w:asciiTheme="minorHAnsi" w:eastAsia="Calibri" w:hAnsiTheme="minorHAnsi" w:cstheme="minorHAnsi"/>
          <w:b/>
          <w:bCs/>
          <w:sz w:val="20"/>
          <w:szCs w:val="20"/>
          <w:u w:val="single"/>
          <w:lang w:eastAsia="en-US"/>
        </w:rPr>
      </w:pPr>
      <w:r w:rsidRPr="00143649">
        <w:rPr>
          <w:rFonts w:asciiTheme="minorHAnsi" w:eastAsia="Calibri" w:hAnsiTheme="minorHAnsi" w:cstheme="minorHAnsi"/>
          <w:b/>
          <w:bCs/>
          <w:sz w:val="20"/>
          <w:szCs w:val="20"/>
          <w:u w:val="single"/>
          <w:lang w:eastAsia="en-US"/>
        </w:rPr>
        <w:t>CLAUSE ESG</w:t>
      </w:r>
    </w:p>
    <w:p w14:paraId="459E7EC5" w14:textId="77777777" w:rsidR="00C95B0D" w:rsidRPr="00143649" w:rsidRDefault="00C95B0D" w:rsidP="00B767DC">
      <w:pPr>
        <w:contextualSpacing/>
        <w:jc w:val="both"/>
        <w:rPr>
          <w:rFonts w:asciiTheme="minorHAnsi" w:eastAsia="Calibri" w:hAnsiTheme="minorHAnsi" w:cstheme="minorHAnsi"/>
          <w:sz w:val="20"/>
          <w:szCs w:val="20"/>
          <w:lang w:eastAsia="en-US"/>
        </w:rPr>
      </w:pPr>
    </w:p>
    <w:p w14:paraId="6C721AD7" w14:textId="15A36D04" w:rsidR="00C95B0D" w:rsidRPr="00143649" w:rsidRDefault="00C95B0D"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Le </w:t>
      </w:r>
      <w:r w:rsidR="00B767DC" w:rsidRPr="00143649">
        <w:rPr>
          <w:rFonts w:asciiTheme="minorHAnsi" w:eastAsia="Calibri" w:hAnsiTheme="minorHAnsi" w:cstheme="minorHAnsi"/>
          <w:sz w:val="20"/>
          <w:szCs w:val="20"/>
          <w:lang w:eastAsia="en-US"/>
        </w:rPr>
        <w:t>Dirigeant et</w:t>
      </w:r>
      <w:r w:rsidRPr="00143649">
        <w:rPr>
          <w:rFonts w:asciiTheme="minorHAnsi" w:eastAsia="Calibri" w:hAnsiTheme="minorHAnsi" w:cstheme="minorHAnsi"/>
          <w:sz w:val="20"/>
          <w:szCs w:val="20"/>
          <w:lang w:eastAsia="en-US"/>
        </w:rPr>
        <w:t>/ou les mandataires sociaux de la Société ont été informés que UI Investissement prend en compte dans ses investissements et le suivi de ses participations, des critères environnementaux, sociaux, sociétaux, et de bonne gouvernance d’entreprise (critères «</w:t>
      </w:r>
      <w:r w:rsidRPr="00143649">
        <w:rPr>
          <w:rFonts w:asciiTheme="minorHAnsi" w:eastAsia="Calibri" w:hAnsiTheme="minorHAnsi" w:cstheme="minorHAnsi"/>
          <w:b/>
          <w:bCs/>
          <w:sz w:val="20"/>
          <w:szCs w:val="20"/>
          <w:lang w:eastAsia="en-US"/>
        </w:rPr>
        <w:t xml:space="preserve"> ESG</w:t>
      </w:r>
      <w:r w:rsidRPr="00143649">
        <w:rPr>
          <w:rFonts w:asciiTheme="minorHAnsi" w:eastAsia="Calibri" w:hAnsiTheme="minorHAnsi" w:cstheme="minorHAnsi"/>
          <w:sz w:val="20"/>
          <w:szCs w:val="20"/>
          <w:lang w:eastAsia="en-US"/>
        </w:rPr>
        <w:t xml:space="preserve"> »), tels que : </w:t>
      </w:r>
    </w:p>
    <w:p w14:paraId="7F519C17"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74E16105" w14:textId="31260C62" w:rsidR="00C95B0D" w:rsidRPr="00143649" w:rsidRDefault="00C95B0D" w:rsidP="00211C97">
      <w:pPr>
        <w:pStyle w:val="Paragraphedeliste"/>
        <w:numPr>
          <w:ilvl w:val="0"/>
          <w:numId w:val="50"/>
        </w:num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l’utilisation des ressources naturelles, </w:t>
      </w:r>
    </w:p>
    <w:p w14:paraId="0553E9FE" w14:textId="55213E6D" w:rsidR="00C95B0D" w:rsidRPr="00143649" w:rsidRDefault="00B767DC" w:rsidP="00211C97">
      <w:pPr>
        <w:numPr>
          <w:ilvl w:val="0"/>
          <w:numId w:val="50"/>
        </w:num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w:t>
      </w:r>
      <w:r w:rsidR="00C95B0D" w:rsidRPr="00143649">
        <w:rPr>
          <w:rFonts w:asciiTheme="minorHAnsi" w:eastAsia="Calibri" w:hAnsiTheme="minorHAnsi" w:cstheme="minorHAnsi"/>
          <w:sz w:val="20"/>
          <w:szCs w:val="20"/>
          <w:lang w:eastAsia="en-US"/>
        </w:rPr>
        <w:t xml:space="preserve">es impacts environnementaux, </w:t>
      </w:r>
    </w:p>
    <w:p w14:paraId="7F445B69" w14:textId="21C9A1AF" w:rsidR="00C95B0D" w:rsidRPr="00143649" w:rsidRDefault="00C95B0D" w:rsidP="00211C97">
      <w:pPr>
        <w:numPr>
          <w:ilvl w:val="0"/>
          <w:numId w:val="50"/>
        </w:num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l’emploi, </w:t>
      </w:r>
    </w:p>
    <w:p w14:paraId="7C73B670" w14:textId="4F4C700B" w:rsidR="00C95B0D" w:rsidRPr="00143649" w:rsidRDefault="00C95B0D" w:rsidP="00211C97">
      <w:pPr>
        <w:numPr>
          <w:ilvl w:val="0"/>
          <w:numId w:val="50"/>
        </w:num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le dialogue social, </w:t>
      </w:r>
    </w:p>
    <w:p w14:paraId="7E2AEB15" w14:textId="0054ED53" w:rsidR="00C95B0D" w:rsidRPr="00143649" w:rsidRDefault="00C95B0D" w:rsidP="00211C97">
      <w:pPr>
        <w:numPr>
          <w:ilvl w:val="0"/>
          <w:numId w:val="50"/>
        </w:num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 les ressources humaines, </w:t>
      </w:r>
    </w:p>
    <w:p w14:paraId="4F898355" w14:textId="6BB0FFDF" w:rsidR="00C95B0D" w:rsidRPr="00143649" w:rsidRDefault="00C95B0D" w:rsidP="00211C97">
      <w:pPr>
        <w:numPr>
          <w:ilvl w:val="0"/>
          <w:numId w:val="50"/>
        </w:num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l’attention portée aux personnes, </w:t>
      </w:r>
    </w:p>
    <w:p w14:paraId="119F9D0F" w14:textId="77777777" w:rsidR="007C340B" w:rsidRPr="00143649" w:rsidRDefault="007C340B">
      <w:pPr>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br w:type="page"/>
      </w:r>
    </w:p>
    <w:p w14:paraId="698033B6" w14:textId="02E12045" w:rsidR="00C95B0D" w:rsidRPr="00143649" w:rsidRDefault="00C95B0D" w:rsidP="00211C97">
      <w:pPr>
        <w:numPr>
          <w:ilvl w:val="0"/>
          <w:numId w:val="50"/>
        </w:num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lastRenderedPageBreak/>
        <w:t xml:space="preserve">les relations avec les fournisseurs et les clients, </w:t>
      </w:r>
    </w:p>
    <w:p w14:paraId="764CB32B" w14:textId="2EC56BD5" w:rsidR="00C95B0D" w:rsidRPr="00143649" w:rsidRDefault="00C95B0D" w:rsidP="00211C97">
      <w:pPr>
        <w:numPr>
          <w:ilvl w:val="0"/>
          <w:numId w:val="50"/>
        </w:num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les relations avec le territoire et les « parties prenantes » en général, </w:t>
      </w:r>
    </w:p>
    <w:p w14:paraId="77826198" w14:textId="4BC25206" w:rsidR="00C95B0D" w:rsidRPr="00143649" w:rsidRDefault="00C95B0D"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la gouvernance, </w:t>
      </w:r>
    </w:p>
    <w:p w14:paraId="5FE6F07D" w14:textId="78D196D4" w:rsidR="00C95B0D" w:rsidRPr="00143649" w:rsidRDefault="00C95B0D"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le management. </w:t>
      </w:r>
    </w:p>
    <w:p w14:paraId="39A4D762" w14:textId="1B943D60" w:rsidR="00C95B0D" w:rsidRPr="00143649" w:rsidRDefault="00C95B0D" w:rsidP="00B767DC">
      <w:pPr>
        <w:contextualSpacing/>
        <w:jc w:val="both"/>
        <w:rPr>
          <w:rFonts w:asciiTheme="minorHAnsi" w:eastAsia="Calibri" w:hAnsiTheme="minorHAnsi" w:cstheme="minorHAnsi"/>
          <w:sz w:val="20"/>
          <w:szCs w:val="20"/>
          <w:lang w:eastAsia="en-US"/>
        </w:rPr>
      </w:pPr>
    </w:p>
    <w:p w14:paraId="03E79AA1" w14:textId="41B4BDF9" w:rsidR="00C95B0D" w:rsidRPr="00143649" w:rsidRDefault="00B767DC"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Le Dirigeant </w:t>
      </w:r>
      <w:r w:rsidR="00C95B0D" w:rsidRPr="00143649">
        <w:rPr>
          <w:rFonts w:asciiTheme="minorHAnsi" w:eastAsia="Calibri" w:hAnsiTheme="minorHAnsi" w:cstheme="minorHAnsi"/>
          <w:sz w:val="20"/>
          <w:szCs w:val="20"/>
          <w:lang w:eastAsia="en-US"/>
        </w:rPr>
        <w:t>et/ou les mandataires sociaux de la Société s’engagent à s’inscrire dans une démarche de progrès pour que la Société et ses Filiales exercent leurs activités dans des conditions conciliant intérêt économique et responsabilité sociétale de la Société et de ses Filiales.</w:t>
      </w:r>
    </w:p>
    <w:p w14:paraId="6831B772"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555487D7" w14:textId="26EC1BE6" w:rsidR="00B767DC" w:rsidRPr="00143649" w:rsidRDefault="00C95B0D"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Aussi, les Parties chargent le Président et/ou les mandataires sociaux et la Société, sur une base consolidée :</w:t>
      </w:r>
    </w:p>
    <w:p w14:paraId="014A266B" w14:textId="77777777" w:rsidR="00B767DC" w:rsidRPr="00143649" w:rsidRDefault="00B767DC" w:rsidP="00B767DC">
      <w:pPr>
        <w:contextualSpacing/>
        <w:jc w:val="both"/>
        <w:rPr>
          <w:rFonts w:asciiTheme="minorHAnsi" w:eastAsia="Calibri" w:hAnsiTheme="minorHAnsi" w:cstheme="minorHAnsi"/>
          <w:sz w:val="20"/>
          <w:szCs w:val="20"/>
          <w:lang w:eastAsia="en-US"/>
        </w:rPr>
      </w:pPr>
    </w:p>
    <w:p w14:paraId="6262E6EB" w14:textId="2683C484" w:rsidR="00C95B0D" w:rsidRPr="00143649" w:rsidRDefault="00C95B0D"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de remplir et soumettre à UI Investissement dans les trois (3) mois suivant chaque 31 décembre, le questionnaire digital intitulé « Trajectoire ESG », </w:t>
      </w:r>
    </w:p>
    <w:p w14:paraId="0741AF40" w14:textId="4DE8C0B7" w:rsidR="00C95B0D" w:rsidRPr="00143649" w:rsidRDefault="00C95B0D" w:rsidP="00211C97">
      <w:pPr>
        <w:numPr>
          <w:ilvl w:val="0"/>
          <w:numId w:val="28"/>
        </w:numPr>
        <w:ind w:hanging="567"/>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de présenter un plan stratégique ESG dans les six (6) mois suivant la Date de Réalisation (« </w:t>
      </w:r>
      <w:r w:rsidRPr="00143649">
        <w:rPr>
          <w:rFonts w:asciiTheme="minorHAnsi" w:eastAsia="Calibri" w:hAnsiTheme="minorHAnsi" w:cstheme="minorHAnsi"/>
          <w:b/>
          <w:bCs/>
          <w:sz w:val="20"/>
          <w:szCs w:val="20"/>
          <w:lang w:eastAsia="en-US"/>
        </w:rPr>
        <w:t>Plan Stratégique ESG</w:t>
      </w:r>
      <w:r w:rsidRPr="00143649">
        <w:rPr>
          <w:rFonts w:asciiTheme="minorHAnsi" w:eastAsia="Calibri" w:hAnsiTheme="minorHAnsi" w:cstheme="minorHAnsi"/>
          <w:sz w:val="20"/>
          <w:szCs w:val="20"/>
          <w:lang w:eastAsia="en-US"/>
        </w:rPr>
        <w:t xml:space="preserve"> ») au Comité de Surveillance de la Société. Un format pourra être mis à disposition si nécessaire.</w:t>
      </w:r>
    </w:p>
    <w:p w14:paraId="7DECD09C" w14:textId="77777777" w:rsidR="00C95B0D" w:rsidRPr="00143649" w:rsidRDefault="00C95B0D" w:rsidP="00B767DC">
      <w:pPr>
        <w:contextualSpacing/>
        <w:jc w:val="both"/>
        <w:rPr>
          <w:rFonts w:asciiTheme="minorHAnsi" w:eastAsia="Calibri" w:hAnsiTheme="minorHAnsi" w:cstheme="minorHAnsi"/>
          <w:sz w:val="20"/>
          <w:szCs w:val="20"/>
          <w:lang w:eastAsia="en-US"/>
        </w:rPr>
      </w:pPr>
    </w:p>
    <w:p w14:paraId="010BF0E1" w14:textId="6C4A9B46" w:rsidR="00C95B0D" w:rsidRPr="00143649" w:rsidRDefault="00B767DC" w:rsidP="00B767DC">
      <w:pPr>
        <w:contextualSpacing/>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Le Dirigeant </w:t>
      </w:r>
      <w:r w:rsidR="00C95B0D" w:rsidRPr="00143649">
        <w:rPr>
          <w:rFonts w:asciiTheme="minorHAnsi" w:eastAsia="Calibri" w:hAnsiTheme="minorHAnsi" w:cstheme="minorHAnsi"/>
          <w:sz w:val="20"/>
          <w:szCs w:val="20"/>
          <w:lang w:eastAsia="en-US"/>
        </w:rPr>
        <w:t xml:space="preserve">présentera ensuite, au moins une fois par an, au Comité de Surveillance, un rapport d’avancement du </w:t>
      </w:r>
      <w:r w:rsidRPr="00143649">
        <w:rPr>
          <w:rFonts w:asciiTheme="minorHAnsi" w:eastAsia="Calibri" w:hAnsiTheme="minorHAnsi" w:cstheme="minorHAnsi"/>
          <w:sz w:val="20"/>
          <w:szCs w:val="20"/>
          <w:lang w:eastAsia="en-US"/>
        </w:rPr>
        <w:t xml:space="preserve">« </w:t>
      </w:r>
      <w:r w:rsidR="00C95B0D" w:rsidRPr="00143649">
        <w:rPr>
          <w:rFonts w:asciiTheme="minorHAnsi" w:eastAsia="Calibri" w:hAnsiTheme="minorHAnsi" w:cstheme="minorHAnsi"/>
          <w:sz w:val="20"/>
          <w:szCs w:val="20"/>
          <w:lang w:eastAsia="en-US"/>
        </w:rPr>
        <w:t>Plan Stratégique ESG</w:t>
      </w:r>
      <w:r w:rsidRPr="00143649">
        <w:rPr>
          <w:rFonts w:asciiTheme="minorHAnsi" w:eastAsia="Calibri" w:hAnsiTheme="minorHAnsi" w:cstheme="minorHAnsi"/>
          <w:sz w:val="20"/>
          <w:szCs w:val="20"/>
          <w:lang w:eastAsia="en-US"/>
        </w:rPr>
        <w:t xml:space="preserve"> »</w:t>
      </w:r>
      <w:r w:rsidR="00C95B0D" w:rsidRPr="00143649">
        <w:rPr>
          <w:rFonts w:asciiTheme="minorHAnsi" w:eastAsia="Calibri" w:hAnsiTheme="minorHAnsi" w:cstheme="minorHAnsi"/>
          <w:sz w:val="20"/>
          <w:szCs w:val="20"/>
          <w:lang w:eastAsia="en-US"/>
        </w:rPr>
        <w:t xml:space="preserve"> ainsi que toute action concrète mise en œuvre dans les domaines environnementaux, sociaux, sociétaux et de gouvernance que le Président et/ou les mandataires sociaux de la Société jugeraient utile de partager pour témoigner des progrès de la Société et de ses Filiales sur sa démarche.</w:t>
      </w:r>
    </w:p>
    <w:p w14:paraId="1AE56AC9" w14:textId="77777777" w:rsidR="00F35D26" w:rsidRPr="00143649" w:rsidRDefault="00F35D26" w:rsidP="00B767DC">
      <w:pPr>
        <w:contextualSpacing/>
        <w:jc w:val="both"/>
        <w:rPr>
          <w:rFonts w:asciiTheme="minorHAnsi" w:eastAsia="Calibri" w:hAnsiTheme="minorHAnsi" w:cstheme="minorHAnsi"/>
          <w:sz w:val="20"/>
          <w:szCs w:val="20"/>
          <w:lang w:eastAsia="en-US"/>
        </w:rPr>
      </w:pPr>
    </w:p>
    <w:p w14:paraId="1971397B" w14:textId="77777777" w:rsidR="00252886" w:rsidRPr="00143649" w:rsidRDefault="00252886" w:rsidP="00B767DC">
      <w:pPr>
        <w:pStyle w:val="Paragraphedeliste"/>
        <w:rPr>
          <w:rFonts w:asciiTheme="minorHAnsi" w:hAnsiTheme="minorHAnsi" w:cstheme="minorHAnsi"/>
          <w:sz w:val="20"/>
          <w:szCs w:val="20"/>
          <w:lang w:eastAsia="zh-CN"/>
        </w:rPr>
      </w:pPr>
    </w:p>
    <w:p w14:paraId="2D43E3F8" w14:textId="6C2E3442" w:rsidR="00534771" w:rsidRPr="00143649" w:rsidRDefault="00534771" w:rsidP="00211C97">
      <w:pPr>
        <w:pStyle w:val="Paragraphedeliste"/>
        <w:keepNext/>
        <w:keepLines/>
        <w:numPr>
          <w:ilvl w:val="0"/>
          <w:numId w:val="26"/>
        </w:numPr>
        <w:tabs>
          <w:tab w:val="left" w:pos="0"/>
        </w:tabs>
        <w:suppressAutoHyphens/>
        <w:autoSpaceDE w:val="0"/>
        <w:autoSpaceDN w:val="0"/>
        <w:adjustRightInd w:val="0"/>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COMMUNICATION SUR L’</w:t>
      </w:r>
      <w:r w:rsidR="002B31D8" w:rsidRPr="00143649">
        <w:rPr>
          <w:rFonts w:asciiTheme="minorHAnsi" w:hAnsiTheme="minorHAnsi" w:cstheme="minorHAnsi"/>
          <w:b/>
          <w:sz w:val="20"/>
          <w:szCs w:val="20"/>
          <w:u w:val="single"/>
        </w:rPr>
        <w:t>OPÉRATION</w:t>
      </w:r>
      <w:r w:rsidR="00A11CA0" w:rsidRPr="00143649">
        <w:rPr>
          <w:rFonts w:asciiTheme="minorHAnsi" w:hAnsiTheme="minorHAnsi" w:cstheme="minorHAnsi"/>
          <w:b/>
          <w:sz w:val="20"/>
          <w:szCs w:val="20"/>
          <w:u w:val="single"/>
        </w:rPr>
        <w:t xml:space="preserve"> </w:t>
      </w:r>
    </w:p>
    <w:p w14:paraId="208D765D" w14:textId="77777777" w:rsidR="00534771" w:rsidRPr="00143649" w:rsidRDefault="00534771" w:rsidP="00B767DC">
      <w:pPr>
        <w:jc w:val="both"/>
        <w:rPr>
          <w:rFonts w:asciiTheme="minorHAnsi" w:hAnsiTheme="minorHAnsi" w:cstheme="minorHAnsi"/>
          <w:sz w:val="20"/>
          <w:szCs w:val="20"/>
        </w:rPr>
      </w:pPr>
    </w:p>
    <w:p w14:paraId="3D95A2B3" w14:textId="6E029C62" w:rsidR="00534771" w:rsidRPr="00143649" w:rsidRDefault="00534771" w:rsidP="00B767DC">
      <w:pPr>
        <w:jc w:val="both"/>
        <w:rPr>
          <w:rFonts w:asciiTheme="minorHAnsi" w:hAnsiTheme="minorHAnsi" w:cstheme="minorHAnsi"/>
          <w:sz w:val="20"/>
          <w:szCs w:val="20"/>
        </w:rPr>
      </w:pPr>
      <w:r w:rsidRPr="00143649">
        <w:rPr>
          <w:rFonts w:asciiTheme="minorHAnsi" w:hAnsiTheme="minorHAnsi" w:cstheme="minorHAnsi"/>
          <w:sz w:val="20"/>
          <w:szCs w:val="20"/>
        </w:rPr>
        <w:t>Toutes les Parties pourront communiquer sur la création de la Société auprès des médias spécialisés, par la voix de communiqués de presse ou internet, reprenant pour cela les codes et usages habituels, après avoir recueilli les observations des autres Parties sur le(s) projet(s) de communiqué(s).</w:t>
      </w:r>
    </w:p>
    <w:p w14:paraId="3D0DCB49" w14:textId="77777777" w:rsidR="00B767DC" w:rsidRPr="00143649" w:rsidRDefault="00B767DC" w:rsidP="00B767DC">
      <w:pPr>
        <w:jc w:val="both"/>
        <w:rPr>
          <w:rFonts w:asciiTheme="minorHAnsi" w:hAnsiTheme="minorHAnsi" w:cstheme="minorHAnsi"/>
          <w:sz w:val="20"/>
          <w:szCs w:val="20"/>
        </w:rPr>
      </w:pPr>
    </w:p>
    <w:p w14:paraId="63BA8BDA" w14:textId="77777777" w:rsidR="00300A54" w:rsidRPr="00143649" w:rsidRDefault="00300A54" w:rsidP="00B767DC">
      <w:pPr>
        <w:jc w:val="both"/>
        <w:rPr>
          <w:rFonts w:asciiTheme="minorHAnsi" w:hAnsiTheme="minorHAnsi" w:cstheme="minorHAnsi"/>
          <w:sz w:val="20"/>
          <w:szCs w:val="20"/>
        </w:rPr>
      </w:pPr>
    </w:p>
    <w:p w14:paraId="5BD5C432" w14:textId="554B775E" w:rsidR="00B767DC" w:rsidRPr="00143649" w:rsidRDefault="00B767DC" w:rsidP="00CF1064">
      <w:pPr>
        <w:pStyle w:val="Paragraphedeliste"/>
        <w:numPr>
          <w:ilvl w:val="0"/>
          <w:numId w:val="26"/>
        </w:numPr>
        <w:tabs>
          <w:tab w:val="left" w:pos="0"/>
        </w:tabs>
        <w:suppressAutoHyphens/>
        <w:autoSpaceDE w:val="0"/>
        <w:autoSpaceDN w:val="0"/>
        <w:adjustRightInd w:val="0"/>
        <w:contextualSpacing/>
        <w:jc w:val="both"/>
        <w:rPr>
          <w:rFonts w:asciiTheme="minorHAnsi" w:hAnsiTheme="minorHAnsi" w:cstheme="minorHAnsi"/>
          <w:sz w:val="20"/>
          <w:szCs w:val="20"/>
        </w:rPr>
      </w:pPr>
      <w:r w:rsidRPr="00143649">
        <w:rPr>
          <w:rFonts w:asciiTheme="minorHAnsi" w:hAnsiTheme="minorHAnsi" w:cstheme="minorHAnsi"/>
          <w:b/>
          <w:bCs/>
          <w:iCs/>
          <w:caps/>
          <w:sz w:val="20"/>
          <w:szCs w:val="20"/>
          <w:u w:val="single"/>
        </w:rPr>
        <w:t>DECLARATIOns de LA SOCIETE ET DES ASSOCIES MAJORITAIRES AUX INVESTISSEUERS</w:t>
      </w:r>
    </w:p>
    <w:p w14:paraId="6ED29813" w14:textId="77777777" w:rsidR="00195CD8" w:rsidRPr="00143649" w:rsidRDefault="00195CD8" w:rsidP="00195CD8">
      <w:pPr>
        <w:pStyle w:val="Paragraphedeliste"/>
        <w:tabs>
          <w:tab w:val="left" w:pos="0"/>
        </w:tabs>
        <w:suppressAutoHyphens/>
        <w:autoSpaceDE w:val="0"/>
        <w:autoSpaceDN w:val="0"/>
        <w:adjustRightInd w:val="0"/>
        <w:ind w:left="3"/>
        <w:contextualSpacing/>
        <w:jc w:val="both"/>
        <w:rPr>
          <w:rFonts w:asciiTheme="minorHAnsi" w:hAnsiTheme="minorHAnsi" w:cstheme="minorHAnsi"/>
          <w:sz w:val="20"/>
          <w:szCs w:val="20"/>
        </w:rPr>
      </w:pPr>
    </w:p>
    <w:p w14:paraId="32D49EA9" w14:textId="3D49C78B" w:rsidR="00B767DC" w:rsidRPr="00143649" w:rsidRDefault="00B767DC" w:rsidP="00B767DC">
      <w:pPr>
        <w:pStyle w:val="Paragraphedeliste"/>
        <w:tabs>
          <w:tab w:val="left" w:pos="426"/>
          <w:tab w:val="left" w:pos="5954"/>
        </w:tabs>
        <w:ind w:left="3"/>
        <w:jc w:val="both"/>
        <w:rPr>
          <w:rFonts w:asciiTheme="minorHAnsi" w:hAnsiTheme="minorHAnsi" w:cstheme="minorHAnsi"/>
          <w:sz w:val="20"/>
          <w:szCs w:val="20"/>
        </w:rPr>
      </w:pPr>
      <w:r w:rsidRPr="00143649">
        <w:rPr>
          <w:rFonts w:asciiTheme="minorHAnsi" w:hAnsiTheme="minorHAnsi" w:cstheme="minorHAnsi"/>
          <w:sz w:val="20"/>
          <w:szCs w:val="20"/>
        </w:rPr>
        <w:t>Les Investisseurs ont souscrit à l’Opération sur la base notamment de déclarations des Associés Majoritaires, usuelles dans le cadre de la négociation des modalités de l’Opération, et relatives à la gestion passée de la Société et sa situation actuelle (ci-après les « </w:t>
      </w:r>
      <w:r w:rsidRPr="00143649">
        <w:rPr>
          <w:rFonts w:asciiTheme="minorHAnsi" w:hAnsiTheme="minorHAnsi" w:cstheme="minorHAnsi"/>
          <w:b/>
          <w:bCs/>
          <w:sz w:val="20"/>
          <w:szCs w:val="20"/>
        </w:rPr>
        <w:t xml:space="preserve">Déclarations </w:t>
      </w:r>
      <w:r w:rsidRPr="00143649">
        <w:rPr>
          <w:rFonts w:asciiTheme="minorHAnsi" w:hAnsiTheme="minorHAnsi" w:cstheme="minorHAnsi"/>
          <w:sz w:val="20"/>
          <w:szCs w:val="20"/>
        </w:rPr>
        <w:t xml:space="preserve">») figurant en </w:t>
      </w:r>
      <w:r w:rsidRPr="00143649">
        <w:rPr>
          <w:rFonts w:asciiTheme="minorHAnsi" w:hAnsiTheme="minorHAnsi" w:cstheme="minorHAnsi"/>
          <w:b/>
          <w:bCs/>
          <w:sz w:val="20"/>
          <w:szCs w:val="20"/>
          <w:u w:val="single"/>
        </w:rPr>
        <w:t>Annexe 3</w:t>
      </w:r>
      <w:r w:rsidRPr="00143649">
        <w:rPr>
          <w:rFonts w:asciiTheme="minorHAnsi" w:hAnsiTheme="minorHAnsi" w:cstheme="minorHAnsi"/>
          <w:sz w:val="20"/>
          <w:szCs w:val="20"/>
        </w:rPr>
        <w:t>.</w:t>
      </w:r>
    </w:p>
    <w:p w14:paraId="21D793D6" w14:textId="77777777" w:rsidR="00B767DC" w:rsidRPr="00143649" w:rsidRDefault="00B767DC" w:rsidP="00B767DC">
      <w:pPr>
        <w:rPr>
          <w:rFonts w:asciiTheme="minorHAnsi" w:hAnsiTheme="minorHAnsi" w:cstheme="minorHAnsi"/>
          <w:b/>
          <w:bCs/>
          <w:iCs/>
          <w:sz w:val="20"/>
          <w:szCs w:val="20"/>
        </w:rPr>
      </w:pPr>
    </w:p>
    <w:p w14:paraId="6C4275C1" w14:textId="4F322E1C" w:rsidR="00B767DC" w:rsidRPr="00143649" w:rsidRDefault="00B767DC" w:rsidP="00B767DC">
      <w:pPr>
        <w:widowControl w:val="0"/>
        <w:jc w:val="both"/>
        <w:rPr>
          <w:rFonts w:asciiTheme="minorHAnsi" w:hAnsiTheme="minorHAnsi" w:cstheme="minorHAnsi"/>
          <w:sz w:val="20"/>
          <w:szCs w:val="20"/>
          <w:lang w:eastAsia="zh-CN"/>
        </w:rPr>
      </w:pPr>
      <w:commentRangeStart w:id="21"/>
      <w:r w:rsidRPr="00143649">
        <w:rPr>
          <w:rFonts w:asciiTheme="minorHAnsi" w:hAnsiTheme="minorHAnsi" w:cstheme="minorHAnsi"/>
          <w:sz w:val="20"/>
          <w:szCs w:val="20"/>
          <w:lang w:eastAsia="zh-CN"/>
        </w:rPr>
        <w:t>Les</w:t>
      </w:r>
      <w:commentRangeEnd w:id="21"/>
      <w:r w:rsidR="00E44BC1">
        <w:rPr>
          <w:rStyle w:val="Marquedecommentaire"/>
          <w:szCs w:val="20"/>
        </w:rPr>
        <w:commentReference w:id="21"/>
      </w:r>
      <w:r w:rsidRPr="00143649">
        <w:rPr>
          <w:rFonts w:asciiTheme="minorHAnsi" w:hAnsiTheme="minorHAnsi" w:cstheme="minorHAnsi"/>
          <w:sz w:val="20"/>
          <w:szCs w:val="20"/>
          <w:lang w:eastAsia="zh-CN"/>
        </w:rPr>
        <w:t xml:space="preserve"> déclarations</w:t>
      </w:r>
      <w:r w:rsidR="00195CD8" w:rsidRPr="00143649">
        <w:rPr>
          <w:rFonts w:asciiTheme="minorHAnsi" w:hAnsiTheme="minorHAnsi" w:cstheme="minorHAnsi"/>
          <w:sz w:val="20"/>
          <w:szCs w:val="20"/>
          <w:lang w:eastAsia="zh-CN"/>
        </w:rPr>
        <w:t xml:space="preserve"> </w:t>
      </w:r>
      <w:r w:rsidR="00195CD8" w:rsidRPr="00E44BC1">
        <w:rPr>
          <w:rFonts w:asciiTheme="minorHAnsi" w:hAnsiTheme="minorHAnsi" w:cstheme="minorHAnsi"/>
          <w:sz w:val="20"/>
          <w:szCs w:val="20"/>
          <w:highlight w:val="yellow"/>
          <w:lang w:eastAsia="zh-CN"/>
        </w:rPr>
        <w:t xml:space="preserve">faites en </w:t>
      </w:r>
      <w:r w:rsidR="00195CD8" w:rsidRPr="00E44BC1">
        <w:rPr>
          <w:rFonts w:asciiTheme="minorHAnsi" w:hAnsiTheme="minorHAnsi" w:cstheme="minorHAnsi"/>
          <w:b/>
          <w:bCs/>
          <w:sz w:val="20"/>
          <w:szCs w:val="20"/>
          <w:highlight w:val="yellow"/>
          <w:u w:val="single"/>
          <w:lang w:eastAsia="zh-CN"/>
        </w:rPr>
        <w:t>Annexe 3</w:t>
      </w:r>
      <w:r w:rsidR="00195CD8" w:rsidRPr="00143649">
        <w:rPr>
          <w:rFonts w:asciiTheme="minorHAnsi" w:hAnsiTheme="minorHAnsi" w:cstheme="minorHAnsi"/>
          <w:sz w:val="20"/>
          <w:szCs w:val="20"/>
          <w:lang w:eastAsia="zh-CN"/>
        </w:rPr>
        <w:t xml:space="preserve"> </w:t>
      </w:r>
      <w:r w:rsidRPr="00143649">
        <w:rPr>
          <w:rFonts w:asciiTheme="minorHAnsi" w:hAnsiTheme="minorHAnsi" w:cstheme="minorHAnsi"/>
          <w:sz w:val="20"/>
          <w:szCs w:val="20"/>
          <w:lang w:eastAsia="zh-CN"/>
        </w:rPr>
        <w:t xml:space="preserve">sont faites au titre des dispositions de l’article 1112-1 du Code civil ; à ce titre, les Investisseurs déclarent par les présentes renoncer irrévocablement à invoquer la nullité des accords contractuels relatifs à leur association au capital de la Société au titre d’un éventuel manquement au devoir d'information résultant des dispositions susvisées. </w:t>
      </w:r>
    </w:p>
    <w:p w14:paraId="36CF9A12" w14:textId="77777777" w:rsidR="00080CCD" w:rsidRPr="00143649" w:rsidRDefault="00080CCD" w:rsidP="00B767DC">
      <w:pPr>
        <w:rPr>
          <w:rFonts w:asciiTheme="minorHAnsi" w:hAnsiTheme="minorHAnsi" w:cstheme="minorHAnsi"/>
          <w:b/>
          <w:sz w:val="20"/>
          <w:szCs w:val="20"/>
          <w:u w:val="single"/>
        </w:rPr>
      </w:pPr>
    </w:p>
    <w:bookmarkEnd w:id="9"/>
    <w:bookmarkEnd w:id="10"/>
    <w:bookmarkEnd w:id="13"/>
    <w:p w14:paraId="734422E0" w14:textId="22D0AB0C" w:rsidR="008E502B" w:rsidRPr="00143649" w:rsidRDefault="00F80CBC" w:rsidP="00211C97">
      <w:pPr>
        <w:pStyle w:val="Paragraphedeliste"/>
        <w:keepNext/>
        <w:keepLines/>
        <w:numPr>
          <w:ilvl w:val="0"/>
          <w:numId w:val="26"/>
        </w:numPr>
        <w:tabs>
          <w:tab w:val="left" w:pos="0"/>
        </w:tabs>
        <w:suppressAutoHyphens/>
        <w:autoSpaceDE w:val="0"/>
        <w:autoSpaceDN w:val="0"/>
        <w:adjustRightInd w:val="0"/>
        <w:jc w:val="both"/>
        <w:rPr>
          <w:rFonts w:asciiTheme="minorHAnsi" w:hAnsiTheme="minorHAnsi" w:cstheme="minorHAnsi"/>
          <w:b/>
          <w:caps/>
          <w:sz w:val="20"/>
          <w:szCs w:val="20"/>
        </w:rPr>
      </w:pPr>
      <w:r w:rsidRPr="00143649">
        <w:rPr>
          <w:rFonts w:asciiTheme="minorHAnsi" w:hAnsiTheme="minorHAnsi" w:cstheme="minorHAnsi"/>
          <w:b/>
          <w:caps/>
          <w:sz w:val="20"/>
          <w:szCs w:val="20"/>
          <w:u w:val="single"/>
        </w:rPr>
        <w:t>RAPPEL</w:t>
      </w:r>
      <w:r w:rsidRPr="00143649">
        <w:rPr>
          <w:rFonts w:asciiTheme="minorHAnsi" w:hAnsiTheme="minorHAnsi" w:cstheme="minorHAnsi"/>
          <w:b/>
          <w:sz w:val="20"/>
          <w:szCs w:val="20"/>
          <w:u w:val="single"/>
        </w:rPr>
        <w:t xml:space="preserve"> DES CONDITIONS </w:t>
      </w:r>
      <w:r w:rsidR="00A456B3" w:rsidRPr="00143649">
        <w:rPr>
          <w:rFonts w:asciiTheme="minorHAnsi" w:hAnsiTheme="minorHAnsi" w:cstheme="minorHAnsi"/>
          <w:b/>
          <w:sz w:val="20"/>
          <w:szCs w:val="20"/>
          <w:u w:val="single"/>
        </w:rPr>
        <w:t>DÉTERMINANTES</w:t>
      </w:r>
      <w:r w:rsidRPr="00143649">
        <w:rPr>
          <w:rFonts w:asciiTheme="minorHAnsi" w:hAnsiTheme="minorHAnsi" w:cstheme="minorHAnsi"/>
          <w:b/>
          <w:sz w:val="20"/>
          <w:szCs w:val="20"/>
          <w:u w:val="single"/>
        </w:rPr>
        <w:t xml:space="preserve"> DE LA PRISE DE PARTICIPATION </w:t>
      </w:r>
      <w:r w:rsidR="005C2C41" w:rsidRPr="00143649">
        <w:rPr>
          <w:rFonts w:asciiTheme="minorHAnsi" w:hAnsiTheme="minorHAnsi" w:cstheme="minorHAnsi"/>
          <w:b/>
          <w:sz w:val="20"/>
          <w:szCs w:val="20"/>
          <w:u w:val="single"/>
        </w:rPr>
        <w:t>DES INVESTISSEURS</w:t>
      </w:r>
      <w:r w:rsidRPr="00143649">
        <w:rPr>
          <w:rFonts w:asciiTheme="minorHAnsi" w:hAnsiTheme="minorHAnsi" w:cstheme="minorHAnsi"/>
          <w:b/>
          <w:sz w:val="20"/>
          <w:szCs w:val="20"/>
          <w:u w:val="single"/>
        </w:rPr>
        <w:t xml:space="preserve"> AU CAPITAL DE LA SOCIÉTÉ</w:t>
      </w:r>
    </w:p>
    <w:p w14:paraId="17FACF68" w14:textId="77777777" w:rsidR="008E502B" w:rsidRPr="00143649" w:rsidRDefault="008E502B" w:rsidP="00B767DC">
      <w:pPr>
        <w:pStyle w:val="Paragraphedeliste"/>
        <w:tabs>
          <w:tab w:val="left" w:pos="1134"/>
        </w:tabs>
        <w:suppressAutoHyphens/>
        <w:autoSpaceDE w:val="0"/>
        <w:autoSpaceDN w:val="0"/>
        <w:adjustRightInd w:val="0"/>
        <w:ind w:left="1134"/>
        <w:jc w:val="both"/>
        <w:rPr>
          <w:rFonts w:asciiTheme="minorHAnsi" w:hAnsiTheme="minorHAnsi" w:cstheme="minorHAnsi"/>
          <w:sz w:val="20"/>
          <w:szCs w:val="20"/>
        </w:rPr>
      </w:pPr>
    </w:p>
    <w:p w14:paraId="0BF38F24" w14:textId="5B30BD59" w:rsidR="008E502B" w:rsidRPr="00143649" w:rsidRDefault="00817C3F" w:rsidP="00B767DC">
      <w:pPr>
        <w:tabs>
          <w:tab w:val="left" w:pos="1134"/>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Les Investisseurs</w:t>
      </w:r>
      <w:r w:rsidR="004652FA" w:rsidRPr="00143649">
        <w:rPr>
          <w:rFonts w:asciiTheme="minorHAnsi" w:hAnsiTheme="minorHAnsi" w:cstheme="minorHAnsi"/>
          <w:sz w:val="20"/>
          <w:szCs w:val="20"/>
        </w:rPr>
        <w:t xml:space="preserve"> </w:t>
      </w:r>
      <w:r w:rsidR="003F3F6D" w:rsidRPr="00143649">
        <w:rPr>
          <w:rFonts w:asciiTheme="minorHAnsi" w:hAnsiTheme="minorHAnsi" w:cstheme="minorHAnsi"/>
          <w:sz w:val="20"/>
          <w:szCs w:val="20"/>
        </w:rPr>
        <w:t>ont</w:t>
      </w:r>
      <w:r w:rsidR="004652FA" w:rsidRPr="00143649">
        <w:rPr>
          <w:rFonts w:asciiTheme="minorHAnsi" w:hAnsiTheme="minorHAnsi" w:cstheme="minorHAnsi"/>
          <w:sz w:val="20"/>
          <w:szCs w:val="20"/>
        </w:rPr>
        <w:t xml:space="preserve"> </w:t>
      </w:r>
      <w:r w:rsidR="008E502B" w:rsidRPr="00143649">
        <w:rPr>
          <w:rFonts w:asciiTheme="minorHAnsi" w:hAnsiTheme="minorHAnsi" w:cstheme="minorHAnsi"/>
          <w:sz w:val="20"/>
          <w:szCs w:val="20"/>
        </w:rPr>
        <w:t xml:space="preserve">décidé d’apporter </w:t>
      </w:r>
      <w:r w:rsidR="003F3F6D" w:rsidRPr="00143649">
        <w:rPr>
          <w:rFonts w:asciiTheme="minorHAnsi" w:hAnsiTheme="minorHAnsi" w:cstheme="minorHAnsi"/>
          <w:sz w:val="20"/>
          <w:szCs w:val="20"/>
        </w:rPr>
        <w:t>leur</w:t>
      </w:r>
      <w:r w:rsidR="00931037" w:rsidRPr="00143649">
        <w:rPr>
          <w:rFonts w:asciiTheme="minorHAnsi" w:hAnsiTheme="minorHAnsi" w:cstheme="minorHAnsi"/>
          <w:sz w:val="20"/>
          <w:szCs w:val="20"/>
        </w:rPr>
        <w:t xml:space="preserve"> </w:t>
      </w:r>
      <w:r w:rsidR="008E502B" w:rsidRPr="00143649">
        <w:rPr>
          <w:rFonts w:asciiTheme="minorHAnsi" w:hAnsiTheme="minorHAnsi" w:cstheme="minorHAnsi"/>
          <w:sz w:val="20"/>
          <w:szCs w:val="20"/>
        </w:rPr>
        <w:t xml:space="preserve">concours à la Société, en considération des engagements suivants, qui constituent des éléments déterminants pour </w:t>
      </w:r>
      <w:r w:rsidR="003F3F6D" w:rsidRPr="00143649">
        <w:rPr>
          <w:rFonts w:asciiTheme="minorHAnsi" w:hAnsiTheme="minorHAnsi" w:cstheme="minorHAnsi"/>
          <w:sz w:val="20"/>
          <w:szCs w:val="20"/>
        </w:rPr>
        <w:t>l</w:t>
      </w:r>
      <w:r w:rsidRPr="00143649">
        <w:rPr>
          <w:rFonts w:asciiTheme="minorHAnsi" w:hAnsiTheme="minorHAnsi" w:cstheme="minorHAnsi"/>
          <w:sz w:val="20"/>
          <w:szCs w:val="20"/>
        </w:rPr>
        <w:t>es Investisseurs</w:t>
      </w:r>
      <w:r w:rsidR="00AF225D" w:rsidRPr="00143649">
        <w:rPr>
          <w:rFonts w:asciiTheme="minorHAnsi" w:hAnsiTheme="minorHAnsi" w:cstheme="minorHAnsi"/>
          <w:sz w:val="20"/>
          <w:szCs w:val="20"/>
        </w:rPr>
        <w:t> :</w:t>
      </w:r>
    </w:p>
    <w:p w14:paraId="720098FD" w14:textId="77777777" w:rsidR="00AF225D" w:rsidRPr="00143649" w:rsidRDefault="00AF225D" w:rsidP="00B767DC">
      <w:pPr>
        <w:tabs>
          <w:tab w:val="left" w:pos="1134"/>
        </w:tabs>
        <w:suppressAutoHyphens/>
        <w:autoSpaceDE w:val="0"/>
        <w:autoSpaceDN w:val="0"/>
        <w:adjustRightInd w:val="0"/>
        <w:jc w:val="both"/>
        <w:rPr>
          <w:rFonts w:asciiTheme="minorHAnsi" w:hAnsiTheme="minorHAnsi" w:cstheme="minorHAnsi"/>
          <w:sz w:val="20"/>
          <w:szCs w:val="20"/>
        </w:rPr>
      </w:pPr>
    </w:p>
    <w:p w14:paraId="42E9B187" w14:textId="77777777" w:rsidR="00DC5137" w:rsidRPr="00E44BC1" w:rsidRDefault="00DC5137" w:rsidP="00211C97">
      <w:pPr>
        <w:pStyle w:val="Paragraphedeliste"/>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 xml:space="preserve">la signature du présent Pacte et de ses Annexes, dont les stipulations annulent et remplacent tout engagement entre les </w:t>
      </w:r>
      <w:r w:rsidRPr="00E44BC1">
        <w:rPr>
          <w:rFonts w:asciiTheme="minorHAnsi" w:hAnsiTheme="minorHAnsi" w:cstheme="minorHAnsi"/>
          <w:sz w:val="20"/>
          <w:szCs w:val="20"/>
        </w:rPr>
        <w:t>Parties qui aurait pu être signé antérieurement et qui aurait le même objet ;</w:t>
      </w:r>
    </w:p>
    <w:p w14:paraId="1A4C6807" w14:textId="77777777" w:rsidR="00DC5137" w:rsidRPr="00E44BC1" w:rsidRDefault="00DC5137" w:rsidP="00B767DC">
      <w:pPr>
        <w:rPr>
          <w:rFonts w:asciiTheme="minorHAnsi" w:hAnsiTheme="minorHAnsi" w:cstheme="minorHAnsi"/>
          <w:sz w:val="20"/>
          <w:szCs w:val="20"/>
        </w:rPr>
      </w:pPr>
    </w:p>
    <w:p w14:paraId="50D730D9" w14:textId="5844160C" w:rsidR="00745517" w:rsidRPr="00E44BC1" w:rsidRDefault="00DC5137" w:rsidP="00211C97">
      <w:pPr>
        <w:pStyle w:val="Paragraphedeliste"/>
        <w:numPr>
          <w:ilvl w:val="0"/>
          <w:numId w:val="29"/>
        </w:numPr>
        <w:jc w:val="both"/>
        <w:rPr>
          <w:rFonts w:asciiTheme="minorHAnsi" w:hAnsiTheme="minorHAnsi" w:cstheme="minorHAnsi"/>
          <w:sz w:val="20"/>
          <w:szCs w:val="20"/>
        </w:rPr>
      </w:pPr>
      <w:r w:rsidRPr="00E44BC1">
        <w:rPr>
          <w:rFonts w:asciiTheme="minorHAnsi" w:hAnsiTheme="minorHAnsi" w:cstheme="minorHAnsi"/>
          <w:sz w:val="20"/>
          <w:szCs w:val="20"/>
        </w:rPr>
        <w:t xml:space="preserve">la sincérité des Déclarations </w:t>
      </w:r>
      <w:r w:rsidR="00EC7A91" w:rsidRPr="00E44BC1">
        <w:rPr>
          <w:rFonts w:asciiTheme="minorHAnsi" w:hAnsiTheme="minorHAnsi" w:cstheme="minorHAnsi"/>
          <w:sz w:val="20"/>
          <w:szCs w:val="20"/>
        </w:rPr>
        <w:t>des Associés Majoritaires</w:t>
      </w:r>
      <w:r w:rsidR="002B3398" w:rsidRPr="00E44BC1">
        <w:rPr>
          <w:rFonts w:asciiTheme="minorHAnsi" w:hAnsiTheme="minorHAnsi" w:cstheme="minorHAnsi"/>
          <w:sz w:val="20"/>
          <w:szCs w:val="20"/>
        </w:rPr>
        <w:t xml:space="preserve"> et</w:t>
      </w:r>
      <w:r w:rsidRPr="00E44BC1">
        <w:rPr>
          <w:rFonts w:asciiTheme="minorHAnsi" w:hAnsiTheme="minorHAnsi" w:cstheme="minorHAnsi"/>
          <w:sz w:val="20"/>
          <w:szCs w:val="20"/>
        </w:rPr>
        <w:t xml:space="preserve"> de la Société faites aux articles E, F, et G du Préambule et d’une manière générale le respect des stipulations du Pacte ;</w:t>
      </w:r>
    </w:p>
    <w:p w14:paraId="1C587C6E" w14:textId="77777777" w:rsidR="00DC5137" w:rsidRPr="00E44BC1" w:rsidRDefault="00DC5137" w:rsidP="00B767DC">
      <w:pPr>
        <w:pStyle w:val="Paragraphedeliste"/>
        <w:rPr>
          <w:rFonts w:asciiTheme="minorHAnsi" w:hAnsiTheme="minorHAnsi" w:cstheme="minorHAnsi"/>
          <w:sz w:val="20"/>
          <w:szCs w:val="20"/>
        </w:rPr>
      </w:pPr>
    </w:p>
    <w:p w14:paraId="074C1325" w14:textId="159D1A87" w:rsidR="00CA25A0" w:rsidRPr="00E44BC1" w:rsidRDefault="002E62A1" w:rsidP="00211C97">
      <w:pPr>
        <w:pStyle w:val="Paragraphedeliste"/>
        <w:numPr>
          <w:ilvl w:val="0"/>
          <w:numId w:val="29"/>
        </w:numPr>
        <w:jc w:val="both"/>
        <w:rPr>
          <w:rFonts w:asciiTheme="minorHAnsi" w:hAnsiTheme="minorHAnsi" w:cstheme="minorHAnsi"/>
          <w:sz w:val="20"/>
          <w:szCs w:val="20"/>
        </w:rPr>
      </w:pPr>
      <w:r w:rsidRPr="00E44BC1">
        <w:rPr>
          <w:rFonts w:asciiTheme="minorHAnsi" w:hAnsiTheme="minorHAnsi" w:cstheme="minorHAnsi"/>
          <w:sz w:val="20"/>
          <w:szCs w:val="20"/>
        </w:rPr>
        <w:t xml:space="preserve">les </w:t>
      </w:r>
      <w:r w:rsidR="009A7604" w:rsidRPr="00E44BC1">
        <w:rPr>
          <w:rFonts w:asciiTheme="minorHAnsi" w:hAnsiTheme="minorHAnsi" w:cstheme="minorHAnsi"/>
          <w:sz w:val="20"/>
          <w:szCs w:val="20"/>
        </w:rPr>
        <w:t>perspectives</w:t>
      </w:r>
      <w:r w:rsidRPr="00E44BC1">
        <w:rPr>
          <w:rFonts w:asciiTheme="minorHAnsi" w:hAnsiTheme="minorHAnsi" w:cstheme="minorHAnsi"/>
          <w:sz w:val="20"/>
          <w:szCs w:val="20"/>
        </w:rPr>
        <w:t xml:space="preserve"> de développement </w:t>
      </w:r>
      <w:r w:rsidR="007C2ADB" w:rsidRPr="00E44BC1">
        <w:rPr>
          <w:rFonts w:asciiTheme="minorHAnsi" w:hAnsiTheme="minorHAnsi" w:cstheme="minorHAnsi"/>
          <w:sz w:val="20"/>
          <w:szCs w:val="20"/>
        </w:rPr>
        <w:t xml:space="preserve">de la </w:t>
      </w:r>
      <w:r w:rsidR="00033578" w:rsidRPr="00E44BC1">
        <w:rPr>
          <w:rFonts w:asciiTheme="minorHAnsi" w:hAnsiTheme="minorHAnsi" w:cstheme="minorHAnsi"/>
          <w:sz w:val="20"/>
          <w:szCs w:val="20"/>
        </w:rPr>
        <w:t>Société</w:t>
      </w:r>
      <w:r w:rsidR="007C2ADB" w:rsidRPr="00E44BC1">
        <w:rPr>
          <w:rFonts w:asciiTheme="minorHAnsi" w:hAnsiTheme="minorHAnsi" w:cstheme="minorHAnsi"/>
          <w:sz w:val="20"/>
          <w:szCs w:val="20"/>
        </w:rPr>
        <w:t xml:space="preserve"> </w:t>
      </w:r>
      <w:r w:rsidRPr="00E44BC1">
        <w:rPr>
          <w:rFonts w:asciiTheme="minorHAnsi" w:hAnsiTheme="minorHAnsi" w:cstheme="minorHAnsi"/>
          <w:sz w:val="20"/>
          <w:szCs w:val="20"/>
        </w:rPr>
        <w:t xml:space="preserve">conformément au Business Plan en </w:t>
      </w:r>
      <w:r w:rsidR="009D3216" w:rsidRPr="00E44BC1">
        <w:rPr>
          <w:rFonts w:asciiTheme="minorHAnsi" w:hAnsiTheme="minorHAnsi" w:cstheme="minorHAnsi"/>
          <w:b/>
          <w:bCs/>
          <w:sz w:val="20"/>
          <w:szCs w:val="20"/>
          <w:u w:val="single"/>
        </w:rPr>
        <w:t xml:space="preserve">Annexe </w:t>
      </w:r>
      <w:r w:rsidR="00C67AA8" w:rsidRPr="00E44BC1">
        <w:rPr>
          <w:rFonts w:asciiTheme="minorHAnsi" w:hAnsiTheme="minorHAnsi" w:cstheme="minorHAnsi"/>
          <w:b/>
          <w:bCs/>
          <w:sz w:val="20"/>
          <w:szCs w:val="20"/>
          <w:u w:val="single"/>
        </w:rPr>
        <w:t>2</w:t>
      </w:r>
      <w:r w:rsidR="00732E9D" w:rsidRPr="00E44BC1">
        <w:rPr>
          <w:rFonts w:asciiTheme="minorHAnsi" w:hAnsiTheme="minorHAnsi" w:cstheme="minorHAnsi"/>
          <w:b/>
          <w:bCs/>
          <w:sz w:val="20"/>
          <w:szCs w:val="20"/>
          <w:u w:val="single"/>
        </w:rPr>
        <w:t xml:space="preserve"> </w:t>
      </w:r>
      <w:r w:rsidR="00732E9D" w:rsidRPr="00E44BC1">
        <w:rPr>
          <w:rFonts w:asciiTheme="minorHAnsi" w:hAnsiTheme="minorHAnsi" w:cstheme="minorHAnsi"/>
          <w:sz w:val="20"/>
          <w:szCs w:val="20"/>
          <w:highlight w:val="yellow"/>
        </w:rPr>
        <w:t>(on rappelle que le Business Plan est</w:t>
      </w:r>
      <w:r w:rsidR="00E44BC1">
        <w:rPr>
          <w:rFonts w:asciiTheme="minorHAnsi" w:hAnsiTheme="minorHAnsi" w:cstheme="minorHAnsi"/>
          <w:sz w:val="20"/>
          <w:szCs w:val="20"/>
          <w:highlight w:val="yellow"/>
        </w:rPr>
        <w:t xml:space="preserve"> seulement</w:t>
      </w:r>
      <w:r w:rsidR="00732E9D" w:rsidRPr="00E44BC1">
        <w:rPr>
          <w:rFonts w:asciiTheme="minorHAnsi" w:hAnsiTheme="minorHAnsi" w:cstheme="minorHAnsi"/>
          <w:sz w:val="20"/>
          <w:szCs w:val="20"/>
          <w:highlight w:val="yellow"/>
        </w:rPr>
        <w:t xml:space="preserve"> indicatif</w:t>
      </w:r>
      <w:r w:rsidR="00E44BC1">
        <w:rPr>
          <w:rFonts w:asciiTheme="minorHAnsi" w:hAnsiTheme="minorHAnsi" w:cstheme="minorHAnsi"/>
          <w:sz w:val="20"/>
          <w:szCs w:val="20"/>
          <w:highlight w:val="yellow"/>
        </w:rPr>
        <w:t xml:space="preserve"> et prévisionnel</w:t>
      </w:r>
      <w:r w:rsidR="00732E9D" w:rsidRPr="00E44BC1">
        <w:rPr>
          <w:rFonts w:asciiTheme="minorHAnsi" w:hAnsiTheme="minorHAnsi" w:cstheme="minorHAnsi"/>
          <w:sz w:val="20"/>
          <w:szCs w:val="20"/>
          <w:highlight w:val="yellow"/>
        </w:rPr>
        <w:t xml:space="preserve">) </w:t>
      </w:r>
      <w:r w:rsidR="00C67AA8" w:rsidRPr="00E44BC1">
        <w:rPr>
          <w:rFonts w:asciiTheme="minorHAnsi" w:hAnsiTheme="minorHAnsi" w:cstheme="minorHAnsi"/>
          <w:sz w:val="20"/>
          <w:szCs w:val="20"/>
          <w:highlight w:val="yellow"/>
        </w:rPr>
        <w:t> ;</w:t>
      </w:r>
      <w:r w:rsidR="007C2ADB" w:rsidRPr="00E44BC1">
        <w:rPr>
          <w:rFonts w:asciiTheme="minorHAnsi" w:hAnsiTheme="minorHAnsi" w:cstheme="minorHAnsi"/>
          <w:sz w:val="20"/>
          <w:szCs w:val="20"/>
        </w:rPr>
        <w:t xml:space="preserve"> </w:t>
      </w:r>
    </w:p>
    <w:p w14:paraId="25237C0C" w14:textId="77777777" w:rsidR="00A66C76" w:rsidRPr="00143649" w:rsidRDefault="00A66C76" w:rsidP="00300A54">
      <w:pPr>
        <w:jc w:val="both"/>
        <w:rPr>
          <w:rFonts w:asciiTheme="minorHAnsi" w:hAnsiTheme="minorHAnsi" w:cstheme="minorHAnsi"/>
          <w:sz w:val="20"/>
          <w:szCs w:val="20"/>
        </w:rPr>
      </w:pPr>
    </w:p>
    <w:p w14:paraId="07146C91" w14:textId="765EB5F5" w:rsidR="00DC5137" w:rsidRPr="00E44BC1" w:rsidRDefault="00732E9D" w:rsidP="00211C97">
      <w:pPr>
        <w:pStyle w:val="Paragraphedeliste"/>
        <w:numPr>
          <w:ilvl w:val="0"/>
          <w:numId w:val="7"/>
        </w:numPr>
        <w:jc w:val="both"/>
        <w:rPr>
          <w:rFonts w:asciiTheme="minorHAnsi" w:hAnsiTheme="minorHAnsi" w:cstheme="minorHAnsi"/>
          <w:sz w:val="20"/>
          <w:szCs w:val="20"/>
        </w:rPr>
      </w:pPr>
      <w:r w:rsidRPr="00E44BC1">
        <w:rPr>
          <w:rFonts w:asciiTheme="minorHAnsi" w:hAnsiTheme="minorHAnsi" w:cstheme="minorHAnsi"/>
          <w:sz w:val="20"/>
          <w:szCs w:val="20"/>
        </w:rPr>
        <w:lastRenderedPageBreak/>
        <w:t xml:space="preserve">i) </w:t>
      </w:r>
      <w:r w:rsidR="00772E07" w:rsidRPr="00E44BC1">
        <w:rPr>
          <w:rFonts w:asciiTheme="minorHAnsi" w:hAnsiTheme="minorHAnsi" w:cstheme="minorHAnsi"/>
          <w:sz w:val="20"/>
          <w:szCs w:val="20"/>
        </w:rPr>
        <w:t xml:space="preserve">la stabilité de la nature des activités de </w:t>
      </w:r>
      <w:r w:rsidR="00920984" w:rsidRPr="00E44BC1">
        <w:rPr>
          <w:rFonts w:asciiTheme="minorHAnsi" w:hAnsiTheme="minorHAnsi" w:cstheme="minorHAnsi"/>
          <w:sz w:val="20"/>
          <w:szCs w:val="20"/>
        </w:rPr>
        <w:t>la Société</w:t>
      </w:r>
      <w:r w:rsidR="00772E07" w:rsidRPr="00E44BC1">
        <w:rPr>
          <w:rFonts w:asciiTheme="minorHAnsi" w:hAnsiTheme="minorHAnsi" w:cstheme="minorHAnsi"/>
          <w:sz w:val="20"/>
          <w:szCs w:val="20"/>
        </w:rPr>
        <w:t xml:space="preserve"> e</w:t>
      </w:r>
      <w:r w:rsidR="00772E07" w:rsidRPr="00E44BC1">
        <w:rPr>
          <w:rFonts w:asciiTheme="minorHAnsi" w:hAnsiTheme="minorHAnsi" w:cstheme="minorHAnsi"/>
          <w:sz w:val="20"/>
          <w:szCs w:val="20"/>
          <w:highlight w:val="yellow"/>
        </w:rPr>
        <w:t>t</w:t>
      </w:r>
      <w:r w:rsidRPr="00E44BC1">
        <w:rPr>
          <w:rFonts w:asciiTheme="minorHAnsi" w:hAnsiTheme="minorHAnsi" w:cstheme="minorHAnsi"/>
          <w:sz w:val="20"/>
          <w:szCs w:val="20"/>
          <w:highlight w:val="yellow"/>
        </w:rPr>
        <w:t xml:space="preserve"> ii)</w:t>
      </w:r>
      <w:r w:rsidR="00772E07" w:rsidRPr="00E44BC1">
        <w:rPr>
          <w:rFonts w:asciiTheme="minorHAnsi" w:hAnsiTheme="minorHAnsi" w:cstheme="minorHAnsi"/>
          <w:sz w:val="20"/>
          <w:szCs w:val="20"/>
          <w:highlight w:val="yellow"/>
        </w:rPr>
        <w:t xml:space="preserve"> l</w:t>
      </w:r>
      <w:r w:rsidRPr="00E44BC1">
        <w:rPr>
          <w:rFonts w:asciiTheme="minorHAnsi" w:hAnsiTheme="minorHAnsi" w:cstheme="minorHAnsi"/>
          <w:sz w:val="20"/>
          <w:szCs w:val="20"/>
          <w:highlight w:val="yellow"/>
        </w:rPr>
        <w:t>a conservation</w:t>
      </w:r>
      <w:r w:rsidRPr="00E44BC1">
        <w:rPr>
          <w:rFonts w:asciiTheme="minorHAnsi" w:hAnsiTheme="minorHAnsi" w:cstheme="minorHAnsi"/>
          <w:sz w:val="20"/>
          <w:szCs w:val="20"/>
        </w:rPr>
        <w:t xml:space="preserve"> </w:t>
      </w:r>
      <w:r w:rsidR="00772E07" w:rsidRPr="00E44BC1">
        <w:rPr>
          <w:rFonts w:asciiTheme="minorHAnsi" w:hAnsiTheme="minorHAnsi" w:cstheme="minorHAnsi"/>
          <w:sz w:val="20"/>
          <w:szCs w:val="20"/>
        </w:rPr>
        <w:t xml:space="preserve">dans celle-ci en permanence pendant tout la durée du Pacte des actifs et des fonds de commerce lui appartenant à la date des présentes, notamment de tous les Droits de Propriété Intellectuelle, figurant en </w:t>
      </w:r>
      <w:r w:rsidR="00772E07" w:rsidRPr="00E44BC1">
        <w:rPr>
          <w:rFonts w:asciiTheme="minorHAnsi" w:hAnsiTheme="minorHAnsi" w:cstheme="minorHAnsi"/>
          <w:b/>
          <w:sz w:val="20"/>
          <w:szCs w:val="20"/>
          <w:u w:val="single"/>
        </w:rPr>
        <w:t xml:space="preserve">Annexe </w:t>
      </w:r>
      <w:r w:rsidR="000C6A75" w:rsidRPr="00E44BC1">
        <w:rPr>
          <w:rFonts w:asciiTheme="minorHAnsi" w:hAnsiTheme="minorHAnsi" w:cstheme="minorHAnsi"/>
          <w:b/>
          <w:sz w:val="20"/>
          <w:szCs w:val="20"/>
          <w:u w:val="single"/>
        </w:rPr>
        <w:t>4</w:t>
      </w:r>
      <w:r w:rsidR="003D5D9A" w:rsidRPr="00E44BC1">
        <w:rPr>
          <w:rFonts w:asciiTheme="minorHAnsi" w:hAnsiTheme="minorHAnsi" w:cstheme="minorHAnsi"/>
          <w:bCs/>
          <w:sz w:val="20"/>
          <w:szCs w:val="20"/>
        </w:rPr>
        <w:t> ;</w:t>
      </w:r>
      <w:r w:rsidR="00772E07" w:rsidRPr="00E44BC1">
        <w:rPr>
          <w:rFonts w:asciiTheme="minorHAnsi" w:hAnsiTheme="minorHAnsi" w:cstheme="minorHAnsi"/>
          <w:b/>
          <w:sz w:val="20"/>
          <w:szCs w:val="20"/>
        </w:rPr>
        <w:t xml:space="preserve"> </w:t>
      </w:r>
    </w:p>
    <w:p w14:paraId="3595AC8D" w14:textId="77777777" w:rsidR="00DC5137" w:rsidRPr="00143649" w:rsidRDefault="00DC5137" w:rsidP="00B767DC">
      <w:pPr>
        <w:pStyle w:val="Paragraphedeliste"/>
        <w:rPr>
          <w:rFonts w:asciiTheme="minorHAnsi" w:hAnsiTheme="minorHAnsi" w:cstheme="minorHAnsi"/>
          <w:sz w:val="20"/>
          <w:szCs w:val="20"/>
        </w:rPr>
      </w:pPr>
    </w:p>
    <w:p w14:paraId="6B638F3A" w14:textId="0CB71418" w:rsidR="004D2F78" w:rsidRPr="00143649" w:rsidRDefault="00772E07"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la certitude que les licences relatives aux logiciels exploités en « Open Source » figurant en </w:t>
      </w:r>
      <w:r w:rsidRPr="00143649">
        <w:rPr>
          <w:rFonts w:asciiTheme="minorHAnsi" w:hAnsiTheme="minorHAnsi" w:cstheme="minorHAnsi"/>
          <w:b/>
          <w:bCs/>
          <w:sz w:val="20"/>
          <w:szCs w:val="20"/>
          <w:u w:val="single"/>
        </w:rPr>
        <w:t xml:space="preserve">Annexe </w:t>
      </w:r>
      <w:r w:rsidR="00DC49F8" w:rsidRPr="00143649">
        <w:rPr>
          <w:rFonts w:asciiTheme="minorHAnsi" w:hAnsiTheme="minorHAnsi" w:cstheme="minorHAnsi"/>
          <w:b/>
          <w:bCs/>
          <w:sz w:val="20"/>
          <w:szCs w:val="20"/>
          <w:u w:val="single"/>
        </w:rPr>
        <w:t>5</w:t>
      </w:r>
      <w:r w:rsidRPr="00143649">
        <w:rPr>
          <w:rFonts w:asciiTheme="minorHAnsi" w:hAnsiTheme="minorHAnsi" w:cstheme="minorHAnsi"/>
          <w:sz w:val="20"/>
          <w:szCs w:val="20"/>
        </w:rPr>
        <w:t xml:space="preserve"> ne privent pas </w:t>
      </w:r>
      <w:r w:rsidR="00920984" w:rsidRPr="00143649">
        <w:rPr>
          <w:rFonts w:asciiTheme="minorHAnsi" w:hAnsiTheme="minorHAnsi" w:cstheme="minorHAnsi"/>
          <w:sz w:val="20"/>
          <w:szCs w:val="20"/>
        </w:rPr>
        <w:t>la Société</w:t>
      </w:r>
      <w:r w:rsidRPr="00143649">
        <w:rPr>
          <w:rFonts w:asciiTheme="minorHAnsi" w:hAnsiTheme="minorHAnsi" w:cstheme="minorHAnsi"/>
          <w:sz w:val="20"/>
          <w:szCs w:val="20"/>
        </w:rPr>
        <w:t xml:space="preserve"> de la pleine et entière propriété relativement aux Droits de Propriété Intellectuelle, ni ne donnent de droit d’utilisation à quiconque autre que </w:t>
      </w:r>
      <w:r w:rsidR="00920984" w:rsidRPr="00143649">
        <w:rPr>
          <w:rFonts w:asciiTheme="minorHAnsi" w:hAnsiTheme="minorHAnsi" w:cstheme="minorHAnsi"/>
          <w:sz w:val="20"/>
          <w:szCs w:val="20"/>
        </w:rPr>
        <w:t>la Société</w:t>
      </w:r>
      <w:r w:rsidR="00C67AA8" w:rsidRPr="00143649">
        <w:rPr>
          <w:rFonts w:asciiTheme="minorHAnsi" w:hAnsiTheme="minorHAnsi" w:cstheme="minorHAnsi"/>
          <w:sz w:val="20"/>
          <w:szCs w:val="20"/>
        </w:rPr>
        <w:t> ;</w:t>
      </w:r>
    </w:p>
    <w:p w14:paraId="505DA4BB" w14:textId="77777777" w:rsidR="00DC49F8" w:rsidRPr="00143649" w:rsidRDefault="00DC49F8" w:rsidP="00B767DC">
      <w:pPr>
        <w:pStyle w:val="Paragraphedeliste"/>
        <w:rPr>
          <w:rFonts w:asciiTheme="minorHAnsi" w:hAnsiTheme="minorHAnsi" w:cstheme="minorHAnsi"/>
          <w:sz w:val="20"/>
          <w:szCs w:val="20"/>
        </w:rPr>
      </w:pPr>
    </w:p>
    <w:p w14:paraId="33B74B95" w14:textId="552470DE" w:rsidR="00745517" w:rsidRPr="00143649" w:rsidRDefault="00772E07"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l’absence de litige</w:t>
      </w:r>
      <w:r w:rsidR="00DC49F8" w:rsidRPr="00143649">
        <w:rPr>
          <w:rFonts w:asciiTheme="minorHAnsi" w:hAnsiTheme="minorHAnsi" w:cstheme="minorHAnsi"/>
          <w:sz w:val="20"/>
          <w:szCs w:val="20"/>
        </w:rPr>
        <w:t xml:space="preserve"> en ce qui concerne la Société</w:t>
      </w:r>
      <w:r w:rsidR="00745517" w:rsidRPr="00143649">
        <w:rPr>
          <w:rFonts w:asciiTheme="minorHAnsi" w:hAnsiTheme="minorHAnsi" w:cstheme="minorHAnsi"/>
          <w:sz w:val="20"/>
          <w:szCs w:val="20"/>
        </w:rPr>
        <w:t xml:space="preserve">, tel que cela est précisé en </w:t>
      </w:r>
      <w:r w:rsidR="00745517" w:rsidRPr="00143649">
        <w:rPr>
          <w:rFonts w:asciiTheme="minorHAnsi" w:hAnsiTheme="minorHAnsi" w:cstheme="minorHAnsi"/>
          <w:b/>
          <w:bCs/>
          <w:sz w:val="20"/>
          <w:szCs w:val="20"/>
          <w:u w:val="single"/>
        </w:rPr>
        <w:t>Annexe 6</w:t>
      </w:r>
      <w:r w:rsidR="00745517" w:rsidRPr="00143649">
        <w:rPr>
          <w:rFonts w:asciiTheme="minorHAnsi" w:hAnsiTheme="minorHAnsi" w:cstheme="minorHAnsi"/>
          <w:b/>
          <w:bCs/>
          <w:sz w:val="20"/>
          <w:szCs w:val="20"/>
        </w:rPr>
        <w:t> </w:t>
      </w:r>
      <w:r w:rsidR="00745517" w:rsidRPr="00143649">
        <w:rPr>
          <w:rFonts w:asciiTheme="minorHAnsi" w:hAnsiTheme="minorHAnsi" w:cstheme="minorHAnsi"/>
          <w:sz w:val="20"/>
          <w:szCs w:val="20"/>
        </w:rPr>
        <w:t>;</w:t>
      </w:r>
    </w:p>
    <w:p w14:paraId="1F1A478C" w14:textId="77777777" w:rsidR="00772E07" w:rsidRPr="00143649" w:rsidRDefault="00772E07" w:rsidP="00B767DC">
      <w:pPr>
        <w:jc w:val="both"/>
        <w:rPr>
          <w:rFonts w:asciiTheme="minorHAnsi" w:hAnsiTheme="minorHAnsi" w:cstheme="minorHAnsi"/>
          <w:sz w:val="20"/>
          <w:szCs w:val="20"/>
        </w:rPr>
      </w:pPr>
    </w:p>
    <w:p w14:paraId="213D1400" w14:textId="19AEDC7C" w:rsidR="00DC5137" w:rsidRPr="00143649" w:rsidRDefault="00DC5137"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l’assurance que </w:t>
      </w:r>
      <w:r w:rsidR="00EC7A91" w:rsidRPr="00143649">
        <w:rPr>
          <w:rFonts w:asciiTheme="minorHAnsi" w:hAnsiTheme="minorHAnsi" w:cstheme="minorHAnsi"/>
          <w:sz w:val="20"/>
          <w:szCs w:val="20"/>
        </w:rPr>
        <w:t>les Associés Majoritaires</w:t>
      </w:r>
      <w:r w:rsidRPr="00143649">
        <w:rPr>
          <w:rFonts w:asciiTheme="minorHAnsi" w:hAnsiTheme="minorHAnsi" w:cstheme="minorHAnsi"/>
          <w:sz w:val="20"/>
          <w:szCs w:val="20"/>
        </w:rPr>
        <w:t xml:space="preserve"> </w:t>
      </w:r>
      <w:r w:rsidR="002B3398" w:rsidRPr="00143649">
        <w:rPr>
          <w:rFonts w:asciiTheme="minorHAnsi" w:hAnsiTheme="minorHAnsi" w:cstheme="minorHAnsi"/>
          <w:sz w:val="20"/>
          <w:szCs w:val="20"/>
        </w:rPr>
        <w:t>ont</w:t>
      </w:r>
      <w:r w:rsidRPr="00143649">
        <w:rPr>
          <w:rFonts w:asciiTheme="minorHAnsi" w:hAnsiTheme="minorHAnsi" w:cstheme="minorHAnsi"/>
          <w:sz w:val="20"/>
          <w:szCs w:val="20"/>
        </w:rPr>
        <w:t xml:space="preserve"> déclaré la totalité des informations les concernant et pouvant générer un éventuel conflit d’intérêt</w:t>
      </w:r>
      <w:r w:rsidR="00745517" w:rsidRPr="00143649">
        <w:rPr>
          <w:rFonts w:asciiTheme="minorHAnsi" w:hAnsiTheme="minorHAnsi" w:cstheme="minorHAnsi"/>
          <w:sz w:val="20"/>
          <w:szCs w:val="20"/>
        </w:rPr>
        <w:t xml:space="preserve">, telles que détaillées en </w:t>
      </w:r>
      <w:r w:rsidR="00745517" w:rsidRPr="00143649">
        <w:rPr>
          <w:rFonts w:asciiTheme="minorHAnsi" w:hAnsiTheme="minorHAnsi" w:cstheme="minorHAnsi"/>
          <w:b/>
          <w:bCs/>
          <w:sz w:val="20"/>
          <w:szCs w:val="20"/>
          <w:u w:val="single"/>
        </w:rPr>
        <w:t>Annexe 7</w:t>
      </w:r>
      <w:r w:rsidR="00745517" w:rsidRPr="00143649">
        <w:rPr>
          <w:rFonts w:asciiTheme="minorHAnsi" w:hAnsiTheme="minorHAnsi" w:cstheme="minorHAnsi"/>
          <w:b/>
          <w:bCs/>
          <w:sz w:val="20"/>
          <w:szCs w:val="20"/>
        </w:rPr>
        <w:t> </w:t>
      </w:r>
      <w:r w:rsidR="00745517" w:rsidRPr="00143649">
        <w:rPr>
          <w:rFonts w:asciiTheme="minorHAnsi" w:hAnsiTheme="minorHAnsi" w:cstheme="minorHAnsi"/>
          <w:sz w:val="20"/>
          <w:szCs w:val="20"/>
        </w:rPr>
        <w:t>;</w:t>
      </w:r>
    </w:p>
    <w:p w14:paraId="0B74AC6F" w14:textId="77777777" w:rsidR="00745517" w:rsidRPr="00143649" w:rsidRDefault="00745517" w:rsidP="00B767DC">
      <w:pPr>
        <w:pStyle w:val="Paragraphedeliste"/>
        <w:rPr>
          <w:rFonts w:asciiTheme="minorHAnsi" w:hAnsiTheme="minorHAnsi" w:cstheme="minorHAnsi"/>
          <w:sz w:val="20"/>
          <w:szCs w:val="20"/>
        </w:rPr>
      </w:pPr>
    </w:p>
    <w:p w14:paraId="01AE014E" w14:textId="49360A2E" w:rsidR="00745517" w:rsidRPr="00E44BC1" w:rsidRDefault="00745517" w:rsidP="00211C97">
      <w:pPr>
        <w:pStyle w:val="Paragraphedeliste"/>
        <w:numPr>
          <w:ilvl w:val="0"/>
          <w:numId w:val="7"/>
        </w:numPr>
        <w:jc w:val="both"/>
        <w:rPr>
          <w:rFonts w:asciiTheme="minorHAnsi" w:hAnsiTheme="minorHAnsi" w:cstheme="minorHAnsi"/>
          <w:sz w:val="20"/>
          <w:szCs w:val="20"/>
          <w:highlight w:val="yellow"/>
        </w:rPr>
      </w:pPr>
      <w:r w:rsidRPr="00E44BC1">
        <w:rPr>
          <w:rFonts w:asciiTheme="minorHAnsi" w:hAnsiTheme="minorHAnsi" w:cstheme="minorHAnsi"/>
          <w:sz w:val="20"/>
          <w:szCs w:val="20"/>
          <w:highlight w:val="yellow"/>
        </w:rPr>
        <w:t>un accord sur les rémunération</w:t>
      </w:r>
      <w:r w:rsidR="008F69EA" w:rsidRPr="00E44BC1">
        <w:rPr>
          <w:rFonts w:asciiTheme="minorHAnsi" w:hAnsiTheme="minorHAnsi" w:cstheme="minorHAnsi"/>
          <w:sz w:val="20"/>
          <w:szCs w:val="20"/>
          <w:highlight w:val="yellow"/>
        </w:rPr>
        <w:t>s</w:t>
      </w:r>
      <w:r w:rsidRPr="00E44BC1">
        <w:rPr>
          <w:rFonts w:asciiTheme="minorHAnsi" w:hAnsiTheme="minorHAnsi" w:cstheme="minorHAnsi"/>
          <w:sz w:val="20"/>
          <w:szCs w:val="20"/>
          <w:highlight w:val="yellow"/>
        </w:rPr>
        <w:t xml:space="preserve"> des</w:t>
      </w:r>
      <w:r w:rsidR="0028323D" w:rsidRPr="00E44BC1">
        <w:rPr>
          <w:rFonts w:asciiTheme="minorHAnsi" w:hAnsiTheme="minorHAnsi" w:cstheme="minorHAnsi"/>
          <w:sz w:val="20"/>
          <w:szCs w:val="20"/>
          <w:highlight w:val="yellow"/>
        </w:rPr>
        <w:t xml:space="preserve"> </w:t>
      </w:r>
      <w:r w:rsidRPr="00E44BC1">
        <w:rPr>
          <w:rFonts w:asciiTheme="minorHAnsi" w:hAnsiTheme="minorHAnsi" w:cstheme="minorHAnsi"/>
          <w:sz w:val="20"/>
          <w:szCs w:val="20"/>
          <w:highlight w:val="yellow"/>
        </w:rPr>
        <w:t xml:space="preserve">Associés Majoritaires pour les </w:t>
      </w:r>
      <w:r w:rsidR="00300A54" w:rsidRPr="00E44BC1">
        <w:rPr>
          <w:rFonts w:asciiTheme="minorHAnsi" w:hAnsiTheme="minorHAnsi" w:cstheme="minorHAnsi"/>
          <w:sz w:val="20"/>
          <w:szCs w:val="20"/>
          <w:highlight w:val="yellow"/>
        </w:rPr>
        <w:t>cinq</w:t>
      </w:r>
      <w:r w:rsidRPr="00E44BC1">
        <w:rPr>
          <w:rFonts w:asciiTheme="minorHAnsi" w:hAnsiTheme="minorHAnsi" w:cstheme="minorHAnsi"/>
          <w:sz w:val="20"/>
          <w:szCs w:val="20"/>
          <w:highlight w:val="yellow"/>
        </w:rPr>
        <w:t xml:space="preserve"> prochains exercices, tel que détaillé en </w:t>
      </w:r>
      <w:r w:rsidRPr="00E44BC1">
        <w:rPr>
          <w:rFonts w:asciiTheme="minorHAnsi" w:hAnsiTheme="minorHAnsi" w:cstheme="minorHAnsi"/>
          <w:b/>
          <w:bCs/>
          <w:sz w:val="20"/>
          <w:szCs w:val="20"/>
          <w:highlight w:val="yellow"/>
          <w:u w:val="single"/>
        </w:rPr>
        <w:t>Annexe 8</w:t>
      </w:r>
      <w:r w:rsidRPr="00E44BC1">
        <w:rPr>
          <w:rFonts w:asciiTheme="minorHAnsi" w:hAnsiTheme="minorHAnsi" w:cstheme="minorHAnsi"/>
          <w:sz w:val="20"/>
          <w:szCs w:val="20"/>
          <w:highlight w:val="yellow"/>
        </w:rPr>
        <w:t xml:space="preserve"> ; </w:t>
      </w:r>
    </w:p>
    <w:p w14:paraId="22AE6328" w14:textId="77777777" w:rsidR="00DC5137" w:rsidRPr="00143649" w:rsidRDefault="00DC5137" w:rsidP="00B767DC">
      <w:pPr>
        <w:pStyle w:val="Paragraphedeliste"/>
        <w:rPr>
          <w:rFonts w:asciiTheme="minorHAnsi" w:hAnsiTheme="minorHAnsi" w:cstheme="minorHAnsi"/>
          <w:sz w:val="20"/>
          <w:szCs w:val="20"/>
        </w:rPr>
      </w:pPr>
    </w:p>
    <w:p w14:paraId="5E0575A0" w14:textId="1E450EF0" w:rsidR="005E5D9D" w:rsidRPr="00143649" w:rsidRDefault="008E502B"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l’assurance que</w:t>
      </w:r>
      <w:r w:rsidR="00D33649" w:rsidRPr="00143649">
        <w:rPr>
          <w:rFonts w:asciiTheme="minorHAnsi" w:hAnsiTheme="minorHAnsi" w:cstheme="minorHAnsi"/>
          <w:sz w:val="20"/>
          <w:szCs w:val="20"/>
        </w:rPr>
        <w:t xml:space="preserve"> </w:t>
      </w:r>
      <w:r w:rsidR="00EC7A91" w:rsidRPr="00143649">
        <w:rPr>
          <w:rFonts w:asciiTheme="minorHAnsi" w:hAnsiTheme="minorHAnsi" w:cstheme="minorHAnsi"/>
          <w:sz w:val="20"/>
          <w:szCs w:val="20"/>
        </w:rPr>
        <w:t>les Associés Majoritaires</w:t>
      </w:r>
      <w:r w:rsidRPr="00143649">
        <w:rPr>
          <w:rFonts w:asciiTheme="minorHAnsi" w:hAnsiTheme="minorHAnsi" w:cstheme="minorHAnsi"/>
          <w:sz w:val="20"/>
          <w:szCs w:val="20"/>
        </w:rPr>
        <w:t xml:space="preserve"> </w:t>
      </w:r>
      <w:r w:rsidR="004641B5" w:rsidRPr="00143649">
        <w:rPr>
          <w:rFonts w:asciiTheme="minorHAnsi" w:hAnsiTheme="minorHAnsi" w:cstheme="minorHAnsi"/>
          <w:sz w:val="20"/>
          <w:szCs w:val="20"/>
        </w:rPr>
        <w:t>ne fer</w:t>
      </w:r>
      <w:r w:rsidR="002B3398" w:rsidRPr="00143649">
        <w:rPr>
          <w:rFonts w:asciiTheme="minorHAnsi" w:hAnsiTheme="minorHAnsi" w:cstheme="minorHAnsi"/>
          <w:sz w:val="20"/>
          <w:szCs w:val="20"/>
        </w:rPr>
        <w:t>ont</w:t>
      </w:r>
      <w:r w:rsidR="004641B5" w:rsidRPr="00143649">
        <w:rPr>
          <w:rFonts w:asciiTheme="minorHAnsi" w:hAnsiTheme="minorHAnsi" w:cstheme="minorHAnsi"/>
          <w:sz w:val="20"/>
          <w:szCs w:val="20"/>
        </w:rPr>
        <w:t xml:space="preserve"> pas, dans les conditions stipulées au Pacte,</w:t>
      </w:r>
      <w:r w:rsidRPr="00143649">
        <w:rPr>
          <w:rFonts w:asciiTheme="minorHAnsi" w:hAnsiTheme="minorHAnsi" w:cstheme="minorHAnsi"/>
          <w:sz w:val="20"/>
          <w:szCs w:val="20"/>
        </w:rPr>
        <w:t xml:space="preserve"> bénéficier un concurrent de la Société d</w:t>
      </w:r>
      <w:r w:rsidR="007C2ADB" w:rsidRPr="00143649">
        <w:rPr>
          <w:rFonts w:asciiTheme="minorHAnsi" w:hAnsiTheme="minorHAnsi" w:cstheme="minorHAnsi"/>
          <w:sz w:val="20"/>
          <w:szCs w:val="20"/>
        </w:rPr>
        <w:t xml:space="preserve">e </w:t>
      </w:r>
      <w:r w:rsidR="002B3398" w:rsidRPr="00143649">
        <w:rPr>
          <w:rFonts w:asciiTheme="minorHAnsi" w:hAnsiTheme="minorHAnsi" w:cstheme="minorHAnsi"/>
          <w:sz w:val="20"/>
          <w:szCs w:val="20"/>
        </w:rPr>
        <w:t>leur s</w:t>
      </w:r>
      <w:r w:rsidRPr="00143649">
        <w:rPr>
          <w:rFonts w:asciiTheme="minorHAnsi" w:hAnsiTheme="minorHAnsi" w:cstheme="minorHAnsi"/>
          <w:sz w:val="20"/>
          <w:szCs w:val="20"/>
        </w:rPr>
        <w:t>avoir-faire et de</w:t>
      </w:r>
      <w:r w:rsidR="007C2ADB" w:rsidRPr="00143649">
        <w:rPr>
          <w:rFonts w:asciiTheme="minorHAnsi" w:hAnsiTheme="minorHAnsi" w:cstheme="minorHAnsi"/>
          <w:sz w:val="20"/>
          <w:szCs w:val="20"/>
        </w:rPr>
        <w:t xml:space="preserve"> </w:t>
      </w:r>
      <w:r w:rsidR="002B3398" w:rsidRPr="00143649">
        <w:rPr>
          <w:rFonts w:asciiTheme="minorHAnsi" w:hAnsiTheme="minorHAnsi" w:cstheme="minorHAnsi"/>
          <w:sz w:val="20"/>
          <w:szCs w:val="20"/>
        </w:rPr>
        <w:t>leur</w:t>
      </w:r>
      <w:r w:rsidRPr="00143649">
        <w:rPr>
          <w:rFonts w:asciiTheme="minorHAnsi" w:hAnsiTheme="minorHAnsi" w:cstheme="minorHAnsi"/>
          <w:sz w:val="20"/>
          <w:szCs w:val="20"/>
        </w:rPr>
        <w:t xml:space="preserve"> expérience dans le </w:t>
      </w:r>
      <w:r w:rsidR="00AF225D" w:rsidRPr="00143649">
        <w:rPr>
          <w:rFonts w:asciiTheme="minorHAnsi" w:hAnsiTheme="minorHAnsi" w:cstheme="minorHAnsi"/>
          <w:sz w:val="20"/>
          <w:szCs w:val="20"/>
        </w:rPr>
        <w:t xml:space="preserve">Domaine </w:t>
      </w:r>
      <w:r w:rsidRPr="00143649">
        <w:rPr>
          <w:rFonts w:asciiTheme="minorHAnsi" w:hAnsiTheme="minorHAnsi" w:cstheme="minorHAnsi"/>
          <w:sz w:val="20"/>
          <w:szCs w:val="20"/>
        </w:rPr>
        <w:t>d’</w:t>
      </w:r>
      <w:r w:rsidR="00AF225D" w:rsidRPr="00143649">
        <w:rPr>
          <w:rFonts w:asciiTheme="minorHAnsi" w:hAnsiTheme="minorHAnsi" w:cstheme="minorHAnsi"/>
          <w:sz w:val="20"/>
          <w:szCs w:val="20"/>
        </w:rPr>
        <w:t>A</w:t>
      </w:r>
      <w:r w:rsidRPr="00143649">
        <w:rPr>
          <w:rFonts w:asciiTheme="minorHAnsi" w:hAnsiTheme="minorHAnsi" w:cstheme="minorHAnsi"/>
          <w:sz w:val="20"/>
          <w:szCs w:val="20"/>
        </w:rPr>
        <w:t>ctivité</w:t>
      </w:r>
      <w:r w:rsidR="00A64EFE" w:rsidRPr="00143649">
        <w:rPr>
          <w:rFonts w:asciiTheme="minorHAnsi" w:hAnsiTheme="minorHAnsi" w:cstheme="minorHAnsi"/>
          <w:sz w:val="20"/>
          <w:szCs w:val="20"/>
        </w:rPr>
        <w:t xml:space="preserve">, </w:t>
      </w:r>
      <w:r w:rsidRPr="00143649">
        <w:rPr>
          <w:rFonts w:asciiTheme="minorHAnsi" w:hAnsiTheme="minorHAnsi" w:cstheme="minorHAnsi"/>
          <w:sz w:val="20"/>
          <w:szCs w:val="20"/>
        </w:rPr>
        <w:t>ce qui est un élément essentiel pour les perspectives de développement de la Société</w:t>
      </w:r>
      <w:r w:rsidR="00C67AA8" w:rsidRPr="00143649">
        <w:rPr>
          <w:rFonts w:asciiTheme="minorHAnsi" w:hAnsiTheme="minorHAnsi" w:cstheme="minorHAnsi"/>
          <w:sz w:val="20"/>
          <w:szCs w:val="20"/>
        </w:rPr>
        <w:t> ;</w:t>
      </w:r>
    </w:p>
    <w:p w14:paraId="2FBF9FB5" w14:textId="77777777" w:rsidR="00385362" w:rsidRPr="00143649" w:rsidRDefault="00385362" w:rsidP="00B767DC">
      <w:pPr>
        <w:pStyle w:val="Paragraphedeliste"/>
        <w:ind w:left="0"/>
        <w:rPr>
          <w:rFonts w:asciiTheme="minorHAnsi" w:hAnsiTheme="minorHAnsi" w:cstheme="minorHAnsi"/>
          <w:sz w:val="20"/>
          <w:szCs w:val="20"/>
        </w:rPr>
      </w:pPr>
    </w:p>
    <w:p w14:paraId="5795F7E4" w14:textId="6383565F" w:rsidR="00934055" w:rsidRPr="00143649" w:rsidRDefault="008E502B"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la personnalité, l’expérience, les qualités d’animateur, ainsi que </w:t>
      </w:r>
      <w:r w:rsidR="00F02D1C" w:rsidRPr="00143649">
        <w:rPr>
          <w:rFonts w:asciiTheme="minorHAnsi" w:hAnsiTheme="minorHAnsi" w:cstheme="minorHAnsi"/>
          <w:sz w:val="20"/>
          <w:szCs w:val="20"/>
        </w:rPr>
        <w:t>l’implication</w:t>
      </w:r>
      <w:r w:rsidRPr="00143649">
        <w:rPr>
          <w:rFonts w:asciiTheme="minorHAnsi" w:hAnsiTheme="minorHAnsi" w:cstheme="minorHAnsi"/>
          <w:sz w:val="20"/>
          <w:szCs w:val="20"/>
        </w:rPr>
        <w:t xml:space="preserve"> personnelle </w:t>
      </w:r>
      <w:r w:rsidR="002D5C70" w:rsidRPr="00143649">
        <w:rPr>
          <w:rFonts w:asciiTheme="minorHAnsi" w:hAnsiTheme="minorHAnsi" w:cstheme="minorHAnsi"/>
          <w:sz w:val="20"/>
          <w:szCs w:val="20"/>
        </w:rPr>
        <w:t xml:space="preserve">de </w:t>
      </w:r>
      <w:r w:rsidR="00587830" w:rsidRPr="00143649">
        <w:rPr>
          <w:rFonts w:asciiTheme="minorHAnsi" w:hAnsiTheme="minorHAnsi" w:cstheme="minorHAnsi"/>
          <w:sz w:val="20"/>
          <w:szCs w:val="20"/>
        </w:rPr>
        <w:t xml:space="preserve">Monsieur </w:t>
      </w:r>
      <w:r w:rsidR="00DC2F0E" w:rsidRPr="00143649">
        <w:rPr>
          <w:rFonts w:asciiTheme="minorHAnsi" w:hAnsiTheme="minorHAnsi" w:cstheme="minorHAnsi"/>
          <w:sz w:val="20"/>
          <w:szCs w:val="20"/>
        </w:rPr>
        <w:t>Sébastien DURSAP</w:t>
      </w:r>
      <w:r w:rsidR="00587830" w:rsidRPr="00143649">
        <w:rPr>
          <w:rFonts w:asciiTheme="minorHAnsi" w:hAnsiTheme="minorHAnsi" w:cstheme="minorHAnsi"/>
          <w:sz w:val="20"/>
          <w:szCs w:val="20"/>
        </w:rPr>
        <w:t xml:space="preserve"> </w:t>
      </w:r>
      <w:r w:rsidRPr="00143649">
        <w:rPr>
          <w:rFonts w:asciiTheme="minorHAnsi" w:hAnsiTheme="minorHAnsi" w:cstheme="minorHAnsi"/>
          <w:sz w:val="20"/>
          <w:szCs w:val="20"/>
        </w:rPr>
        <w:t>dans le développement</w:t>
      </w:r>
      <w:r w:rsidR="007C2ADB" w:rsidRPr="00143649">
        <w:rPr>
          <w:rFonts w:asciiTheme="minorHAnsi" w:hAnsiTheme="minorHAnsi" w:cstheme="minorHAnsi"/>
          <w:sz w:val="20"/>
          <w:szCs w:val="20"/>
        </w:rPr>
        <w:t xml:space="preserve"> de </w:t>
      </w:r>
      <w:r w:rsidR="00920984" w:rsidRPr="00143649">
        <w:rPr>
          <w:rFonts w:asciiTheme="minorHAnsi" w:hAnsiTheme="minorHAnsi" w:cstheme="minorHAnsi"/>
          <w:sz w:val="20"/>
          <w:szCs w:val="20"/>
        </w:rPr>
        <w:t>la Société</w:t>
      </w:r>
      <w:r w:rsidRPr="00143649">
        <w:rPr>
          <w:rFonts w:asciiTheme="minorHAnsi" w:hAnsiTheme="minorHAnsi" w:cstheme="minorHAnsi"/>
          <w:sz w:val="20"/>
          <w:szCs w:val="20"/>
        </w:rPr>
        <w:t xml:space="preserve"> </w:t>
      </w:r>
      <w:r w:rsidR="009B777F" w:rsidRPr="00143649">
        <w:rPr>
          <w:rFonts w:asciiTheme="minorHAnsi" w:hAnsiTheme="minorHAnsi" w:cstheme="minorHAnsi"/>
          <w:sz w:val="20"/>
          <w:szCs w:val="20"/>
        </w:rPr>
        <w:t xml:space="preserve">dans les conditions fixées </w:t>
      </w:r>
      <w:r w:rsidR="007C2ADB" w:rsidRPr="00143649">
        <w:rPr>
          <w:rFonts w:asciiTheme="minorHAnsi" w:hAnsiTheme="minorHAnsi" w:cstheme="minorHAnsi"/>
          <w:sz w:val="20"/>
          <w:szCs w:val="20"/>
        </w:rPr>
        <w:t>au</w:t>
      </w:r>
      <w:r w:rsidR="00534771" w:rsidRPr="00143649">
        <w:rPr>
          <w:rFonts w:asciiTheme="minorHAnsi" w:hAnsiTheme="minorHAnsi" w:cstheme="minorHAnsi"/>
          <w:sz w:val="20"/>
          <w:szCs w:val="20"/>
        </w:rPr>
        <w:t xml:space="preserve"> </w:t>
      </w:r>
      <w:r w:rsidR="009B777F" w:rsidRPr="00143649">
        <w:rPr>
          <w:rFonts w:asciiTheme="minorHAnsi" w:hAnsiTheme="minorHAnsi" w:cstheme="minorHAnsi"/>
          <w:sz w:val="20"/>
          <w:szCs w:val="20"/>
        </w:rPr>
        <w:t>présent Pacte</w:t>
      </w:r>
      <w:r w:rsidR="00934055" w:rsidRPr="00143649">
        <w:rPr>
          <w:rFonts w:asciiTheme="minorHAnsi" w:hAnsiTheme="minorHAnsi" w:cstheme="minorHAnsi"/>
          <w:sz w:val="20"/>
          <w:szCs w:val="20"/>
        </w:rPr>
        <w:t>.</w:t>
      </w:r>
    </w:p>
    <w:p w14:paraId="02F15F13" w14:textId="77777777" w:rsidR="00E44BC1" w:rsidRPr="00E44BC1" w:rsidRDefault="00E44BC1" w:rsidP="00E44BC1">
      <w:pPr>
        <w:pStyle w:val="Paragraphedeliste"/>
        <w:ind w:left="720"/>
        <w:jc w:val="both"/>
        <w:rPr>
          <w:rFonts w:asciiTheme="minorHAnsi" w:hAnsiTheme="minorHAnsi" w:cstheme="minorHAnsi"/>
          <w:sz w:val="20"/>
          <w:szCs w:val="20"/>
        </w:rPr>
      </w:pPr>
    </w:p>
    <w:p w14:paraId="00D92077" w14:textId="49586769" w:rsidR="00E44BC1" w:rsidRPr="00E44BC1" w:rsidRDefault="00E44BC1" w:rsidP="00E44BC1">
      <w:pPr>
        <w:pStyle w:val="Paragraphedeliste"/>
        <w:numPr>
          <w:ilvl w:val="0"/>
          <w:numId w:val="7"/>
        </w:numPr>
        <w:jc w:val="both"/>
        <w:rPr>
          <w:rFonts w:asciiTheme="minorHAnsi" w:hAnsiTheme="minorHAnsi" w:cstheme="minorHAnsi"/>
          <w:sz w:val="20"/>
          <w:szCs w:val="20"/>
          <w:highlight w:val="yellow"/>
        </w:rPr>
      </w:pPr>
      <w:r w:rsidRPr="00E44BC1">
        <w:rPr>
          <w:rFonts w:asciiTheme="minorHAnsi" w:hAnsiTheme="minorHAnsi" w:cstheme="minorHAnsi"/>
          <w:sz w:val="20"/>
          <w:szCs w:val="20"/>
          <w:highlight w:val="yellow"/>
        </w:rPr>
        <w:t xml:space="preserve">L’engagement des Associés Majoritaires de mettre en place des </w:t>
      </w:r>
      <w:r>
        <w:rPr>
          <w:rFonts w:asciiTheme="minorHAnsi" w:hAnsiTheme="minorHAnsi" w:cstheme="minorHAnsi"/>
          <w:sz w:val="20"/>
          <w:szCs w:val="20"/>
          <w:highlight w:val="yellow"/>
        </w:rPr>
        <w:t>c</w:t>
      </w:r>
      <w:r w:rsidRPr="00E44BC1">
        <w:rPr>
          <w:rFonts w:asciiTheme="minorHAnsi" w:hAnsiTheme="minorHAnsi" w:cstheme="minorHAnsi"/>
          <w:sz w:val="20"/>
          <w:szCs w:val="20"/>
          <w:highlight w:val="yellow"/>
        </w:rPr>
        <w:t>ompte</w:t>
      </w:r>
      <w:r>
        <w:rPr>
          <w:rFonts w:asciiTheme="minorHAnsi" w:hAnsiTheme="minorHAnsi" w:cstheme="minorHAnsi"/>
          <w:sz w:val="20"/>
          <w:szCs w:val="20"/>
          <w:highlight w:val="yellow"/>
        </w:rPr>
        <w:t>s</w:t>
      </w:r>
      <w:r w:rsidRPr="00E44BC1">
        <w:rPr>
          <w:rFonts w:asciiTheme="minorHAnsi" w:hAnsiTheme="minorHAnsi" w:cstheme="minorHAnsi"/>
          <w:sz w:val="20"/>
          <w:szCs w:val="20"/>
          <w:highlight w:val="yellow"/>
        </w:rPr>
        <w:t xml:space="preserve"> consolidés du Groupe, à l’issue de la clôture des exercice</w:t>
      </w:r>
      <w:r>
        <w:rPr>
          <w:rFonts w:asciiTheme="minorHAnsi" w:hAnsiTheme="minorHAnsi" w:cstheme="minorHAnsi"/>
          <w:sz w:val="20"/>
          <w:szCs w:val="20"/>
          <w:highlight w:val="yellow"/>
        </w:rPr>
        <w:t xml:space="preserve">s </w:t>
      </w:r>
      <w:r w:rsidRPr="00E44BC1">
        <w:rPr>
          <w:rFonts w:asciiTheme="minorHAnsi" w:hAnsiTheme="minorHAnsi" w:cstheme="minorHAnsi"/>
          <w:sz w:val="20"/>
          <w:szCs w:val="20"/>
          <w:highlight w:val="yellow"/>
        </w:rPr>
        <w:t>en cours</w:t>
      </w:r>
      <w:r>
        <w:rPr>
          <w:rFonts w:asciiTheme="minorHAnsi" w:hAnsiTheme="minorHAnsi" w:cstheme="minorHAnsi"/>
          <w:sz w:val="20"/>
          <w:szCs w:val="20"/>
          <w:highlight w:val="yellow"/>
        </w:rPr>
        <w:t>,</w:t>
      </w:r>
      <w:r w:rsidRPr="00E44BC1">
        <w:rPr>
          <w:rFonts w:asciiTheme="minorHAnsi" w:hAnsiTheme="minorHAnsi" w:cstheme="minorHAnsi"/>
          <w:sz w:val="20"/>
          <w:szCs w:val="20"/>
          <w:highlight w:val="yellow"/>
        </w:rPr>
        <w:t xml:space="preserve"> selon des modalités techniques à définir avec le Comité stratégique et les experts comptables de la Société </w:t>
      </w:r>
    </w:p>
    <w:p w14:paraId="752D9C91" w14:textId="77777777" w:rsidR="00385362" w:rsidRPr="00143649" w:rsidRDefault="00385362" w:rsidP="00B767DC">
      <w:pPr>
        <w:pStyle w:val="Paragraphedeliste"/>
        <w:rPr>
          <w:rFonts w:asciiTheme="minorHAnsi" w:hAnsiTheme="minorHAnsi" w:cstheme="minorHAnsi"/>
          <w:sz w:val="20"/>
          <w:szCs w:val="20"/>
        </w:rPr>
      </w:pPr>
    </w:p>
    <w:p w14:paraId="759A2710" w14:textId="1241830E" w:rsidR="00092B09" w:rsidRPr="00143649" w:rsidRDefault="008E502B"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le caractère temporaire de la participation </w:t>
      </w:r>
      <w:r w:rsidR="005C2C41" w:rsidRPr="00143649">
        <w:rPr>
          <w:rFonts w:asciiTheme="minorHAnsi" w:hAnsiTheme="minorHAnsi" w:cstheme="minorHAnsi"/>
          <w:sz w:val="20"/>
          <w:szCs w:val="20"/>
        </w:rPr>
        <w:t>des Investisseurs</w:t>
      </w:r>
      <w:r w:rsidRPr="00143649">
        <w:rPr>
          <w:rFonts w:asciiTheme="minorHAnsi" w:hAnsiTheme="minorHAnsi" w:cstheme="minorHAnsi"/>
          <w:sz w:val="20"/>
          <w:szCs w:val="20"/>
        </w:rPr>
        <w:t xml:space="preserve"> dans le capital de la Société et la volonté de </w:t>
      </w:r>
      <w:r w:rsidR="00CE3902" w:rsidRPr="00143649">
        <w:rPr>
          <w:rFonts w:asciiTheme="minorHAnsi" w:hAnsiTheme="minorHAnsi" w:cstheme="minorHAnsi"/>
          <w:sz w:val="20"/>
          <w:szCs w:val="20"/>
        </w:rPr>
        <w:t xml:space="preserve">toutes les Parties </w:t>
      </w:r>
      <w:r w:rsidRPr="00143649">
        <w:rPr>
          <w:rFonts w:asciiTheme="minorHAnsi" w:hAnsiTheme="minorHAnsi" w:cstheme="minorHAnsi"/>
          <w:sz w:val="20"/>
          <w:szCs w:val="20"/>
        </w:rPr>
        <w:t xml:space="preserve">de mettre en œuvre un processus de sortie formelle à horizon </w:t>
      </w:r>
      <w:r w:rsidR="00A64EFE" w:rsidRPr="00143649">
        <w:rPr>
          <w:rFonts w:asciiTheme="minorHAnsi" w:hAnsiTheme="minorHAnsi" w:cstheme="minorHAnsi"/>
          <w:sz w:val="20"/>
          <w:szCs w:val="20"/>
        </w:rPr>
        <w:t>5</w:t>
      </w:r>
      <w:r w:rsidRPr="00143649">
        <w:rPr>
          <w:rFonts w:asciiTheme="minorHAnsi" w:hAnsiTheme="minorHAnsi" w:cstheme="minorHAnsi"/>
          <w:sz w:val="20"/>
          <w:szCs w:val="20"/>
        </w:rPr>
        <w:t xml:space="preserve"> ans</w:t>
      </w:r>
      <w:r w:rsidR="00AE46E5" w:rsidRPr="00143649">
        <w:rPr>
          <w:rFonts w:asciiTheme="minorHAnsi" w:hAnsiTheme="minorHAnsi" w:cstheme="minorHAnsi"/>
          <w:sz w:val="20"/>
          <w:szCs w:val="20"/>
        </w:rPr>
        <w:t xml:space="preserve"> (</w:t>
      </w:r>
      <w:r w:rsidR="0075425A" w:rsidRPr="00143649">
        <w:rPr>
          <w:rFonts w:asciiTheme="minorHAnsi" w:hAnsiTheme="minorHAnsi" w:cstheme="minorHAnsi"/>
          <w:sz w:val="20"/>
          <w:szCs w:val="20"/>
        </w:rPr>
        <w:t xml:space="preserve">début de la </w:t>
      </w:r>
      <w:r w:rsidR="00AE46E5" w:rsidRPr="00143649">
        <w:rPr>
          <w:rFonts w:asciiTheme="minorHAnsi" w:hAnsiTheme="minorHAnsi" w:cstheme="minorHAnsi"/>
          <w:sz w:val="20"/>
          <w:szCs w:val="20"/>
        </w:rPr>
        <w:t>clause de rendez-vous)</w:t>
      </w:r>
      <w:r w:rsidR="00330EDD" w:rsidRPr="00143649">
        <w:rPr>
          <w:rFonts w:asciiTheme="minorHAnsi" w:hAnsiTheme="minorHAnsi" w:cstheme="minorHAnsi"/>
          <w:sz w:val="20"/>
          <w:szCs w:val="20"/>
        </w:rPr>
        <w:t>.</w:t>
      </w:r>
    </w:p>
    <w:p w14:paraId="13D9D8CB" w14:textId="77777777" w:rsidR="0024560D" w:rsidRPr="00143649" w:rsidRDefault="0024560D" w:rsidP="00B767DC">
      <w:pPr>
        <w:jc w:val="both"/>
        <w:rPr>
          <w:rFonts w:asciiTheme="minorHAnsi" w:hAnsiTheme="minorHAnsi" w:cstheme="minorHAnsi"/>
          <w:sz w:val="20"/>
          <w:szCs w:val="20"/>
        </w:rPr>
      </w:pPr>
    </w:p>
    <w:p w14:paraId="275EA7C8" w14:textId="77777777" w:rsidR="0024560D" w:rsidRPr="00143649" w:rsidRDefault="0024560D" w:rsidP="00B767DC">
      <w:pPr>
        <w:jc w:val="center"/>
        <w:rPr>
          <w:rFonts w:asciiTheme="minorHAnsi" w:hAnsiTheme="minorHAnsi" w:cstheme="minorHAnsi"/>
          <w:sz w:val="20"/>
          <w:szCs w:val="20"/>
        </w:rPr>
      </w:pPr>
      <w:r w:rsidRPr="00143649">
        <w:rPr>
          <w:rFonts w:asciiTheme="minorHAnsi" w:hAnsiTheme="minorHAnsi" w:cstheme="minorHAnsi"/>
          <w:sz w:val="20"/>
          <w:szCs w:val="20"/>
        </w:rPr>
        <w:t>* * * * * * *</w:t>
      </w:r>
    </w:p>
    <w:p w14:paraId="286535E7" w14:textId="77777777" w:rsidR="0024560D" w:rsidRPr="00143649" w:rsidRDefault="0024560D" w:rsidP="00B767DC">
      <w:pPr>
        <w:jc w:val="center"/>
        <w:rPr>
          <w:rFonts w:asciiTheme="minorHAnsi" w:hAnsiTheme="minorHAnsi" w:cstheme="minorHAnsi"/>
          <w:sz w:val="20"/>
          <w:szCs w:val="20"/>
        </w:rPr>
      </w:pPr>
    </w:p>
    <w:p w14:paraId="702310B9" w14:textId="77777777" w:rsidR="006460CC" w:rsidRPr="00143649" w:rsidRDefault="00AB6073" w:rsidP="00B767DC">
      <w:pPr>
        <w:jc w:val="both"/>
        <w:rPr>
          <w:rFonts w:asciiTheme="minorHAnsi" w:hAnsiTheme="minorHAnsi" w:cstheme="minorHAnsi"/>
          <w:sz w:val="20"/>
          <w:szCs w:val="20"/>
        </w:rPr>
      </w:pPr>
      <w:r w:rsidRPr="00143649">
        <w:rPr>
          <w:rFonts w:asciiTheme="minorHAnsi" w:hAnsiTheme="minorHAnsi" w:cstheme="minorHAnsi"/>
          <w:sz w:val="20"/>
          <w:szCs w:val="20"/>
        </w:rPr>
        <w:t>D</w:t>
      </w:r>
      <w:r w:rsidR="008E502B" w:rsidRPr="00143649">
        <w:rPr>
          <w:rFonts w:asciiTheme="minorHAnsi" w:hAnsiTheme="minorHAnsi" w:cstheme="minorHAnsi"/>
          <w:sz w:val="20"/>
          <w:szCs w:val="20"/>
        </w:rPr>
        <w:t>ans ces conditions</w:t>
      </w:r>
      <w:r w:rsidRPr="00143649">
        <w:rPr>
          <w:rFonts w:asciiTheme="minorHAnsi" w:hAnsiTheme="minorHAnsi" w:cstheme="minorHAnsi"/>
          <w:sz w:val="20"/>
          <w:szCs w:val="20"/>
        </w:rPr>
        <w:t>,</w:t>
      </w:r>
      <w:r w:rsidR="00236CEE" w:rsidRPr="00143649">
        <w:rPr>
          <w:rFonts w:asciiTheme="minorHAnsi" w:hAnsiTheme="minorHAnsi" w:cstheme="minorHAnsi"/>
          <w:sz w:val="20"/>
          <w:szCs w:val="20"/>
        </w:rPr>
        <w:t xml:space="preserve"> </w:t>
      </w:r>
      <w:r w:rsidR="008E502B" w:rsidRPr="00143649">
        <w:rPr>
          <w:rFonts w:asciiTheme="minorHAnsi" w:hAnsiTheme="minorHAnsi" w:cstheme="minorHAnsi"/>
          <w:sz w:val="20"/>
          <w:szCs w:val="20"/>
        </w:rPr>
        <w:t xml:space="preserve">les Parties sont convenues </w:t>
      </w:r>
      <w:r w:rsidRPr="00143649">
        <w:rPr>
          <w:rFonts w:asciiTheme="minorHAnsi" w:hAnsiTheme="minorHAnsi" w:cstheme="minorHAnsi"/>
          <w:sz w:val="20"/>
          <w:szCs w:val="20"/>
        </w:rPr>
        <w:t>de conclure le</w:t>
      </w:r>
      <w:r w:rsidR="008E502B" w:rsidRPr="00143649">
        <w:rPr>
          <w:rFonts w:asciiTheme="minorHAnsi" w:hAnsiTheme="minorHAnsi" w:cstheme="minorHAnsi"/>
          <w:sz w:val="20"/>
          <w:szCs w:val="20"/>
        </w:rPr>
        <w:t xml:space="preserve"> présent pacte d’Associés (ci-après le « </w:t>
      </w:r>
      <w:r w:rsidR="008E502B" w:rsidRPr="00143649">
        <w:rPr>
          <w:rFonts w:asciiTheme="minorHAnsi" w:hAnsiTheme="minorHAnsi" w:cstheme="minorHAnsi"/>
          <w:b/>
          <w:sz w:val="20"/>
          <w:szCs w:val="20"/>
        </w:rPr>
        <w:t>Pacte</w:t>
      </w:r>
      <w:r w:rsidR="008E502B" w:rsidRPr="00143649">
        <w:rPr>
          <w:rFonts w:asciiTheme="minorHAnsi" w:hAnsiTheme="minorHAnsi" w:cstheme="minorHAnsi"/>
          <w:sz w:val="20"/>
          <w:szCs w:val="20"/>
        </w:rPr>
        <w:t> »).</w:t>
      </w:r>
    </w:p>
    <w:p w14:paraId="43BF178E" w14:textId="6575B1C2" w:rsidR="008122B9" w:rsidRPr="00143649" w:rsidRDefault="008122B9" w:rsidP="00B767DC">
      <w:pPr>
        <w:rPr>
          <w:rFonts w:asciiTheme="minorHAnsi" w:hAnsiTheme="minorHAnsi" w:cstheme="minorHAnsi"/>
          <w:sz w:val="20"/>
          <w:szCs w:val="20"/>
        </w:rPr>
      </w:pPr>
      <w:r w:rsidRPr="00143649">
        <w:rPr>
          <w:rFonts w:asciiTheme="minorHAnsi" w:hAnsiTheme="minorHAnsi" w:cstheme="minorHAnsi"/>
          <w:sz w:val="20"/>
          <w:szCs w:val="20"/>
        </w:rPr>
        <w:br w:type="page"/>
      </w:r>
    </w:p>
    <w:p w14:paraId="6F315423" w14:textId="77777777" w:rsidR="009A7537" w:rsidRPr="00143649" w:rsidRDefault="009A7537" w:rsidP="00B767DC">
      <w:pPr>
        <w:jc w:val="both"/>
        <w:rPr>
          <w:rFonts w:asciiTheme="minorHAnsi" w:hAnsiTheme="minorHAnsi" w:cstheme="minorHAnsi"/>
          <w:sz w:val="20"/>
          <w:szCs w:val="20"/>
        </w:rPr>
      </w:pPr>
    </w:p>
    <w:p w14:paraId="75E8CDB5" w14:textId="77777777" w:rsidR="00A0447E" w:rsidRPr="00143649" w:rsidRDefault="00A0447E" w:rsidP="00B767DC">
      <w:pPr>
        <w:jc w:val="center"/>
        <w:rPr>
          <w:rFonts w:asciiTheme="minorHAnsi" w:hAnsiTheme="minorHAnsi" w:cstheme="minorHAnsi"/>
          <w:sz w:val="20"/>
          <w:szCs w:val="20"/>
        </w:rPr>
      </w:pPr>
    </w:p>
    <w:p w14:paraId="305DE900" w14:textId="2D33B51D" w:rsidR="008C09BF" w:rsidRPr="00143649" w:rsidRDefault="008C09BF" w:rsidP="00B767DC">
      <w:pPr>
        <w:jc w:val="center"/>
        <w:rPr>
          <w:rFonts w:asciiTheme="minorHAnsi" w:hAnsiTheme="minorHAnsi" w:cstheme="minorHAnsi"/>
          <w:b/>
          <w:sz w:val="20"/>
          <w:szCs w:val="20"/>
        </w:rPr>
      </w:pPr>
      <w:r w:rsidRPr="00143649">
        <w:rPr>
          <w:rFonts w:asciiTheme="minorHAnsi" w:hAnsiTheme="minorHAnsi" w:cstheme="minorHAnsi"/>
          <w:b/>
          <w:sz w:val="20"/>
          <w:szCs w:val="20"/>
          <w:u w:val="single"/>
        </w:rPr>
        <w:t>CECI EXPOSE, IL A ETE CONVENU ET ARRETE CE QUI SUIT</w:t>
      </w:r>
      <w:r w:rsidRPr="00143649">
        <w:rPr>
          <w:rFonts w:asciiTheme="minorHAnsi" w:hAnsiTheme="minorHAnsi" w:cstheme="minorHAnsi"/>
          <w:b/>
          <w:sz w:val="20"/>
          <w:szCs w:val="20"/>
        </w:rPr>
        <w:t> :</w:t>
      </w:r>
    </w:p>
    <w:p w14:paraId="33B7F147" w14:textId="75577ACC" w:rsidR="00DC3AF4" w:rsidRPr="00143649" w:rsidRDefault="00DC3AF4" w:rsidP="00B767DC">
      <w:pPr>
        <w:jc w:val="center"/>
        <w:rPr>
          <w:rFonts w:asciiTheme="minorHAnsi" w:hAnsiTheme="minorHAnsi" w:cstheme="minorHAnsi"/>
          <w:b/>
          <w:sz w:val="20"/>
          <w:szCs w:val="20"/>
        </w:rPr>
      </w:pPr>
    </w:p>
    <w:p w14:paraId="380EC777" w14:textId="77777777" w:rsidR="0024560D" w:rsidRPr="00143649" w:rsidRDefault="0024560D" w:rsidP="00B767DC">
      <w:pPr>
        <w:jc w:val="center"/>
        <w:rPr>
          <w:rFonts w:asciiTheme="minorHAnsi" w:hAnsiTheme="minorHAnsi" w:cstheme="minorHAnsi"/>
          <w:b/>
          <w:sz w:val="20"/>
          <w:szCs w:val="20"/>
        </w:rPr>
      </w:pPr>
    </w:p>
    <w:tbl>
      <w:tblPr>
        <w:tblW w:w="9100" w:type="dxa"/>
        <w:tblInd w:w="10" w:type="dxa"/>
        <w:tblLayout w:type="fixed"/>
        <w:tblCellMar>
          <w:left w:w="10" w:type="dxa"/>
          <w:right w:w="10" w:type="dxa"/>
        </w:tblCellMar>
        <w:tblLook w:val="00A0" w:firstRow="1" w:lastRow="0" w:firstColumn="1" w:lastColumn="0" w:noHBand="0" w:noVBand="0"/>
      </w:tblPr>
      <w:tblGrid>
        <w:gridCol w:w="9100"/>
      </w:tblGrid>
      <w:tr w:rsidR="002F4D81" w:rsidRPr="00143649" w14:paraId="4B011C08" w14:textId="77777777" w:rsidTr="007E666F">
        <w:trPr>
          <w:trHeight w:val="240"/>
        </w:trPr>
        <w:tc>
          <w:tcPr>
            <w:tcW w:w="9100" w:type="dxa"/>
            <w:tcBorders>
              <w:top w:val="single" w:sz="6" w:space="0" w:color="000000"/>
              <w:left w:val="single" w:sz="6" w:space="0" w:color="000000"/>
              <w:bottom w:val="single" w:sz="6" w:space="0" w:color="000000"/>
              <w:right w:val="single" w:sz="6" w:space="0" w:color="000000"/>
            </w:tcBorders>
          </w:tcPr>
          <w:p w14:paraId="1DC0783F" w14:textId="77777777" w:rsidR="008C09BF" w:rsidRPr="00143649" w:rsidRDefault="008C09BF" w:rsidP="00B767DC">
            <w:pPr>
              <w:suppressAutoHyphens/>
              <w:autoSpaceDE w:val="0"/>
              <w:autoSpaceDN w:val="0"/>
              <w:adjustRightInd w:val="0"/>
              <w:jc w:val="center"/>
              <w:rPr>
                <w:rFonts w:asciiTheme="minorHAnsi" w:hAnsiTheme="minorHAnsi" w:cstheme="minorHAnsi"/>
                <w:b/>
                <w:sz w:val="20"/>
                <w:szCs w:val="20"/>
                <w:u w:val="single"/>
              </w:rPr>
            </w:pPr>
          </w:p>
          <w:p w14:paraId="7BD1DB28" w14:textId="23C725B3" w:rsidR="008C09BF" w:rsidRPr="00143649" w:rsidRDefault="008C09BF" w:rsidP="00B767DC">
            <w:pPr>
              <w:suppressAutoHyphens/>
              <w:autoSpaceDE w:val="0"/>
              <w:autoSpaceDN w:val="0"/>
              <w:adjustRightInd w:val="0"/>
              <w:jc w:val="center"/>
              <w:rPr>
                <w:rFonts w:asciiTheme="minorHAnsi" w:hAnsiTheme="minorHAnsi" w:cstheme="minorHAnsi"/>
                <w:b/>
                <w:sz w:val="20"/>
                <w:szCs w:val="20"/>
                <w:u w:val="single"/>
              </w:rPr>
            </w:pPr>
            <w:r w:rsidRPr="00143649">
              <w:rPr>
                <w:rFonts w:asciiTheme="minorHAnsi" w:hAnsiTheme="minorHAnsi" w:cstheme="minorHAnsi"/>
                <w:b/>
                <w:sz w:val="20"/>
                <w:szCs w:val="20"/>
                <w:u w:val="single"/>
              </w:rPr>
              <w:t>TITRE I - DEFINITIONS</w:t>
            </w:r>
          </w:p>
          <w:p w14:paraId="3CD1784E" w14:textId="77777777" w:rsidR="008C09BF" w:rsidRPr="00143649" w:rsidRDefault="008C09BF" w:rsidP="00B767DC">
            <w:pPr>
              <w:suppressAutoHyphens/>
              <w:autoSpaceDE w:val="0"/>
              <w:autoSpaceDN w:val="0"/>
              <w:adjustRightInd w:val="0"/>
              <w:jc w:val="center"/>
              <w:rPr>
                <w:rFonts w:asciiTheme="minorHAnsi" w:hAnsiTheme="minorHAnsi" w:cstheme="minorHAnsi"/>
                <w:sz w:val="20"/>
                <w:szCs w:val="20"/>
              </w:rPr>
            </w:pPr>
          </w:p>
        </w:tc>
      </w:tr>
    </w:tbl>
    <w:p w14:paraId="1DF8B02D" w14:textId="2A06F4AD" w:rsidR="007A2D05" w:rsidRPr="00143649" w:rsidRDefault="007A2D05" w:rsidP="00B767DC">
      <w:pPr>
        <w:suppressAutoHyphens/>
        <w:autoSpaceDE w:val="0"/>
        <w:autoSpaceDN w:val="0"/>
        <w:adjustRightInd w:val="0"/>
        <w:jc w:val="both"/>
        <w:rPr>
          <w:rFonts w:asciiTheme="minorHAnsi" w:hAnsiTheme="minorHAnsi" w:cstheme="minorHAnsi"/>
          <w:b/>
          <w:sz w:val="20"/>
          <w:szCs w:val="20"/>
          <w:u w:val="single"/>
        </w:rPr>
      </w:pPr>
    </w:p>
    <w:p w14:paraId="67E55F85" w14:textId="77777777" w:rsidR="0024560D" w:rsidRPr="00143649" w:rsidRDefault="0024560D" w:rsidP="00B767DC">
      <w:pPr>
        <w:suppressAutoHyphens/>
        <w:autoSpaceDE w:val="0"/>
        <w:autoSpaceDN w:val="0"/>
        <w:adjustRightInd w:val="0"/>
        <w:jc w:val="both"/>
        <w:rPr>
          <w:rFonts w:asciiTheme="minorHAnsi" w:hAnsiTheme="minorHAnsi" w:cstheme="minorHAnsi"/>
          <w:b/>
          <w:sz w:val="20"/>
          <w:szCs w:val="20"/>
          <w:u w:val="single"/>
        </w:rPr>
      </w:pPr>
    </w:p>
    <w:p w14:paraId="688B5DDA" w14:textId="6A1B7249" w:rsidR="008C09BF" w:rsidRPr="00143649" w:rsidRDefault="008C09BF"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DEFINITIONS</w:t>
      </w:r>
    </w:p>
    <w:p w14:paraId="4F85A3C5" w14:textId="77777777" w:rsidR="00777100" w:rsidRPr="00143649" w:rsidRDefault="00777100" w:rsidP="00B767DC">
      <w:pPr>
        <w:suppressAutoHyphens/>
        <w:autoSpaceDE w:val="0"/>
        <w:autoSpaceDN w:val="0"/>
        <w:adjustRightInd w:val="0"/>
        <w:jc w:val="both"/>
        <w:rPr>
          <w:rFonts w:asciiTheme="minorHAnsi" w:hAnsiTheme="minorHAnsi" w:cstheme="minorHAnsi"/>
          <w:b/>
          <w:sz w:val="20"/>
          <w:szCs w:val="20"/>
          <w:u w:val="single"/>
        </w:rPr>
      </w:pPr>
    </w:p>
    <w:p w14:paraId="19563657" w14:textId="4D5ABAD2"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Pour les besoins du présent Pacte, les Parties sont convenues des définitions ci-après, qui </w:t>
      </w:r>
      <w:r w:rsidR="00687FF1" w:rsidRPr="00143649">
        <w:rPr>
          <w:rFonts w:asciiTheme="minorHAnsi" w:hAnsiTheme="minorHAnsi" w:cstheme="minorHAnsi"/>
          <w:sz w:val="20"/>
          <w:szCs w:val="20"/>
        </w:rPr>
        <w:t xml:space="preserve">en </w:t>
      </w:r>
      <w:r w:rsidRPr="00143649">
        <w:rPr>
          <w:rFonts w:asciiTheme="minorHAnsi" w:hAnsiTheme="minorHAnsi" w:cstheme="minorHAnsi"/>
          <w:sz w:val="20"/>
          <w:szCs w:val="20"/>
        </w:rPr>
        <w:t>font partie intégrante.</w:t>
      </w:r>
    </w:p>
    <w:p w14:paraId="2CBDF969" w14:textId="77777777" w:rsidR="001002D1" w:rsidRPr="00143649" w:rsidRDefault="001002D1" w:rsidP="00B767DC">
      <w:pPr>
        <w:suppressAutoHyphens/>
        <w:autoSpaceDE w:val="0"/>
        <w:autoSpaceDN w:val="0"/>
        <w:adjustRightInd w:val="0"/>
        <w:jc w:val="both"/>
        <w:rPr>
          <w:rFonts w:asciiTheme="minorHAnsi" w:hAnsiTheme="minorHAnsi" w:cstheme="minorHAnsi"/>
          <w:sz w:val="20"/>
          <w:szCs w:val="20"/>
        </w:rPr>
      </w:pPr>
    </w:p>
    <w:p w14:paraId="7C66568A" w14:textId="77777777" w:rsidR="00AF27D0" w:rsidRPr="00143649" w:rsidRDefault="00AF27D0" w:rsidP="00B767DC">
      <w:pPr>
        <w:widowControl w:val="0"/>
        <w:jc w:val="both"/>
        <w:rPr>
          <w:rFonts w:asciiTheme="minorHAnsi" w:hAnsiTheme="minorHAnsi" w:cstheme="minorHAnsi"/>
          <w:sz w:val="20"/>
          <w:szCs w:val="20"/>
        </w:rPr>
      </w:pPr>
      <w:r w:rsidRPr="00143649">
        <w:rPr>
          <w:rFonts w:asciiTheme="minorHAnsi" w:hAnsiTheme="minorHAnsi" w:cstheme="minorHAnsi"/>
          <w:b/>
          <w:sz w:val="20"/>
          <w:szCs w:val="20"/>
        </w:rPr>
        <w:t>Acquéreur Pressenti</w:t>
      </w:r>
      <w:r w:rsidRPr="00143649">
        <w:rPr>
          <w:rFonts w:asciiTheme="minorHAnsi" w:hAnsiTheme="minorHAnsi" w:cstheme="minorHAnsi"/>
          <w:sz w:val="20"/>
          <w:szCs w:val="20"/>
        </w:rPr>
        <w:t> </w:t>
      </w:r>
    </w:p>
    <w:p w14:paraId="7D12F240" w14:textId="31F57852" w:rsidR="00AF27D0" w:rsidRPr="00143649" w:rsidRDefault="00AF27D0"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Selon le cas</w:t>
      </w:r>
      <w:r w:rsidR="00A64EFE" w:rsidRPr="00143649">
        <w:rPr>
          <w:rFonts w:asciiTheme="minorHAnsi" w:hAnsiTheme="minorHAnsi" w:cstheme="minorHAnsi"/>
          <w:sz w:val="20"/>
          <w:szCs w:val="20"/>
        </w:rPr>
        <w:t>,</w:t>
      </w:r>
      <w:r w:rsidRPr="00143649">
        <w:rPr>
          <w:rFonts w:asciiTheme="minorHAnsi" w:hAnsiTheme="minorHAnsi" w:cstheme="minorHAnsi"/>
          <w:sz w:val="20"/>
          <w:szCs w:val="20"/>
        </w:rPr>
        <w:t xml:space="preserve"> </w:t>
      </w:r>
      <w:r w:rsidR="00D96CC4" w:rsidRPr="00143649">
        <w:rPr>
          <w:rFonts w:asciiTheme="minorHAnsi" w:hAnsiTheme="minorHAnsi" w:cstheme="minorHAnsi"/>
          <w:sz w:val="20"/>
          <w:szCs w:val="20"/>
        </w:rPr>
        <w:t>Terme défini</w:t>
      </w:r>
      <w:r w:rsidRPr="00143649">
        <w:rPr>
          <w:rFonts w:asciiTheme="minorHAnsi" w:hAnsiTheme="minorHAnsi" w:cstheme="minorHAnsi"/>
          <w:sz w:val="20"/>
          <w:szCs w:val="20"/>
        </w:rPr>
        <w:t xml:space="preserve"> à l’Article</w:t>
      </w:r>
      <w:r w:rsidR="004F5B12" w:rsidRPr="00143649">
        <w:rPr>
          <w:rFonts w:asciiTheme="minorHAnsi" w:hAnsiTheme="minorHAnsi" w:cstheme="minorHAnsi"/>
          <w:sz w:val="20"/>
          <w:szCs w:val="20"/>
        </w:rPr>
        <w:t xml:space="preserve"> </w:t>
      </w:r>
      <w:r w:rsidR="00142843" w:rsidRPr="00143649">
        <w:rPr>
          <w:rFonts w:asciiTheme="minorHAnsi" w:hAnsiTheme="minorHAnsi" w:cstheme="minorHAnsi"/>
          <w:sz w:val="20"/>
          <w:szCs w:val="20"/>
        </w:rPr>
        <w:t xml:space="preserve">7 </w:t>
      </w:r>
      <w:r w:rsidRPr="00143649">
        <w:rPr>
          <w:rFonts w:asciiTheme="minorHAnsi" w:hAnsiTheme="minorHAnsi" w:cstheme="minorHAnsi"/>
          <w:sz w:val="20"/>
          <w:szCs w:val="20"/>
        </w:rPr>
        <w:t xml:space="preserve">et à l’Article </w:t>
      </w:r>
      <w:r w:rsidR="00142843" w:rsidRPr="00143649">
        <w:rPr>
          <w:rFonts w:asciiTheme="minorHAnsi" w:hAnsiTheme="minorHAnsi" w:cstheme="minorHAnsi"/>
          <w:sz w:val="20"/>
          <w:szCs w:val="20"/>
        </w:rPr>
        <w:t>8</w:t>
      </w:r>
      <w:r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5AE486D9" w14:textId="77777777" w:rsidR="00AF27D0" w:rsidRPr="00143649" w:rsidRDefault="00AF27D0" w:rsidP="00B767DC">
      <w:pPr>
        <w:widowControl w:val="0"/>
        <w:autoSpaceDE w:val="0"/>
        <w:autoSpaceDN w:val="0"/>
        <w:adjustRightInd w:val="0"/>
        <w:jc w:val="both"/>
        <w:rPr>
          <w:rFonts w:asciiTheme="minorHAnsi" w:hAnsiTheme="minorHAnsi" w:cstheme="minorHAnsi"/>
          <w:b/>
          <w:bCs/>
          <w:sz w:val="20"/>
          <w:szCs w:val="20"/>
        </w:rPr>
      </w:pPr>
    </w:p>
    <w:p w14:paraId="677BF71B" w14:textId="77777777" w:rsidR="007D537F" w:rsidRPr="00143649" w:rsidRDefault="007D537F"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Acquéreur(s)</w:t>
      </w:r>
    </w:p>
    <w:p w14:paraId="19C3ADC3" w14:textId="0D802EE5" w:rsidR="007D537F" w:rsidRPr="00143649" w:rsidRDefault="007D537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Désigne toute personne physique ou morale, toute entité ou tout fonds d’investissement (de droit français ou toute entité équivalente étrangère) se proposant d’acquérir des Titres.</w:t>
      </w:r>
    </w:p>
    <w:p w14:paraId="7B36C1AA" w14:textId="4FE37069"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7EB09203" w14:textId="6CCC48F2" w:rsidR="008C09BF" w:rsidRPr="00143649" w:rsidRDefault="008C09BF" w:rsidP="00B767DC">
      <w:pPr>
        <w:jc w:val="both"/>
        <w:rPr>
          <w:rFonts w:asciiTheme="minorHAnsi" w:hAnsiTheme="minorHAnsi" w:cstheme="minorHAnsi"/>
          <w:b/>
          <w:sz w:val="20"/>
          <w:szCs w:val="20"/>
        </w:rPr>
      </w:pPr>
      <w:bookmarkStart w:id="22" w:name="_Hlk54256786"/>
      <w:bookmarkStart w:id="23" w:name="_Hlk85788918"/>
      <w:r w:rsidRPr="00143649">
        <w:rPr>
          <w:rFonts w:asciiTheme="minorHAnsi" w:hAnsiTheme="minorHAnsi" w:cstheme="minorHAnsi"/>
          <w:b/>
          <w:sz w:val="20"/>
          <w:szCs w:val="20"/>
        </w:rPr>
        <w:t>Activité Concurrente / Domaine d’Activité</w:t>
      </w:r>
    </w:p>
    <w:p w14:paraId="5A270000" w14:textId="77777777" w:rsidR="007C340B" w:rsidRPr="00143649" w:rsidRDefault="008F69EA" w:rsidP="00B767DC">
      <w:pPr>
        <w:jc w:val="both"/>
        <w:rPr>
          <w:rFonts w:asciiTheme="minorHAnsi" w:hAnsiTheme="minorHAnsi" w:cstheme="minorHAnsi"/>
          <w:sz w:val="20"/>
          <w:szCs w:val="20"/>
        </w:rPr>
      </w:pPr>
      <w:r w:rsidRPr="00143649">
        <w:rPr>
          <w:rFonts w:asciiTheme="minorHAnsi" w:hAnsiTheme="minorHAnsi" w:cstheme="minorHAnsi"/>
          <w:sz w:val="20"/>
          <w:szCs w:val="20"/>
        </w:rPr>
        <w:t>Toutes activités liées à la transformation et au négoce du bois</w:t>
      </w:r>
      <w:r w:rsidR="002D5C70" w:rsidRPr="00143649">
        <w:rPr>
          <w:rFonts w:asciiTheme="minorHAnsi" w:hAnsiTheme="minorHAnsi" w:cstheme="minorHAnsi"/>
          <w:sz w:val="20"/>
          <w:szCs w:val="20"/>
        </w:rPr>
        <w:t xml:space="preserve">, à l’exclusion de l’exploitation de </w:t>
      </w:r>
      <w:r w:rsidR="002D5C70" w:rsidRPr="00143649">
        <w:rPr>
          <w:rFonts w:asciiTheme="minorHAnsi" w:hAnsiTheme="minorHAnsi" w:cstheme="minorHAnsi"/>
          <w:sz w:val="20"/>
          <w:szCs w:val="20"/>
          <w:highlight w:val="cyan"/>
        </w:rPr>
        <w:t>___________</w:t>
      </w:r>
    </w:p>
    <w:p w14:paraId="1DAB5769" w14:textId="228A6EF8" w:rsidR="008F69EA" w:rsidRPr="00143649" w:rsidRDefault="007C340B" w:rsidP="00B767DC">
      <w:pPr>
        <w:jc w:val="both"/>
        <w:rPr>
          <w:rFonts w:asciiTheme="minorHAnsi" w:hAnsiTheme="minorHAnsi" w:cstheme="minorHAnsi"/>
          <w:sz w:val="20"/>
          <w:szCs w:val="20"/>
        </w:rPr>
      </w:pPr>
      <w:r w:rsidRPr="00143649">
        <w:rPr>
          <w:rFonts w:asciiTheme="minorHAnsi" w:hAnsiTheme="minorHAnsi" w:cstheme="minorHAnsi"/>
          <w:sz w:val="20"/>
          <w:szCs w:val="20"/>
          <w:highlight w:val="yellow"/>
        </w:rPr>
        <w:t xml:space="preserve">A discuter avec Mr DURSAP </w:t>
      </w:r>
      <w:r w:rsidR="00ED707D" w:rsidRPr="00143649">
        <w:rPr>
          <w:rFonts w:asciiTheme="minorHAnsi" w:hAnsiTheme="minorHAnsi" w:cstheme="minorHAnsi"/>
          <w:sz w:val="20"/>
          <w:szCs w:val="20"/>
          <w:highlight w:val="yellow"/>
        </w:rPr>
        <w:t>s’il</w:t>
      </w:r>
      <w:r w:rsidRPr="00143649">
        <w:rPr>
          <w:rFonts w:asciiTheme="minorHAnsi" w:hAnsiTheme="minorHAnsi" w:cstheme="minorHAnsi"/>
          <w:sz w:val="20"/>
          <w:szCs w:val="20"/>
          <w:highlight w:val="yellow"/>
        </w:rPr>
        <w:t xml:space="preserve"> a des activités autres dans le domaine du bois</w:t>
      </w:r>
    </w:p>
    <w:p w14:paraId="0BD2B76D" w14:textId="77777777" w:rsidR="008F69EA" w:rsidRPr="00143649" w:rsidRDefault="008F69EA" w:rsidP="00B767DC">
      <w:pPr>
        <w:jc w:val="both"/>
        <w:rPr>
          <w:rFonts w:asciiTheme="minorHAnsi" w:hAnsiTheme="minorHAnsi" w:cstheme="minorHAnsi"/>
          <w:b/>
          <w:sz w:val="20"/>
          <w:szCs w:val="20"/>
        </w:rPr>
      </w:pPr>
    </w:p>
    <w:bookmarkEnd w:id="22"/>
    <w:bookmarkEnd w:id="23"/>
    <w:p w14:paraId="0F35365B" w14:textId="23B9D947" w:rsidR="00CE1EDD" w:rsidRPr="00143649" w:rsidRDefault="00CE1EDD" w:rsidP="00B767DC">
      <w:pPr>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Actions </w:t>
      </w:r>
    </w:p>
    <w:p w14:paraId="0772E7BA" w14:textId="1FC3976A" w:rsidR="008B75B5" w:rsidRPr="00143649" w:rsidRDefault="00CE1EDD" w:rsidP="00B767DC">
      <w:pPr>
        <w:jc w:val="both"/>
        <w:rPr>
          <w:rFonts w:asciiTheme="minorHAnsi" w:hAnsiTheme="minorHAnsi" w:cstheme="minorHAnsi"/>
          <w:sz w:val="20"/>
          <w:szCs w:val="20"/>
        </w:rPr>
      </w:pPr>
      <w:r w:rsidRPr="00143649">
        <w:rPr>
          <w:rFonts w:asciiTheme="minorHAnsi" w:hAnsiTheme="minorHAnsi" w:cstheme="minorHAnsi"/>
          <w:sz w:val="20"/>
          <w:szCs w:val="20"/>
        </w:rPr>
        <w:t>Désigne l’ensemble des actions émises par la Société</w:t>
      </w:r>
      <w:r w:rsidR="00C47748" w:rsidRPr="00143649">
        <w:rPr>
          <w:rFonts w:asciiTheme="minorHAnsi" w:hAnsiTheme="minorHAnsi" w:cstheme="minorHAnsi"/>
          <w:sz w:val="20"/>
          <w:szCs w:val="20"/>
        </w:rPr>
        <w:t>.</w:t>
      </w:r>
    </w:p>
    <w:p w14:paraId="60DBCB8C" w14:textId="77777777" w:rsidR="00304F0D" w:rsidRPr="00143649" w:rsidRDefault="00304F0D" w:rsidP="00B767DC">
      <w:pPr>
        <w:jc w:val="both"/>
        <w:rPr>
          <w:rFonts w:asciiTheme="minorHAnsi" w:hAnsiTheme="minorHAnsi" w:cstheme="minorHAnsi"/>
          <w:sz w:val="20"/>
          <w:szCs w:val="20"/>
        </w:rPr>
      </w:pPr>
    </w:p>
    <w:p w14:paraId="49C14027" w14:textId="2AE1EE54" w:rsidR="00304F0D" w:rsidRPr="00143649" w:rsidRDefault="003B2958" w:rsidP="00B767DC">
      <w:pPr>
        <w:jc w:val="both"/>
        <w:rPr>
          <w:rFonts w:asciiTheme="minorHAnsi" w:hAnsiTheme="minorHAnsi" w:cstheme="minorHAnsi"/>
          <w:b/>
          <w:bCs/>
          <w:sz w:val="20"/>
          <w:szCs w:val="20"/>
        </w:rPr>
      </w:pPr>
      <w:r w:rsidRPr="00143649">
        <w:rPr>
          <w:rFonts w:asciiTheme="minorHAnsi" w:hAnsiTheme="minorHAnsi" w:cstheme="minorHAnsi"/>
          <w:b/>
          <w:bCs/>
          <w:sz w:val="20"/>
          <w:szCs w:val="20"/>
        </w:rPr>
        <w:t>Actions 2025</w:t>
      </w:r>
    </w:p>
    <w:p w14:paraId="15C70471" w14:textId="651F4B42" w:rsidR="00304F0D" w:rsidRPr="00143649" w:rsidRDefault="00304F0D"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Désigne les </w:t>
      </w:r>
      <w:r w:rsidR="007746F0" w:rsidRPr="00143649">
        <w:rPr>
          <w:rFonts w:asciiTheme="minorHAnsi" w:hAnsiTheme="minorHAnsi" w:cstheme="minorHAnsi"/>
          <w:sz w:val="20"/>
          <w:szCs w:val="20"/>
        </w:rPr>
        <w:t>1.386</w:t>
      </w:r>
      <w:r w:rsidR="00A64EFE"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actions ordinaires émises par la Société le </w:t>
      </w:r>
      <w:r w:rsidR="00DC2F0E" w:rsidRPr="00143649">
        <w:rPr>
          <w:rFonts w:asciiTheme="minorHAnsi" w:hAnsiTheme="minorHAnsi" w:cstheme="minorHAnsi"/>
          <w:sz w:val="20"/>
          <w:szCs w:val="20"/>
        </w:rPr>
        <w:t xml:space="preserve">xxx </w:t>
      </w:r>
      <w:r w:rsidR="00F00C18">
        <w:rPr>
          <w:rFonts w:asciiTheme="minorHAnsi" w:hAnsiTheme="minorHAnsi" w:cstheme="minorHAnsi"/>
          <w:sz w:val="20"/>
          <w:szCs w:val="20"/>
        </w:rPr>
        <w:t>MAI 2025</w:t>
      </w:r>
      <w:r w:rsidR="00A64EFE" w:rsidRPr="00143649">
        <w:rPr>
          <w:rFonts w:asciiTheme="minorHAnsi" w:hAnsiTheme="minorHAnsi" w:cstheme="minorHAnsi"/>
          <w:sz w:val="20"/>
          <w:szCs w:val="20"/>
        </w:rPr>
        <w:t>, qui sont assorties de droits particuliers visés à l’article 13 du Pacte</w:t>
      </w:r>
    </w:p>
    <w:p w14:paraId="35366D76" w14:textId="77777777" w:rsidR="00735607" w:rsidRPr="00143649" w:rsidRDefault="00735607" w:rsidP="00B767DC">
      <w:pPr>
        <w:jc w:val="both"/>
        <w:rPr>
          <w:rFonts w:asciiTheme="minorHAnsi" w:hAnsiTheme="minorHAnsi" w:cstheme="minorHAnsi"/>
          <w:b/>
          <w:bCs/>
          <w:sz w:val="20"/>
          <w:szCs w:val="20"/>
        </w:rPr>
      </w:pPr>
    </w:p>
    <w:p w14:paraId="29CABE3B" w14:textId="3915CF26" w:rsidR="007D537F" w:rsidRPr="00143649" w:rsidRDefault="007D537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Affilié</w:t>
      </w:r>
    </w:p>
    <w:p w14:paraId="61F0A896" w14:textId="6F311A7F" w:rsidR="007D537F" w:rsidRPr="00143649" w:rsidRDefault="00E30198"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w:t>
      </w:r>
      <w:r w:rsidR="007D537F" w:rsidRPr="00143649">
        <w:rPr>
          <w:rFonts w:asciiTheme="minorHAnsi" w:hAnsiTheme="minorHAnsi" w:cstheme="minorHAnsi"/>
          <w:sz w:val="20"/>
          <w:szCs w:val="20"/>
        </w:rPr>
        <w:t xml:space="preserve">, relativement à un Associé ou à un Dirigeant de la Société, toute personne ou entité (i) dont il détient le Contrôle, directement ou indirectement, ou par la société de gestion qui le gère, directement ou par délégation de gestion, ou le conseille, ou (ii) qui en détient, directement ou indirectement, le Contrôle ou celui de la société de gestion qui le gère, directement ou par délégation de gestion, ou le conseille, ou (iii) dont le contrôle est détenu, directement ou indirectement, par l’entité qui elle-même en détient, directement ou indirectement, le contrôle ou celui de la société de gestion qui le gère, directement ou par délégation de gestion, ou le conseille, ou (iv) qu’il gère ou conseille, ou (v) qui est gérée ou conseillée par sa société de gestion, et (vi) ou membre de sa famille ayant la qualité d’ascendant ou de descendant jusqu’au 4ème degré, ascendant et descendant, ou (vii) si l’Associé fait l’objet d’une opération de fusion/absorption, la personne morale ou l’entité d’investissement absorbante qui vient aux droits de ladite personne, </w:t>
      </w:r>
      <w:r w:rsidR="007D537F" w:rsidRPr="00143649">
        <w:rPr>
          <w:rFonts w:asciiTheme="minorHAnsi" w:hAnsiTheme="minorHAnsi" w:cstheme="minorHAnsi"/>
          <w:sz w:val="20"/>
          <w:szCs w:val="20"/>
          <w:u w:val="single"/>
        </w:rPr>
        <w:t>avec pour exception générale</w:t>
      </w:r>
      <w:r w:rsidR="007D537F" w:rsidRPr="00143649">
        <w:rPr>
          <w:rFonts w:asciiTheme="minorHAnsi" w:hAnsiTheme="minorHAnsi" w:cstheme="minorHAnsi"/>
          <w:sz w:val="20"/>
          <w:szCs w:val="20"/>
        </w:rPr>
        <w:t>, le fait qu’un Affilié ne peut jamais être une entité ayant la qualité d’Industriel ou exerçant une Activité Concurrente ou faisant partie d’un groupe dont au moins une entité exercerait une Activité Concurrente.</w:t>
      </w:r>
    </w:p>
    <w:p w14:paraId="20740E44" w14:textId="518DE1E0" w:rsidR="007D537F" w:rsidRPr="00143649" w:rsidRDefault="007D537F" w:rsidP="00B767DC">
      <w:pPr>
        <w:suppressAutoHyphens/>
        <w:autoSpaceDE w:val="0"/>
        <w:autoSpaceDN w:val="0"/>
        <w:adjustRightInd w:val="0"/>
        <w:jc w:val="both"/>
        <w:rPr>
          <w:rFonts w:asciiTheme="minorHAnsi" w:hAnsiTheme="minorHAnsi" w:cstheme="minorHAnsi"/>
          <w:sz w:val="20"/>
          <w:szCs w:val="20"/>
        </w:rPr>
      </w:pPr>
    </w:p>
    <w:p w14:paraId="1F54183A" w14:textId="77777777" w:rsidR="007D537F" w:rsidRPr="00143649" w:rsidRDefault="007D537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Annexe</w:t>
      </w:r>
    </w:p>
    <w:p w14:paraId="62F8EB68" w14:textId="54E61A67" w:rsidR="005D0178" w:rsidRPr="00143649" w:rsidRDefault="007D537F" w:rsidP="00B767DC">
      <w:pPr>
        <w:jc w:val="both"/>
        <w:rPr>
          <w:rFonts w:asciiTheme="minorHAnsi" w:hAnsiTheme="minorHAnsi" w:cstheme="minorHAnsi"/>
          <w:sz w:val="20"/>
          <w:szCs w:val="20"/>
        </w:rPr>
      </w:pPr>
      <w:r w:rsidRPr="00143649">
        <w:rPr>
          <w:rFonts w:asciiTheme="minorHAnsi" w:hAnsiTheme="minorHAnsi" w:cstheme="minorHAnsi"/>
          <w:sz w:val="20"/>
          <w:szCs w:val="20"/>
        </w:rPr>
        <w:t>Désigne une annexe du Pacte</w:t>
      </w:r>
      <w:r w:rsidR="00AF225D" w:rsidRPr="00143649">
        <w:rPr>
          <w:rFonts w:asciiTheme="minorHAnsi" w:hAnsiTheme="minorHAnsi" w:cstheme="minorHAnsi"/>
          <w:sz w:val="20"/>
          <w:szCs w:val="20"/>
        </w:rPr>
        <w:t>.</w:t>
      </w:r>
    </w:p>
    <w:p w14:paraId="78F66042" w14:textId="23091324" w:rsidR="007D537F" w:rsidRPr="00143649" w:rsidRDefault="007D537F" w:rsidP="00B767DC">
      <w:pPr>
        <w:suppressAutoHyphens/>
        <w:autoSpaceDE w:val="0"/>
        <w:autoSpaceDN w:val="0"/>
        <w:adjustRightInd w:val="0"/>
        <w:jc w:val="both"/>
        <w:rPr>
          <w:rFonts w:asciiTheme="minorHAnsi" w:hAnsiTheme="minorHAnsi" w:cstheme="minorHAnsi"/>
          <w:sz w:val="20"/>
          <w:szCs w:val="20"/>
        </w:rPr>
      </w:pPr>
    </w:p>
    <w:p w14:paraId="2E301103" w14:textId="423B0684" w:rsidR="00A3504A" w:rsidRPr="00143649" w:rsidRDefault="00A3504A"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Article</w:t>
      </w:r>
    </w:p>
    <w:p w14:paraId="49F2E882" w14:textId="1A8FB916" w:rsidR="00A3504A" w:rsidRPr="00143649" w:rsidRDefault="00E30198"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u</w:t>
      </w:r>
      <w:r w:rsidR="00A3504A" w:rsidRPr="00143649">
        <w:rPr>
          <w:rFonts w:asciiTheme="minorHAnsi" w:hAnsiTheme="minorHAnsi" w:cstheme="minorHAnsi"/>
          <w:sz w:val="20"/>
          <w:szCs w:val="20"/>
        </w:rPr>
        <w:t>n article du Pacte</w:t>
      </w:r>
      <w:r w:rsidR="00AF225D" w:rsidRPr="00143649">
        <w:rPr>
          <w:rFonts w:asciiTheme="minorHAnsi" w:hAnsiTheme="minorHAnsi" w:cstheme="minorHAnsi"/>
          <w:sz w:val="20"/>
          <w:szCs w:val="20"/>
        </w:rPr>
        <w:t>.</w:t>
      </w:r>
    </w:p>
    <w:p w14:paraId="2A36DD8E" w14:textId="77777777" w:rsidR="00A3504A" w:rsidRPr="00143649" w:rsidRDefault="00A3504A" w:rsidP="00B767DC">
      <w:pPr>
        <w:suppressAutoHyphens/>
        <w:autoSpaceDE w:val="0"/>
        <w:autoSpaceDN w:val="0"/>
        <w:adjustRightInd w:val="0"/>
        <w:jc w:val="both"/>
        <w:rPr>
          <w:rFonts w:asciiTheme="minorHAnsi" w:hAnsiTheme="minorHAnsi" w:cstheme="minorHAnsi"/>
          <w:sz w:val="20"/>
          <w:szCs w:val="20"/>
        </w:rPr>
      </w:pPr>
    </w:p>
    <w:p w14:paraId="5DC42B8E" w14:textId="77777777" w:rsidR="007D537F" w:rsidRPr="00143649" w:rsidRDefault="007D537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Associé(s)</w:t>
      </w:r>
    </w:p>
    <w:p w14:paraId="5894AE07" w14:textId="354A544D" w:rsidR="00304F0D" w:rsidRPr="00143649" w:rsidRDefault="007D537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toute personne physique ou morale ou toute entité détenant des Titres, ou qui viendrait à détenir des Titres de la Société à la condition d’avoir adhéré préalablement au Pacte.</w:t>
      </w:r>
      <w:r w:rsidR="00304F0D" w:rsidRPr="00143649">
        <w:rPr>
          <w:rFonts w:asciiTheme="minorHAnsi" w:hAnsiTheme="minorHAnsi" w:cstheme="minorHAnsi"/>
          <w:sz w:val="20"/>
          <w:szCs w:val="20"/>
        </w:rPr>
        <w:br w:type="page"/>
      </w:r>
    </w:p>
    <w:p w14:paraId="202BE7F5" w14:textId="625651A3" w:rsidR="007D537F" w:rsidRPr="00143649" w:rsidRDefault="007D537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b/>
          <w:sz w:val="20"/>
          <w:szCs w:val="20"/>
        </w:rPr>
        <w:lastRenderedPageBreak/>
        <w:t>Budget Annuel</w:t>
      </w:r>
      <w:r w:rsidRPr="00143649">
        <w:rPr>
          <w:rFonts w:asciiTheme="minorHAnsi" w:hAnsiTheme="minorHAnsi" w:cstheme="minorHAnsi"/>
          <w:sz w:val="20"/>
          <w:szCs w:val="20"/>
        </w:rPr>
        <w:t xml:space="preserve"> </w:t>
      </w:r>
    </w:p>
    <w:p w14:paraId="0125E3A1" w14:textId="2AD61A1F" w:rsidR="00DD3CFA" w:rsidRPr="00143649" w:rsidRDefault="007D537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sz w:val="20"/>
          <w:szCs w:val="20"/>
        </w:rPr>
        <w:t>Désigne pour un exercice à venir de la Société, le budget sous forme de compte de résultat</w:t>
      </w:r>
      <w:r w:rsidR="002C57B2" w:rsidRPr="00143649">
        <w:rPr>
          <w:rFonts w:asciiTheme="minorHAnsi" w:hAnsiTheme="minorHAnsi" w:cstheme="minorHAnsi"/>
          <w:sz w:val="20"/>
          <w:szCs w:val="20"/>
        </w:rPr>
        <w:t xml:space="preserve">, bilan et cash-flow, </w:t>
      </w:r>
      <w:r w:rsidRPr="00143649">
        <w:rPr>
          <w:rFonts w:asciiTheme="minorHAnsi" w:hAnsiTheme="minorHAnsi" w:cstheme="minorHAnsi"/>
          <w:sz w:val="20"/>
          <w:szCs w:val="20"/>
        </w:rPr>
        <w:t>pour les 12 mois dudit exercice</w:t>
      </w:r>
      <w:r w:rsidR="00130950" w:rsidRPr="00143649">
        <w:rPr>
          <w:rFonts w:asciiTheme="minorHAnsi" w:hAnsiTheme="minorHAnsi" w:cstheme="minorHAnsi"/>
          <w:sz w:val="20"/>
          <w:szCs w:val="20"/>
        </w:rPr>
        <w:t>.</w:t>
      </w:r>
    </w:p>
    <w:p w14:paraId="68D0446C" w14:textId="77777777" w:rsidR="001401D4" w:rsidRPr="00143649" w:rsidRDefault="001401D4" w:rsidP="00B767DC">
      <w:pPr>
        <w:autoSpaceDE w:val="0"/>
        <w:jc w:val="both"/>
        <w:rPr>
          <w:rFonts w:asciiTheme="minorHAnsi" w:hAnsiTheme="minorHAnsi" w:cstheme="minorHAnsi"/>
          <w:b/>
          <w:bCs/>
          <w:sz w:val="20"/>
          <w:szCs w:val="20"/>
        </w:rPr>
      </w:pPr>
    </w:p>
    <w:p w14:paraId="29E316F0" w14:textId="2CE1ADAB" w:rsidR="001401D4" w:rsidRPr="00143649" w:rsidRDefault="001401D4" w:rsidP="00B767DC">
      <w:pPr>
        <w:autoSpaceDE w:val="0"/>
        <w:jc w:val="both"/>
        <w:rPr>
          <w:rFonts w:asciiTheme="minorHAnsi" w:hAnsiTheme="minorHAnsi" w:cstheme="minorHAnsi"/>
          <w:b/>
          <w:bCs/>
          <w:sz w:val="20"/>
          <w:szCs w:val="20"/>
        </w:rPr>
      </w:pPr>
      <w:r w:rsidRPr="00143649">
        <w:rPr>
          <w:rFonts w:asciiTheme="minorHAnsi" w:hAnsiTheme="minorHAnsi" w:cstheme="minorHAnsi"/>
          <w:b/>
          <w:bCs/>
          <w:sz w:val="20"/>
          <w:szCs w:val="20"/>
        </w:rPr>
        <w:t>Cas Grave</w:t>
      </w:r>
    </w:p>
    <w:p w14:paraId="07F3BE8C" w14:textId="5DA6D522" w:rsidR="001401D4" w:rsidRPr="00143649" w:rsidRDefault="00D96CC4" w:rsidP="00B767DC">
      <w:pPr>
        <w:autoSpaceDE w:val="0"/>
        <w:jc w:val="both"/>
        <w:rPr>
          <w:rFonts w:asciiTheme="minorHAnsi" w:hAnsiTheme="minorHAnsi" w:cstheme="minorHAnsi"/>
          <w:sz w:val="20"/>
          <w:szCs w:val="20"/>
        </w:rPr>
      </w:pPr>
      <w:r w:rsidRPr="00143649">
        <w:rPr>
          <w:rFonts w:asciiTheme="minorHAnsi" w:hAnsiTheme="minorHAnsi" w:cstheme="minorHAnsi"/>
          <w:sz w:val="20"/>
          <w:szCs w:val="20"/>
        </w:rPr>
        <w:t>Terme défini</w:t>
      </w:r>
      <w:r w:rsidR="001401D4" w:rsidRPr="00143649">
        <w:rPr>
          <w:rFonts w:asciiTheme="minorHAnsi" w:hAnsiTheme="minorHAnsi" w:cstheme="minorHAnsi"/>
          <w:sz w:val="20"/>
          <w:szCs w:val="20"/>
        </w:rPr>
        <w:t xml:space="preserve"> à l’Article 2</w:t>
      </w:r>
      <w:r w:rsidR="00A64EFE" w:rsidRPr="00143649">
        <w:rPr>
          <w:rFonts w:asciiTheme="minorHAnsi" w:hAnsiTheme="minorHAnsi" w:cstheme="minorHAnsi"/>
          <w:sz w:val="20"/>
          <w:szCs w:val="20"/>
        </w:rPr>
        <w:t>1</w:t>
      </w:r>
      <w:r w:rsidR="001401D4" w:rsidRPr="00143649">
        <w:rPr>
          <w:rFonts w:asciiTheme="minorHAnsi" w:hAnsiTheme="minorHAnsi" w:cstheme="minorHAnsi"/>
          <w:sz w:val="20"/>
          <w:szCs w:val="20"/>
        </w:rPr>
        <w:t xml:space="preserve"> du Pacte.</w:t>
      </w:r>
    </w:p>
    <w:p w14:paraId="4695F58F" w14:textId="77777777" w:rsidR="008C09BF" w:rsidRPr="00143649" w:rsidRDefault="008C09BF" w:rsidP="00B767DC">
      <w:pPr>
        <w:suppressAutoHyphens/>
        <w:autoSpaceDE w:val="0"/>
        <w:autoSpaceDN w:val="0"/>
        <w:adjustRightInd w:val="0"/>
        <w:jc w:val="both"/>
        <w:rPr>
          <w:rFonts w:asciiTheme="minorHAnsi" w:hAnsiTheme="minorHAnsi" w:cstheme="minorHAnsi"/>
          <w:b/>
          <w:sz w:val="20"/>
          <w:szCs w:val="20"/>
        </w:rPr>
      </w:pPr>
    </w:p>
    <w:p w14:paraId="259A3EBF"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Cédant</w:t>
      </w:r>
    </w:p>
    <w:p w14:paraId="2965FE7E" w14:textId="4288D95A" w:rsidR="008C09BF" w:rsidRPr="00143649" w:rsidRDefault="008C09B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Désigne tout Associé envisageant ou réalisant un Transfert de Titres.</w:t>
      </w:r>
    </w:p>
    <w:p w14:paraId="4C0BAD90"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p>
    <w:p w14:paraId="770E4859"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Cession des Actifs</w:t>
      </w:r>
    </w:p>
    <w:p w14:paraId="79FA72C4" w14:textId="4C5AF506" w:rsidR="00777100"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777100" w:rsidRPr="00143649">
        <w:rPr>
          <w:rFonts w:asciiTheme="minorHAnsi" w:hAnsiTheme="minorHAnsi" w:cstheme="minorHAnsi"/>
          <w:sz w:val="20"/>
          <w:szCs w:val="20"/>
        </w:rPr>
        <w:t xml:space="preserve"> à l’Article 1</w:t>
      </w:r>
      <w:r w:rsidR="00371454" w:rsidRPr="00143649">
        <w:rPr>
          <w:rFonts w:asciiTheme="minorHAnsi" w:hAnsiTheme="minorHAnsi" w:cstheme="minorHAnsi"/>
          <w:sz w:val="20"/>
          <w:szCs w:val="20"/>
        </w:rPr>
        <w:t>4</w:t>
      </w:r>
      <w:r w:rsidR="00777100"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21AB664D" w14:textId="77777777" w:rsidR="00AB6667" w:rsidRPr="00143649" w:rsidRDefault="00AB6667" w:rsidP="00B767DC">
      <w:pPr>
        <w:suppressAutoHyphens/>
        <w:autoSpaceDE w:val="0"/>
        <w:autoSpaceDN w:val="0"/>
        <w:adjustRightInd w:val="0"/>
        <w:jc w:val="both"/>
        <w:rPr>
          <w:rFonts w:asciiTheme="minorHAnsi" w:hAnsiTheme="minorHAnsi" w:cstheme="minorHAnsi"/>
          <w:sz w:val="20"/>
          <w:szCs w:val="20"/>
        </w:rPr>
      </w:pPr>
    </w:p>
    <w:p w14:paraId="239E4121" w14:textId="77777777" w:rsidR="00AB6667" w:rsidRPr="00143649" w:rsidRDefault="00AB6667"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Cession Majoritaire</w:t>
      </w:r>
    </w:p>
    <w:p w14:paraId="671E29EE" w14:textId="15696EA4" w:rsidR="00AB6667" w:rsidRPr="00143649" w:rsidRDefault="00E30198"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w:t>
      </w:r>
      <w:r w:rsidR="00AB6667" w:rsidRPr="00143649">
        <w:rPr>
          <w:rFonts w:asciiTheme="minorHAnsi" w:hAnsiTheme="minorHAnsi" w:cstheme="minorHAnsi"/>
          <w:sz w:val="20"/>
          <w:szCs w:val="20"/>
        </w:rPr>
        <w:t>le transfert ou la cession d’Actions, de quelque catégorie que ce soit, portant sur au moins cinquante pour cent (50%) du capital ou des droits de vote de la Société</w:t>
      </w:r>
      <w:r w:rsidR="00130950" w:rsidRPr="00143649">
        <w:rPr>
          <w:rFonts w:asciiTheme="minorHAnsi" w:hAnsiTheme="minorHAnsi" w:cstheme="minorHAnsi"/>
          <w:sz w:val="20"/>
          <w:szCs w:val="20"/>
        </w:rPr>
        <w:t>,</w:t>
      </w:r>
      <w:r w:rsidR="006B785D" w:rsidRPr="00143649">
        <w:rPr>
          <w:rFonts w:asciiTheme="minorHAnsi" w:hAnsiTheme="minorHAnsi" w:cstheme="minorHAnsi"/>
          <w:sz w:val="20"/>
          <w:szCs w:val="20"/>
        </w:rPr>
        <w:t xml:space="preserve"> </w:t>
      </w:r>
      <w:r w:rsidR="00AB6667" w:rsidRPr="00143649">
        <w:rPr>
          <w:rFonts w:asciiTheme="minorHAnsi" w:hAnsiTheme="minorHAnsi" w:cstheme="minorHAnsi"/>
          <w:sz w:val="20"/>
          <w:szCs w:val="20"/>
        </w:rPr>
        <w:t>en une ou plusieurs fois sur une période de douze (12) mois</w:t>
      </w:r>
      <w:r w:rsidR="00130950" w:rsidRPr="00143649">
        <w:rPr>
          <w:rFonts w:asciiTheme="minorHAnsi" w:hAnsiTheme="minorHAnsi" w:cstheme="minorHAnsi"/>
          <w:sz w:val="20"/>
          <w:szCs w:val="20"/>
        </w:rPr>
        <w:t>.</w:t>
      </w:r>
    </w:p>
    <w:p w14:paraId="48E0FC84"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7A443E7F"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Comité Stratégique</w:t>
      </w:r>
    </w:p>
    <w:p w14:paraId="271E9995" w14:textId="74C5B35A" w:rsidR="008C09BF" w:rsidRPr="00143649" w:rsidRDefault="008C09B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Désigne le comité stratégique de la Société tel que décrit à l’</w:t>
      </w:r>
      <w:r w:rsidR="000D5A98" w:rsidRPr="00143649">
        <w:rPr>
          <w:rFonts w:asciiTheme="minorHAnsi" w:hAnsiTheme="minorHAnsi" w:cstheme="minorHAnsi"/>
          <w:sz w:val="20"/>
          <w:szCs w:val="20"/>
        </w:rPr>
        <w:t>A</w:t>
      </w:r>
      <w:r w:rsidRPr="00143649">
        <w:rPr>
          <w:rFonts w:asciiTheme="minorHAnsi" w:hAnsiTheme="minorHAnsi" w:cstheme="minorHAnsi"/>
          <w:sz w:val="20"/>
          <w:szCs w:val="20"/>
        </w:rPr>
        <w:t xml:space="preserve">rticle </w:t>
      </w:r>
      <w:r w:rsidR="00142843" w:rsidRPr="00143649">
        <w:rPr>
          <w:rFonts w:asciiTheme="minorHAnsi" w:hAnsiTheme="minorHAnsi" w:cstheme="minorHAnsi"/>
          <w:sz w:val="20"/>
          <w:szCs w:val="20"/>
        </w:rPr>
        <w:t>5</w:t>
      </w:r>
      <w:r w:rsidR="00371454" w:rsidRPr="00143649">
        <w:rPr>
          <w:rFonts w:asciiTheme="minorHAnsi" w:hAnsiTheme="minorHAnsi" w:cstheme="minorHAnsi"/>
          <w:sz w:val="20"/>
          <w:szCs w:val="20"/>
        </w:rPr>
        <w:t xml:space="preserve"> du Pacte.</w:t>
      </w:r>
    </w:p>
    <w:p w14:paraId="649D2801"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p>
    <w:p w14:paraId="0A217451" w14:textId="53CFC3F3"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Contestation</w:t>
      </w:r>
    </w:p>
    <w:p w14:paraId="7D1EDC57" w14:textId="004B4C5F" w:rsidR="00C11E38"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777100" w:rsidRPr="00143649">
        <w:rPr>
          <w:rFonts w:asciiTheme="minorHAnsi" w:hAnsiTheme="minorHAnsi" w:cstheme="minorHAnsi"/>
          <w:sz w:val="20"/>
          <w:szCs w:val="20"/>
        </w:rPr>
        <w:t xml:space="preserve"> à l’Article 2</w:t>
      </w:r>
      <w:r w:rsidR="00223D24" w:rsidRPr="00143649">
        <w:rPr>
          <w:rFonts w:asciiTheme="minorHAnsi" w:hAnsiTheme="minorHAnsi" w:cstheme="minorHAnsi"/>
          <w:sz w:val="20"/>
          <w:szCs w:val="20"/>
        </w:rPr>
        <w:t>2</w:t>
      </w:r>
      <w:r w:rsidR="00777100"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4325745B" w14:textId="77777777" w:rsidR="00C11E38" w:rsidRPr="00143649" w:rsidRDefault="00C11E38" w:rsidP="00B767DC">
      <w:pPr>
        <w:suppressAutoHyphens/>
        <w:autoSpaceDE w:val="0"/>
        <w:autoSpaceDN w:val="0"/>
        <w:adjustRightInd w:val="0"/>
        <w:jc w:val="both"/>
        <w:outlineLvl w:val="0"/>
        <w:rPr>
          <w:rFonts w:asciiTheme="minorHAnsi" w:hAnsiTheme="minorHAnsi" w:cstheme="minorHAnsi"/>
          <w:b/>
          <w:sz w:val="20"/>
          <w:szCs w:val="20"/>
        </w:rPr>
      </w:pPr>
    </w:p>
    <w:p w14:paraId="72CAD992"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Contrepartie</w:t>
      </w:r>
    </w:p>
    <w:p w14:paraId="6B09A980" w14:textId="73990510" w:rsidR="00777100"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777100" w:rsidRPr="00143649">
        <w:rPr>
          <w:rFonts w:asciiTheme="minorHAnsi" w:hAnsiTheme="minorHAnsi" w:cstheme="minorHAnsi"/>
          <w:sz w:val="20"/>
          <w:szCs w:val="20"/>
        </w:rPr>
        <w:t xml:space="preserve"> à l’Article 1</w:t>
      </w:r>
      <w:r w:rsidR="00142843" w:rsidRPr="00143649">
        <w:rPr>
          <w:rFonts w:asciiTheme="minorHAnsi" w:hAnsiTheme="minorHAnsi" w:cstheme="minorHAnsi"/>
          <w:sz w:val="20"/>
          <w:szCs w:val="20"/>
        </w:rPr>
        <w:t>5</w:t>
      </w:r>
      <w:r w:rsidR="00777100"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6F8E3A2D" w14:textId="38E61DCB" w:rsidR="008C2BC6" w:rsidRPr="00143649" w:rsidRDefault="008C2BC6" w:rsidP="00B767DC">
      <w:pPr>
        <w:rPr>
          <w:rFonts w:asciiTheme="minorHAnsi" w:hAnsiTheme="minorHAnsi" w:cstheme="minorHAnsi"/>
          <w:sz w:val="20"/>
          <w:szCs w:val="20"/>
        </w:rPr>
      </w:pPr>
    </w:p>
    <w:p w14:paraId="1F1675A8"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Contrôle / Contrôler</w:t>
      </w:r>
    </w:p>
    <w:p w14:paraId="3BAC639B" w14:textId="75D84230" w:rsidR="008C09BF" w:rsidRPr="00143649" w:rsidRDefault="008C09BF" w:rsidP="00B767DC">
      <w:pPr>
        <w:autoSpaceDE w:val="0"/>
        <w:jc w:val="both"/>
        <w:rPr>
          <w:rFonts w:asciiTheme="minorHAnsi" w:hAnsiTheme="minorHAnsi" w:cstheme="minorHAnsi"/>
          <w:sz w:val="20"/>
          <w:szCs w:val="20"/>
        </w:rPr>
      </w:pPr>
      <w:r w:rsidRPr="00143649">
        <w:rPr>
          <w:rFonts w:asciiTheme="minorHAnsi" w:hAnsiTheme="minorHAnsi" w:cstheme="minorHAnsi"/>
          <w:sz w:val="20"/>
          <w:szCs w:val="20"/>
        </w:rPr>
        <w:t xml:space="preserve">Le Contrôle est défini conformément aux dispositions </w:t>
      </w:r>
      <w:r w:rsidR="000D5E27" w:rsidRPr="00143649">
        <w:rPr>
          <w:rFonts w:asciiTheme="minorHAnsi" w:hAnsiTheme="minorHAnsi" w:cstheme="minorHAnsi"/>
          <w:sz w:val="20"/>
          <w:szCs w:val="20"/>
        </w:rPr>
        <w:t xml:space="preserve">du I/ 1) </w:t>
      </w:r>
      <w:r w:rsidRPr="00143649">
        <w:rPr>
          <w:rFonts w:asciiTheme="minorHAnsi" w:hAnsiTheme="minorHAnsi" w:cstheme="minorHAnsi"/>
          <w:sz w:val="20"/>
          <w:szCs w:val="20"/>
        </w:rPr>
        <w:t xml:space="preserve">de l’article L.233-3 du Code de Commerce. </w:t>
      </w:r>
    </w:p>
    <w:p w14:paraId="2D2B7C92" w14:textId="77777777" w:rsidR="00DD3CFA" w:rsidRPr="00143649" w:rsidRDefault="00DD3CFA" w:rsidP="00B767DC">
      <w:pPr>
        <w:autoSpaceDE w:val="0"/>
        <w:jc w:val="both"/>
        <w:rPr>
          <w:rFonts w:asciiTheme="minorHAnsi" w:hAnsiTheme="minorHAnsi" w:cstheme="minorHAnsi"/>
          <w:sz w:val="20"/>
          <w:szCs w:val="20"/>
        </w:rPr>
      </w:pPr>
    </w:p>
    <w:p w14:paraId="7B3AA88E" w14:textId="77777777" w:rsidR="00DD3CFA" w:rsidRPr="00143649" w:rsidRDefault="00DD3CFA" w:rsidP="00B767DC">
      <w:pPr>
        <w:autoSpaceDE w:val="0"/>
        <w:autoSpaceDN w:val="0"/>
        <w:adjustRightInd w:val="0"/>
        <w:ind w:right="-711"/>
        <w:jc w:val="both"/>
        <w:rPr>
          <w:rFonts w:asciiTheme="minorHAnsi" w:hAnsiTheme="minorHAnsi" w:cstheme="minorHAnsi"/>
          <w:b/>
          <w:bCs/>
          <w:sz w:val="20"/>
          <w:szCs w:val="20"/>
        </w:rPr>
      </w:pPr>
      <w:r w:rsidRPr="00143649">
        <w:rPr>
          <w:rFonts w:asciiTheme="minorHAnsi" w:hAnsiTheme="minorHAnsi" w:cstheme="minorHAnsi"/>
          <w:b/>
          <w:bCs/>
          <w:sz w:val="20"/>
          <w:szCs w:val="20"/>
        </w:rPr>
        <w:t>Cours Normal des Affaires</w:t>
      </w:r>
    </w:p>
    <w:p w14:paraId="14614FA4" w14:textId="08C63424" w:rsidR="00DD3CFA" w:rsidRPr="00143649" w:rsidRDefault="00E30198" w:rsidP="00B767DC">
      <w:pPr>
        <w:autoSpaceDE w:val="0"/>
        <w:autoSpaceDN w:val="0"/>
        <w:adjustRightInd w:val="0"/>
        <w:ind w:right="-711"/>
        <w:jc w:val="both"/>
        <w:rPr>
          <w:rFonts w:asciiTheme="minorHAnsi" w:hAnsiTheme="minorHAnsi" w:cstheme="minorHAnsi"/>
          <w:sz w:val="20"/>
          <w:szCs w:val="20"/>
        </w:rPr>
      </w:pPr>
      <w:r w:rsidRPr="00143649">
        <w:rPr>
          <w:rFonts w:asciiTheme="minorHAnsi" w:hAnsiTheme="minorHAnsi" w:cstheme="minorHAnsi"/>
          <w:sz w:val="20"/>
          <w:szCs w:val="20"/>
        </w:rPr>
        <w:t xml:space="preserve">Désigne </w:t>
      </w:r>
      <w:r w:rsidR="00DD3CFA" w:rsidRPr="00143649">
        <w:rPr>
          <w:rFonts w:asciiTheme="minorHAnsi" w:hAnsiTheme="minorHAnsi" w:cstheme="minorHAnsi"/>
          <w:sz w:val="20"/>
          <w:szCs w:val="20"/>
        </w:rPr>
        <w:t>une action effectuée par la Société sous réserve qu'elle soit :</w:t>
      </w:r>
    </w:p>
    <w:p w14:paraId="74390A63" w14:textId="77777777" w:rsidR="00DD3CFA" w:rsidRPr="00143649" w:rsidRDefault="00DD3CFA" w:rsidP="00B767DC">
      <w:pPr>
        <w:autoSpaceDE w:val="0"/>
        <w:autoSpaceDN w:val="0"/>
        <w:adjustRightInd w:val="0"/>
        <w:ind w:left="-142"/>
        <w:jc w:val="both"/>
        <w:rPr>
          <w:rFonts w:asciiTheme="minorHAnsi" w:hAnsiTheme="minorHAnsi" w:cstheme="minorHAnsi"/>
          <w:sz w:val="20"/>
          <w:szCs w:val="20"/>
        </w:rPr>
      </w:pPr>
    </w:p>
    <w:p w14:paraId="4B506090" w14:textId="77777777" w:rsidR="00DD3CFA" w:rsidRPr="00143649" w:rsidRDefault="00DD3CFA" w:rsidP="00B767DC">
      <w:pPr>
        <w:autoSpaceDE w:val="0"/>
        <w:autoSpaceDN w:val="0"/>
        <w:adjustRightInd w:val="0"/>
        <w:ind w:left="709" w:hanging="708"/>
        <w:jc w:val="both"/>
        <w:rPr>
          <w:rFonts w:asciiTheme="minorHAnsi" w:hAnsiTheme="minorHAnsi" w:cstheme="minorHAnsi"/>
          <w:sz w:val="20"/>
          <w:szCs w:val="20"/>
        </w:rPr>
      </w:pPr>
      <w:r w:rsidRPr="00143649">
        <w:rPr>
          <w:rFonts w:asciiTheme="minorHAnsi" w:hAnsiTheme="minorHAnsi" w:cstheme="minorHAnsi"/>
          <w:sz w:val="20"/>
          <w:szCs w:val="20"/>
        </w:rPr>
        <w:t>(i)</w:t>
      </w:r>
      <w:r w:rsidRPr="00143649">
        <w:rPr>
          <w:rFonts w:asciiTheme="minorHAnsi" w:hAnsiTheme="minorHAnsi" w:cstheme="minorHAnsi"/>
          <w:sz w:val="20"/>
          <w:szCs w:val="20"/>
        </w:rPr>
        <w:tab/>
        <w:t>cohérente avec les pratiques antérieures de la Société et ait été effectuée dans le cours normal des opérations habituelles de la Société ; et</w:t>
      </w:r>
    </w:p>
    <w:p w14:paraId="65956407" w14:textId="77777777" w:rsidR="00DD3CFA" w:rsidRPr="00143649" w:rsidRDefault="00DD3CFA" w:rsidP="00B767DC">
      <w:pPr>
        <w:autoSpaceDE w:val="0"/>
        <w:autoSpaceDN w:val="0"/>
        <w:adjustRightInd w:val="0"/>
        <w:ind w:left="709" w:hanging="708"/>
        <w:jc w:val="both"/>
        <w:rPr>
          <w:rFonts w:asciiTheme="minorHAnsi" w:hAnsiTheme="minorHAnsi" w:cstheme="minorHAnsi"/>
          <w:sz w:val="20"/>
          <w:szCs w:val="20"/>
        </w:rPr>
      </w:pPr>
      <w:r w:rsidRPr="00143649">
        <w:rPr>
          <w:rFonts w:asciiTheme="minorHAnsi" w:hAnsiTheme="minorHAnsi" w:cstheme="minorHAnsi"/>
          <w:sz w:val="20"/>
          <w:szCs w:val="20"/>
        </w:rPr>
        <w:t>(ii)</w:t>
      </w:r>
      <w:r w:rsidRPr="00143649">
        <w:rPr>
          <w:rFonts w:asciiTheme="minorHAnsi" w:hAnsiTheme="minorHAnsi" w:cstheme="minorHAnsi"/>
          <w:sz w:val="20"/>
          <w:szCs w:val="20"/>
        </w:rPr>
        <w:tab/>
        <w:t>effectuée à des conditions normales de marché.</w:t>
      </w:r>
    </w:p>
    <w:p w14:paraId="510DC508" w14:textId="77777777" w:rsidR="00AF27D0" w:rsidRPr="00143649" w:rsidRDefault="00AF27D0" w:rsidP="00B767DC">
      <w:pPr>
        <w:tabs>
          <w:tab w:val="left" w:pos="709"/>
        </w:tabs>
        <w:suppressAutoHyphens/>
        <w:autoSpaceDE w:val="0"/>
        <w:autoSpaceDN w:val="0"/>
        <w:adjustRightInd w:val="0"/>
        <w:jc w:val="both"/>
        <w:rPr>
          <w:rFonts w:asciiTheme="minorHAnsi" w:hAnsiTheme="minorHAnsi" w:cstheme="minorHAnsi"/>
          <w:b/>
          <w:bCs/>
          <w:sz w:val="20"/>
          <w:szCs w:val="20"/>
        </w:rPr>
      </w:pPr>
    </w:p>
    <w:p w14:paraId="7ADE996A" w14:textId="4382D84E" w:rsidR="00487627" w:rsidRPr="00143649" w:rsidRDefault="00D573C0" w:rsidP="00B767DC">
      <w:pPr>
        <w:tabs>
          <w:tab w:val="left" w:pos="709"/>
        </w:tabs>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Date de constat du Cas Grave</w:t>
      </w:r>
      <w:r w:rsidR="00487627" w:rsidRPr="00143649">
        <w:rPr>
          <w:rFonts w:asciiTheme="minorHAnsi" w:hAnsiTheme="minorHAnsi" w:cstheme="minorHAnsi"/>
          <w:b/>
          <w:bCs/>
          <w:sz w:val="20"/>
          <w:szCs w:val="20"/>
        </w:rPr>
        <w:t xml:space="preserve"> </w:t>
      </w:r>
    </w:p>
    <w:p w14:paraId="48B076BC" w14:textId="3B0AD638" w:rsidR="00487627" w:rsidRPr="00143649" w:rsidRDefault="00D96CC4" w:rsidP="00B767DC">
      <w:pPr>
        <w:autoSpaceDE w:val="0"/>
        <w:autoSpaceDN w:val="0"/>
        <w:adjustRightInd w:val="0"/>
        <w:ind w:right="-711"/>
        <w:jc w:val="both"/>
        <w:rPr>
          <w:rFonts w:asciiTheme="minorHAnsi" w:hAnsiTheme="minorHAnsi" w:cstheme="minorHAnsi"/>
          <w:sz w:val="20"/>
          <w:szCs w:val="20"/>
        </w:rPr>
      </w:pPr>
      <w:r w:rsidRPr="00143649">
        <w:rPr>
          <w:rFonts w:asciiTheme="minorHAnsi" w:hAnsiTheme="minorHAnsi" w:cstheme="minorHAnsi"/>
          <w:sz w:val="20"/>
          <w:szCs w:val="20"/>
        </w:rPr>
        <w:t>Terme défini</w:t>
      </w:r>
      <w:r w:rsidR="00487627" w:rsidRPr="00143649">
        <w:rPr>
          <w:rFonts w:asciiTheme="minorHAnsi" w:hAnsiTheme="minorHAnsi" w:cstheme="minorHAnsi"/>
          <w:sz w:val="20"/>
          <w:szCs w:val="20"/>
        </w:rPr>
        <w:t xml:space="preserve"> à l’Article 2</w:t>
      </w:r>
      <w:r w:rsidR="00A64EFE" w:rsidRPr="00143649">
        <w:rPr>
          <w:rFonts w:asciiTheme="minorHAnsi" w:hAnsiTheme="minorHAnsi" w:cstheme="minorHAnsi"/>
          <w:sz w:val="20"/>
          <w:szCs w:val="20"/>
        </w:rPr>
        <w:t>1</w:t>
      </w:r>
      <w:r w:rsidR="00487627"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3B483DAF" w14:textId="77777777" w:rsidR="00AF27D0" w:rsidRPr="00143649" w:rsidRDefault="00AF27D0" w:rsidP="00B767DC">
      <w:pPr>
        <w:widowControl w:val="0"/>
        <w:autoSpaceDE w:val="0"/>
        <w:autoSpaceDN w:val="0"/>
        <w:adjustRightInd w:val="0"/>
        <w:jc w:val="both"/>
        <w:rPr>
          <w:rFonts w:asciiTheme="minorHAnsi" w:hAnsiTheme="minorHAnsi" w:cstheme="minorHAnsi"/>
          <w:b/>
          <w:bCs/>
          <w:sz w:val="20"/>
          <w:szCs w:val="20"/>
        </w:rPr>
      </w:pPr>
    </w:p>
    <w:p w14:paraId="76F0BD6D" w14:textId="3D842CCE" w:rsidR="005E6AA8" w:rsidRPr="00143649" w:rsidRDefault="005E6AA8" w:rsidP="005E6AA8">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Décision au sein du groupe des Associés Privés</w:t>
      </w:r>
    </w:p>
    <w:p w14:paraId="0C9FF7FC" w14:textId="77777777" w:rsidR="005E6AA8" w:rsidRPr="00143649" w:rsidRDefault="005E6AA8" w:rsidP="005E6AA8">
      <w:pPr>
        <w:suppressAutoHyphens/>
        <w:autoSpaceDE w:val="0"/>
        <w:autoSpaceDN w:val="0"/>
        <w:adjustRightInd w:val="0"/>
        <w:jc w:val="both"/>
        <w:outlineLvl w:val="0"/>
        <w:rPr>
          <w:rFonts w:asciiTheme="minorHAnsi" w:hAnsiTheme="minorHAnsi" w:cstheme="minorHAnsi"/>
          <w:b/>
          <w:bCs/>
          <w:caps/>
          <w:sz w:val="20"/>
          <w:szCs w:val="20"/>
          <w:u w:val="single"/>
        </w:rPr>
      </w:pPr>
    </w:p>
    <w:p w14:paraId="6FF93BE9" w14:textId="75FA6FFF" w:rsidR="005E6AA8" w:rsidRPr="00143649" w:rsidRDefault="00FB0726" w:rsidP="005E6AA8">
      <w:pPr>
        <w:autoSpaceDE w:val="0"/>
        <w:autoSpaceDN w:val="0"/>
        <w:adjustRightInd w:val="0"/>
        <w:ind w:right="-711"/>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 xml:space="preserve">A/ </w:t>
      </w:r>
      <w:r w:rsidR="005E6AA8" w:rsidRPr="00143649">
        <w:rPr>
          <w:rFonts w:asciiTheme="minorHAnsi" w:hAnsiTheme="minorHAnsi" w:cstheme="minorHAnsi"/>
          <w:b/>
          <w:bCs/>
          <w:sz w:val="20"/>
          <w:szCs w:val="20"/>
          <w:u w:val="single"/>
        </w:rPr>
        <w:t>Décision</w:t>
      </w:r>
      <w:r w:rsidR="009D2D8F" w:rsidRPr="00143649">
        <w:rPr>
          <w:rFonts w:asciiTheme="minorHAnsi" w:hAnsiTheme="minorHAnsi" w:cstheme="minorHAnsi"/>
          <w:b/>
          <w:bCs/>
          <w:sz w:val="20"/>
          <w:szCs w:val="20"/>
          <w:u w:val="single"/>
        </w:rPr>
        <w:t>s</w:t>
      </w:r>
      <w:r w:rsidR="005E6AA8" w:rsidRPr="00143649">
        <w:rPr>
          <w:rFonts w:asciiTheme="minorHAnsi" w:hAnsiTheme="minorHAnsi" w:cstheme="minorHAnsi"/>
          <w:b/>
          <w:bCs/>
          <w:sz w:val="20"/>
          <w:szCs w:val="20"/>
          <w:u w:val="single"/>
        </w:rPr>
        <w:t xml:space="preserve"> des Associés Privés requérant une position commune et solidaire</w:t>
      </w:r>
    </w:p>
    <w:p w14:paraId="4BFE28EB" w14:textId="77777777" w:rsidR="00FB0726" w:rsidRPr="00143649" w:rsidRDefault="00FB0726" w:rsidP="00FB0726">
      <w:pPr>
        <w:autoSpaceDE w:val="0"/>
        <w:autoSpaceDN w:val="0"/>
        <w:adjustRightInd w:val="0"/>
        <w:ind w:right="-711"/>
        <w:jc w:val="both"/>
        <w:rPr>
          <w:rFonts w:asciiTheme="minorHAnsi" w:hAnsiTheme="minorHAnsi" w:cstheme="minorHAnsi"/>
          <w:sz w:val="20"/>
          <w:szCs w:val="20"/>
        </w:rPr>
      </w:pPr>
    </w:p>
    <w:p w14:paraId="3E4137E2" w14:textId="5F895B0D" w:rsidR="00FB0726" w:rsidRPr="00143649" w:rsidRDefault="00FB0726" w:rsidP="00FB0726">
      <w:pPr>
        <w:autoSpaceDE w:val="0"/>
        <w:autoSpaceDN w:val="0"/>
        <w:adjustRightInd w:val="0"/>
        <w:ind w:right="-711"/>
        <w:jc w:val="both"/>
        <w:rPr>
          <w:rFonts w:asciiTheme="minorHAnsi" w:hAnsiTheme="minorHAnsi" w:cstheme="minorHAnsi"/>
          <w:sz w:val="20"/>
          <w:szCs w:val="20"/>
        </w:rPr>
      </w:pPr>
      <w:r w:rsidRPr="00143649">
        <w:rPr>
          <w:rFonts w:asciiTheme="minorHAnsi" w:hAnsiTheme="minorHAnsi" w:cstheme="minorHAnsi"/>
          <w:sz w:val="20"/>
          <w:szCs w:val="20"/>
        </w:rPr>
        <w:t xml:space="preserve">Pour la mise en œuvre des clauses suivantes du Pacte </w:t>
      </w:r>
    </w:p>
    <w:p w14:paraId="47459A56" w14:textId="77777777" w:rsidR="00FB0726" w:rsidRPr="00143649" w:rsidRDefault="00FB0726" w:rsidP="00FB0726">
      <w:pPr>
        <w:tabs>
          <w:tab w:val="left" w:pos="709"/>
        </w:tabs>
        <w:suppressAutoHyphens/>
        <w:autoSpaceDE w:val="0"/>
        <w:autoSpaceDN w:val="0"/>
        <w:adjustRightInd w:val="0"/>
        <w:ind w:left="1276"/>
        <w:jc w:val="both"/>
        <w:rPr>
          <w:rFonts w:asciiTheme="minorHAnsi" w:hAnsiTheme="minorHAnsi" w:cstheme="minorHAnsi"/>
          <w:sz w:val="20"/>
          <w:szCs w:val="20"/>
        </w:rPr>
      </w:pPr>
    </w:p>
    <w:p w14:paraId="543EB3E0" w14:textId="5312D16A" w:rsidR="00FB0726" w:rsidRPr="00143649" w:rsidRDefault="00FB0726" w:rsidP="00FB0726">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Droit d’Information (Article 2)</w:t>
      </w:r>
    </w:p>
    <w:p w14:paraId="04878207" w14:textId="13F8A11C" w:rsidR="00FB0726" w:rsidRPr="00143649" w:rsidRDefault="00FB0726" w:rsidP="00FB0726">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Droit d’Audit (Article 3)</w:t>
      </w:r>
    </w:p>
    <w:p w14:paraId="5D93FE5D" w14:textId="44495B3B" w:rsidR="00FB0726" w:rsidRPr="00143649" w:rsidRDefault="00FB0726" w:rsidP="00FB0726">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 xml:space="preserve">Clause de liquidité (Article 10) </w:t>
      </w:r>
    </w:p>
    <w:p w14:paraId="11921BFE" w14:textId="0E7B58B2" w:rsidR="00FB0726" w:rsidRPr="00143649" w:rsidRDefault="00FB0726" w:rsidP="00FB0726">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Demande de distribution du Produit en cas de Cession des Actifs (Article 14)</w:t>
      </w:r>
    </w:p>
    <w:p w14:paraId="2D488976" w14:textId="53E69C09" w:rsidR="00FB0726" w:rsidRPr="00143649" w:rsidRDefault="00FB0726" w:rsidP="00FB0726">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Droit de Retrait (Article 21)</w:t>
      </w:r>
    </w:p>
    <w:p w14:paraId="52CE3175" w14:textId="77146678" w:rsidR="00FB0726" w:rsidRPr="00143649" w:rsidRDefault="00FB0726" w:rsidP="00FB0726">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Et pour tous les autres Articles du Pacte, à chaque fois qu’un vote de la « Majorité des Investisseurs » est requis par le Pacte.</w:t>
      </w:r>
    </w:p>
    <w:p w14:paraId="37B9A893" w14:textId="23A77430" w:rsidR="009D2D8F" w:rsidRPr="00143649" w:rsidRDefault="009D2D8F">
      <w:pPr>
        <w:rPr>
          <w:rFonts w:asciiTheme="minorHAnsi" w:hAnsiTheme="minorHAnsi" w:cstheme="minorHAnsi"/>
          <w:sz w:val="20"/>
          <w:szCs w:val="20"/>
        </w:rPr>
      </w:pPr>
      <w:r w:rsidRPr="00143649">
        <w:rPr>
          <w:rFonts w:asciiTheme="minorHAnsi" w:hAnsiTheme="minorHAnsi" w:cstheme="minorHAnsi"/>
          <w:sz w:val="20"/>
          <w:szCs w:val="20"/>
        </w:rPr>
        <w:br w:type="page"/>
      </w:r>
    </w:p>
    <w:p w14:paraId="6A21144D" w14:textId="77777777" w:rsidR="00FB0726" w:rsidRPr="00143649" w:rsidRDefault="00FB0726" w:rsidP="005E6AA8">
      <w:pPr>
        <w:autoSpaceDE w:val="0"/>
        <w:autoSpaceDN w:val="0"/>
        <w:adjustRightInd w:val="0"/>
        <w:ind w:right="-711"/>
        <w:jc w:val="both"/>
        <w:rPr>
          <w:rFonts w:asciiTheme="minorHAnsi" w:hAnsiTheme="minorHAnsi" w:cstheme="minorHAnsi"/>
          <w:sz w:val="20"/>
          <w:szCs w:val="20"/>
        </w:rPr>
      </w:pPr>
    </w:p>
    <w:p w14:paraId="477C50C8" w14:textId="16CC07D9" w:rsidR="005E6AA8" w:rsidRPr="00143649" w:rsidRDefault="000E2665" w:rsidP="005E6AA8">
      <w:pPr>
        <w:autoSpaceDE w:val="0"/>
        <w:autoSpaceDN w:val="0"/>
        <w:adjustRightInd w:val="0"/>
        <w:ind w:right="-711"/>
        <w:jc w:val="both"/>
        <w:rPr>
          <w:rFonts w:asciiTheme="minorHAnsi" w:hAnsiTheme="minorHAnsi" w:cstheme="minorHAnsi"/>
          <w:sz w:val="20"/>
          <w:szCs w:val="20"/>
        </w:rPr>
      </w:pPr>
      <w:r w:rsidRPr="00143649">
        <w:rPr>
          <w:rFonts w:asciiTheme="minorHAnsi" w:hAnsiTheme="minorHAnsi" w:cstheme="minorHAnsi"/>
          <w:sz w:val="20"/>
          <w:szCs w:val="20"/>
        </w:rPr>
        <w:t>Les Associés Privés ont l’obligation de fa</w:t>
      </w:r>
      <w:r w:rsidR="00FB0726" w:rsidRPr="00143649">
        <w:rPr>
          <w:rFonts w:asciiTheme="minorHAnsi" w:hAnsiTheme="minorHAnsi" w:cstheme="minorHAnsi"/>
          <w:sz w:val="20"/>
          <w:szCs w:val="20"/>
        </w:rPr>
        <w:t>ire part aux autres Parties d’un position commune et solidaire qui sera exprimé</w:t>
      </w:r>
      <w:r w:rsidRPr="00143649">
        <w:rPr>
          <w:rFonts w:asciiTheme="minorHAnsi" w:hAnsiTheme="minorHAnsi" w:cstheme="minorHAnsi"/>
          <w:sz w:val="20"/>
          <w:szCs w:val="20"/>
        </w:rPr>
        <w:t>e</w:t>
      </w:r>
      <w:r w:rsidR="00FB0726" w:rsidRPr="00143649">
        <w:rPr>
          <w:rFonts w:asciiTheme="minorHAnsi" w:hAnsiTheme="minorHAnsi" w:cstheme="minorHAnsi"/>
          <w:sz w:val="20"/>
          <w:szCs w:val="20"/>
        </w:rPr>
        <w:t xml:space="preserve"> aux autres Parties par le Représentant des Investisseurs et par lui uniquement.</w:t>
      </w:r>
    </w:p>
    <w:p w14:paraId="4217E45E" w14:textId="77777777" w:rsidR="00FB0726" w:rsidRPr="00143649" w:rsidRDefault="00FB0726" w:rsidP="005E6AA8">
      <w:pPr>
        <w:autoSpaceDE w:val="0"/>
        <w:autoSpaceDN w:val="0"/>
        <w:adjustRightInd w:val="0"/>
        <w:ind w:right="-711"/>
        <w:jc w:val="both"/>
        <w:rPr>
          <w:rFonts w:asciiTheme="minorHAnsi" w:hAnsiTheme="minorHAnsi" w:cstheme="minorHAnsi"/>
          <w:sz w:val="20"/>
          <w:szCs w:val="20"/>
        </w:rPr>
      </w:pPr>
    </w:p>
    <w:p w14:paraId="548A9D87" w14:textId="26C44C2C" w:rsidR="00FB0726" w:rsidRPr="00143649" w:rsidRDefault="00FB0726" w:rsidP="00FB0726">
      <w:pPr>
        <w:autoSpaceDE w:val="0"/>
        <w:autoSpaceDN w:val="0"/>
        <w:adjustRightInd w:val="0"/>
        <w:ind w:right="-711"/>
        <w:jc w:val="both"/>
        <w:rPr>
          <w:rFonts w:asciiTheme="minorHAnsi" w:hAnsiTheme="minorHAnsi" w:cstheme="minorHAnsi"/>
          <w:sz w:val="20"/>
          <w:szCs w:val="20"/>
        </w:rPr>
      </w:pPr>
      <w:r w:rsidRPr="00143649">
        <w:rPr>
          <w:rFonts w:asciiTheme="minorHAnsi" w:hAnsiTheme="minorHAnsi" w:cstheme="minorHAnsi"/>
          <w:sz w:val="20"/>
          <w:szCs w:val="20"/>
        </w:rPr>
        <w:t>Pour cela le Représentant des Associés Privés a la charge d’organiser le vote des Associés Privés par tous moyens</w:t>
      </w:r>
      <w:r w:rsidR="000E2665" w:rsidRPr="00143649">
        <w:rPr>
          <w:rFonts w:asciiTheme="minorHAnsi" w:hAnsiTheme="minorHAnsi" w:cstheme="minorHAnsi"/>
          <w:sz w:val="20"/>
          <w:szCs w:val="20"/>
        </w:rPr>
        <w:t xml:space="preserve"> à sa convenance</w:t>
      </w:r>
      <w:r w:rsidRPr="00143649">
        <w:rPr>
          <w:rFonts w:asciiTheme="minorHAnsi" w:hAnsiTheme="minorHAnsi" w:cstheme="minorHAnsi"/>
          <w:sz w:val="20"/>
          <w:szCs w:val="20"/>
        </w:rPr>
        <w:t xml:space="preserve"> (vote en assemblée, vote par correspondance, accord écrit notamment par courrier électronique, etc.) et de Notifier la position des Associés Privés aux autres Associés</w:t>
      </w:r>
      <w:r w:rsidR="000E2665" w:rsidRPr="00143649">
        <w:rPr>
          <w:rFonts w:asciiTheme="minorHAnsi" w:hAnsiTheme="minorHAnsi" w:cstheme="minorHAnsi"/>
          <w:sz w:val="20"/>
          <w:szCs w:val="20"/>
        </w:rPr>
        <w:t xml:space="preserve"> en exprimant son vote dans le cadre du calcul de la Majorité des Investisseurs.</w:t>
      </w:r>
    </w:p>
    <w:p w14:paraId="42D7D6A7" w14:textId="77777777" w:rsidR="00FB0726" w:rsidRPr="00143649" w:rsidRDefault="00FB0726" w:rsidP="00FB0726">
      <w:pPr>
        <w:autoSpaceDE w:val="0"/>
        <w:autoSpaceDN w:val="0"/>
        <w:adjustRightInd w:val="0"/>
        <w:ind w:right="-711"/>
        <w:jc w:val="both"/>
        <w:rPr>
          <w:rFonts w:asciiTheme="minorHAnsi" w:hAnsiTheme="minorHAnsi" w:cstheme="minorHAnsi"/>
          <w:sz w:val="20"/>
          <w:szCs w:val="20"/>
        </w:rPr>
      </w:pPr>
    </w:p>
    <w:p w14:paraId="2B564B6A" w14:textId="4BC463CD" w:rsidR="005E6AA8" w:rsidRPr="00143649" w:rsidRDefault="00FB0726" w:rsidP="005E6AA8">
      <w:pPr>
        <w:autoSpaceDE w:val="0"/>
        <w:autoSpaceDN w:val="0"/>
        <w:adjustRightInd w:val="0"/>
        <w:ind w:right="-711"/>
        <w:jc w:val="both"/>
        <w:rPr>
          <w:rFonts w:asciiTheme="minorHAnsi" w:hAnsiTheme="minorHAnsi" w:cstheme="minorHAnsi"/>
          <w:sz w:val="20"/>
          <w:szCs w:val="20"/>
        </w:rPr>
      </w:pPr>
      <w:r w:rsidRPr="00143649">
        <w:rPr>
          <w:rFonts w:asciiTheme="minorHAnsi" w:hAnsiTheme="minorHAnsi" w:cstheme="minorHAnsi"/>
          <w:sz w:val="20"/>
          <w:szCs w:val="20"/>
        </w:rPr>
        <w:t xml:space="preserve">Les décisions du groupe des Associés Privés sont prises à la majorité de </w:t>
      </w:r>
      <w:r w:rsidR="00CC11B2" w:rsidRPr="00143649">
        <w:rPr>
          <w:rFonts w:asciiTheme="minorHAnsi" w:hAnsiTheme="minorHAnsi" w:cstheme="minorHAnsi"/>
          <w:sz w:val="20"/>
          <w:szCs w:val="20"/>
        </w:rPr>
        <w:t>cinquante pour cent (</w:t>
      </w:r>
      <w:r w:rsidRPr="00143649">
        <w:rPr>
          <w:rFonts w:asciiTheme="minorHAnsi" w:hAnsiTheme="minorHAnsi" w:cstheme="minorHAnsi"/>
          <w:sz w:val="20"/>
          <w:szCs w:val="20"/>
        </w:rPr>
        <w:t>50%</w:t>
      </w:r>
      <w:r w:rsidR="00CC11B2"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des </w:t>
      </w:r>
      <w:r w:rsidR="000E2665" w:rsidRPr="00143649">
        <w:rPr>
          <w:rFonts w:asciiTheme="minorHAnsi" w:hAnsiTheme="minorHAnsi" w:cstheme="minorHAnsi"/>
          <w:sz w:val="20"/>
          <w:szCs w:val="20"/>
        </w:rPr>
        <w:t>A</w:t>
      </w:r>
      <w:r w:rsidRPr="00143649">
        <w:rPr>
          <w:rFonts w:asciiTheme="minorHAnsi" w:hAnsiTheme="minorHAnsi" w:cstheme="minorHAnsi"/>
          <w:sz w:val="20"/>
          <w:szCs w:val="20"/>
        </w:rPr>
        <w:t>ctions de la Société qu’ils détiennent ensemble et une décision ayant obtenu un vote favorable engage solidairement tous les Associés Privés, même ceux n’ayant pa</w:t>
      </w:r>
      <w:r w:rsidR="00CC11B2" w:rsidRPr="00143649">
        <w:rPr>
          <w:rFonts w:asciiTheme="minorHAnsi" w:hAnsiTheme="minorHAnsi" w:cstheme="minorHAnsi"/>
          <w:sz w:val="20"/>
          <w:szCs w:val="20"/>
        </w:rPr>
        <w:t>s</w:t>
      </w:r>
      <w:r w:rsidRPr="00143649">
        <w:rPr>
          <w:rFonts w:asciiTheme="minorHAnsi" w:hAnsiTheme="minorHAnsi" w:cstheme="minorHAnsi"/>
          <w:sz w:val="20"/>
          <w:szCs w:val="20"/>
        </w:rPr>
        <w:t xml:space="preserve"> voté ou ayant voté défavorablement</w:t>
      </w:r>
      <w:r w:rsidR="001C453B" w:rsidRPr="00143649">
        <w:rPr>
          <w:rFonts w:asciiTheme="minorHAnsi" w:hAnsiTheme="minorHAnsi" w:cstheme="minorHAnsi"/>
          <w:sz w:val="20"/>
          <w:szCs w:val="20"/>
        </w:rPr>
        <w:t>.</w:t>
      </w:r>
    </w:p>
    <w:p w14:paraId="133505DC" w14:textId="77777777" w:rsidR="00FB0726" w:rsidRPr="00143649" w:rsidRDefault="00FB0726" w:rsidP="005E6AA8">
      <w:pPr>
        <w:autoSpaceDE w:val="0"/>
        <w:autoSpaceDN w:val="0"/>
        <w:adjustRightInd w:val="0"/>
        <w:ind w:right="-711"/>
        <w:jc w:val="both"/>
        <w:rPr>
          <w:rFonts w:asciiTheme="minorHAnsi" w:hAnsiTheme="minorHAnsi" w:cstheme="minorHAnsi"/>
          <w:sz w:val="20"/>
          <w:szCs w:val="20"/>
        </w:rPr>
      </w:pPr>
    </w:p>
    <w:p w14:paraId="2897DAAE" w14:textId="6038F2C0" w:rsidR="005E6AA8" w:rsidRPr="00143649" w:rsidRDefault="00FB0726" w:rsidP="005E6AA8">
      <w:pPr>
        <w:autoSpaceDE w:val="0"/>
        <w:autoSpaceDN w:val="0"/>
        <w:adjustRightInd w:val="0"/>
        <w:ind w:right="-711"/>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 xml:space="preserve">B/ </w:t>
      </w:r>
      <w:r w:rsidR="005E6AA8" w:rsidRPr="00143649">
        <w:rPr>
          <w:rFonts w:asciiTheme="minorHAnsi" w:hAnsiTheme="minorHAnsi" w:cstheme="minorHAnsi"/>
          <w:b/>
          <w:bCs/>
          <w:sz w:val="20"/>
          <w:szCs w:val="20"/>
          <w:u w:val="single"/>
        </w:rPr>
        <w:t xml:space="preserve">Décision individuelle des Associés Privés </w:t>
      </w:r>
    </w:p>
    <w:p w14:paraId="64AD0F63" w14:textId="77777777" w:rsidR="005E6AA8" w:rsidRPr="00143649" w:rsidRDefault="005E6AA8" w:rsidP="005E6AA8">
      <w:pPr>
        <w:tabs>
          <w:tab w:val="left" w:pos="709"/>
        </w:tabs>
        <w:suppressAutoHyphens/>
        <w:autoSpaceDE w:val="0"/>
        <w:autoSpaceDN w:val="0"/>
        <w:adjustRightInd w:val="0"/>
        <w:ind w:left="1276"/>
        <w:jc w:val="both"/>
        <w:rPr>
          <w:rFonts w:asciiTheme="minorHAnsi" w:hAnsiTheme="minorHAnsi" w:cstheme="minorHAnsi"/>
          <w:sz w:val="20"/>
          <w:szCs w:val="20"/>
        </w:rPr>
      </w:pPr>
    </w:p>
    <w:p w14:paraId="5E34426C" w14:textId="70D68FB0" w:rsidR="005E6AA8" w:rsidRPr="00143649" w:rsidRDefault="005E6AA8" w:rsidP="005E6AA8">
      <w:pPr>
        <w:tabs>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mise en œuvre éventuelle des articles du Pacte autres que ceux concernant les décisions expressément prévues comme devant être prise solidairement par les Associés Privés sera donc exercée individuellement par chacun des Associés Privés, au nombre desquelles on cite :</w:t>
      </w:r>
    </w:p>
    <w:p w14:paraId="15E513EF" w14:textId="77777777" w:rsidR="005E6AA8" w:rsidRPr="00143649" w:rsidRDefault="005E6AA8" w:rsidP="005E6AA8">
      <w:pPr>
        <w:tabs>
          <w:tab w:val="left" w:pos="709"/>
        </w:tabs>
        <w:suppressAutoHyphens/>
        <w:autoSpaceDE w:val="0"/>
        <w:autoSpaceDN w:val="0"/>
        <w:adjustRightInd w:val="0"/>
        <w:ind w:left="1276"/>
        <w:jc w:val="both"/>
        <w:rPr>
          <w:rFonts w:asciiTheme="minorHAnsi" w:hAnsiTheme="minorHAnsi" w:cstheme="minorHAnsi"/>
          <w:sz w:val="20"/>
          <w:szCs w:val="20"/>
        </w:rPr>
      </w:pPr>
    </w:p>
    <w:p w14:paraId="103A847B" w14:textId="77777777" w:rsidR="005E6AA8" w:rsidRPr="00143649" w:rsidRDefault="005E6AA8" w:rsidP="005E6AA8">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l’exercice individuel du Droit de Préemption (Article 6)</w:t>
      </w:r>
    </w:p>
    <w:p w14:paraId="2FF90F31" w14:textId="77777777" w:rsidR="005E6AA8" w:rsidRPr="00143649" w:rsidRDefault="005E6AA8" w:rsidP="005E6AA8">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l’exercice individuel du Droit de Sortie Conjointe totale (Article 8)</w:t>
      </w:r>
    </w:p>
    <w:p w14:paraId="00C8A099" w14:textId="77777777" w:rsidR="005E6AA8" w:rsidRPr="00143649" w:rsidRDefault="005E6AA8" w:rsidP="005E6AA8">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l’exercice individuel du Droit de Sortie Conjointe proportionnelle (Article 8)</w:t>
      </w:r>
    </w:p>
    <w:p w14:paraId="2BC5C03C" w14:textId="77777777" w:rsidR="005E6AA8" w:rsidRPr="00143649" w:rsidRDefault="005E6AA8" w:rsidP="005E6AA8">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l’exercice individuel du Droit de Suite (Article 9)</w:t>
      </w:r>
    </w:p>
    <w:p w14:paraId="5C6C8F8B" w14:textId="0766FE39" w:rsidR="005E6AA8" w:rsidRPr="00143649" w:rsidRDefault="005E6AA8" w:rsidP="005E6AA8">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l’exercice individuel de la Clause Anti-Dilution (Article 11.1)</w:t>
      </w:r>
    </w:p>
    <w:p w14:paraId="4BCBB35B" w14:textId="77777777" w:rsidR="005E6AA8" w:rsidRPr="00143649" w:rsidRDefault="005E6AA8" w:rsidP="005E6AA8">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l’exercice individuel de la Clause de Financement Ultérieur (Article 11.2)</w:t>
      </w:r>
    </w:p>
    <w:p w14:paraId="6C394C9B" w14:textId="60B8DC41" w:rsidR="00266073" w:rsidRPr="00143649" w:rsidRDefault="00266073" w:rsidP="00266073">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l’obligation de consentir au Droit d’Entrainement  (Article 12)</w:t>
      </w:r>
    </w:p>
    <w:p w14:paraId="60AC82C6" w14:textId="016FE06A" w:rsidR="005E6AA8" w:rsidRPr="00143649" w:rsidRDefault="005E6AA8" w:rsidP="005E6AA8">
      <w:pPr>
        <w:pStyle w:val="Paragraphedeliste"/>
        <w:numPr>
          <w:ilvl w:val="0"/>
          <w:numId w:val="58"/>
        </w:numPr>
        <w:tabs>
          <w:tab w:val="left" w:pos="709"/>
        </w:tabs>
        <w:suppressAutoHyphens/>
        <w:autoSpaceDE w:val="0"/>
        <w:autoSpaceDN w:val="0"/>
        <w:adjustRightInd w:val="0"/>
        <w:ind w:left="709"/>
        <w:jc w:val="both"/>
        <w:rPr>
          <w:rFonts w:asciiTheme="minorHAnsi" w:hAnsiTheme="minorHAnsi" w:cstheme="minorHAnsi"/>
          <w:sz w:val="20"/>
          <w:szCs w:val="20"/>
        </w:rPr>
      </w:pPr>
      <w:r w:rsidRPr="00143649">
        <w:rPr>
          <w:rFonts w:asciiTheme="minorHAnsi" w:hAnsiTheme="minorHAnsi" w:cstheme="minorHAnsi"/>
          <w:sz w:val="20"/>
          <w:szCs w:val="20"/>
        </w:rPr>
        <w:t>et tout autre droit non visé au paragraphe « </w:t>
      </w:r>
      <w:r w:rsidRPr="00143649">
        <w:rPr>
          <w:rFonts w:asciiTheme="minorHAnsi" w:hAnsiTheme="minorHAnsi" w:cstheme="minorHAnsi"/>
          <w:sz w:val="20"/>
          <w:szCs w:val="20"/>
          <w:u w:val="single"/>
        </w:rPr>
        <w:t>Décision des Associés Privés requérant une position commune et solidaire »</w:t>
      </w:r>
    </w:p>
    <w:p w14:paraId="7EEC7E66" w14:textId="77777777" w:rsidR="005E6AA8" w:rsidRPr="00143649" w:rsidRDefault="005E6AA8" w:rsidP="00B767DC">
      <w:pPr>
        <w:widowControl w:val="0"/>
        <w:autoSpaceDE w:val="0"/>
        <w:autoSpaceDN w:val="0"/>
        <w:adjustRightInd w:val="0"/>
        <w:jc w:val="both"/>
        <w:rPr>
          <w:rFonts w:asciiTheme="minorHAnsi" w:hAnsiTheme="minorHAnsi" w:cstheme="minorHAnsi"/>
          <w:b/>
          <w:bCs/>
          <w:sz w:val="20"/>
          <w:szCs w:val="20"/>
        </w:rPr>
      </w:pPr>
    </w:p>
    <w:p w14:paraId="10B27842" w14:textId="77777777" w:rsidR="000E2665" w:rsidRPr="00143649" w:rsidRDefault="000E2665" w:rsidP="00B767DC">
      <w:pPr>
        <w:widowControl w:val="0"/>
        <w:autoSpaceDE w:val="0"/>
        <w:autoSpaceDN w:val="0"/>
        <w:adjustRightInd w:val="0"/>
        <w:jc w:val="both"/>
        <w:rPr>
          <w:rFonts w:asciiTheme="minorHAnsi" w:hAnsiTheme="minorHAnsi" w:cstheme="minorHAnsi"/>
          <w:b/>
          <w:bCs/>
          <w:sz w:val="20"/>
          <w:szCs w:val="20"/>
        </w:rPr>
      </w:pPr>
    </w:p>
    <w:p w14:paraId="7115F630" w14:textId="61A62732" w:rsidR="00AF27D0" w:rsidRPr="00143649" w:rsidRDefault="000E2665"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rPr>
        <w:t>D</w:t>
      </w:r>
      <w:r w:rsidR="00AF27D0" w:rsidRPr="00143649">
        <w:rPr>
          <w:rFonts w:asciiTheme="minorHAnsi" w:hAnsiTheme="minorHAnsi" w:cstheme="minorHAnsi"/>
          <w:b/>
          <w:bCs/>
          <w:sz w:val="20"/>
          <w:szCs w:val="20"/>
        </w:rPr>
        <w:t>élai de Préemption</w:t>
      </w:r>
    </w:p>
    <w:p w14:paraId="15EBECA9" w14:textId="012D686E" w:rsidR="00D77DF8"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AF27D0" w:rsidRPr="00143649">
        <w:rPr>
          <w:rFonts w:asciiTheme="minorHAnsi" w:hAnsiTheme="minorHAnsi" w:cstheme="minorHAnsi"/>
          <w:sz w:val="20"/>
          <w:szCs w:val="20"/>
        </w:rPr>
        <w:t xml:space="preserve"> à l’Article </w:t>
      </w:r>
      <w:r w:rsidR="00142843" w:rsidRPr="00143649">
        <w:rPr>
          <w:rFonts w:asciiTheme="minorHAnsi" w:hAnsiTheme="minorHAnsi" w:cstheme="minorHAnsi"/>
          <w:sz w:val="20"/>
          <w:szCs w:val="20"/>
        </w:rPr>
        <w:t>7</w:t>
      </w:r>
      <w:r w:rsidR="00AF27D0"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28289ECF" w14:textId="29C90327" w:rsidR="00B83641" w:rsidRPr="00143649" w:rsidRDefault="00B83641" w:rsidP="00B767DC">
      <w:pPr>
        <w:rPr>
          <w:rFonts w:asciiTheme="minorHAnsi" w:hAnsiTheme="minorHAnsi" w:cstheme="minorHAnsi"/>
          <w:sz w:val="20"/>
          <w:szCs w:val="20"/>
        </w:rPr>
      </w:pPr>
    </w:p>
    <w:p w14:paraId="12372D4F" w14:textId="77777777" w:rsidR="001040D1" w:rsidRPr="00143649" w:rsidRDefault="001040D1" w:rsidP="00B767DC">
      <w:pPr>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Départ </w:t>
      </w:r>
    </w:p>
    <w:p w14:paraId="69D1F5C1" w14:textId="10431DC8" w:rsidR="001040D1" w:rsidRPr="00143649" w:rsidRDefault="001040D1" w:rsidP="00B767DC">
      <w:pPr>
        <w:tabs>
          <w:tab w:val="left" w:pos="1560"/>
        </w:tabs>
        <w:jc w:val="both"/>
        <w:rPr>
          <w:rFonts w:asciiTheme="minorHAnsi" w:hAnsiTheme="minorHAnsi" w:cstheme="minorHAnsi"/>
          <w:sz w:val="20"/>
          <w:szCs w:val="20"/>
          <w:highlight w:val="yellow"/>
        </w:rPr>
      </w:pPr>
      <w:r w:rsidRPr="00143649">
        <w:rPr>
          <w:rFonts w:asciiTheme="minorHAnsi" w:hAnsiTheme="minorHAnsi" w:cstheme="minorHAnsi"/>
          <w:sz w:val="20"/>
          <w:szCs w:val="20"/>
        </w:rPr>
        <w:t xml:space="preserve">Désigne la cessation par </w:t>
      </w:r>
      <w:r w:rsidR="00EC7A91" w:rsidRPr="00143649">
        <w:rPr>
          <w:rFonts w:asciiTheme="minorHAnsi" w:hAnsiTheme="minorHAnsi" w:cstheme="minorHAnsi"/>
          <w:sz w:val="20"/>
          <w:szCs w:val="20"/>
        </w:rPr>
        <w:t>les Associés Majoritaires</w:t>
      </w:r>
      <w:r w:rsidRPr="00143649">
        <w:rPr>
          <w:rFonts w:asciiTheme="minorHAnsi" w:hAnsiTheme="minorHAnsi" w:cstheme="minorHAnsi"/>
          <w:sz w:val="20"/>
          <w:szCs w:val="20"/>
        </w:rPr>
        <w:t>, directement ou indirectement via son Holding Patrimonial, de toutes ses fonctions au sein de la Société ou de ses Filiales, que ce soit en qualité de mandataire social et/ou de salarié.</w:t>
      </w:r>
    </w:p>
    <w:p w14:paraId="5F05FECF" w14:textId="77777777" w:rsidR="00AF0FE3" w:rsidRPr="00143649" w:rsidRDefault="00AF0FE3" w:rsidP="00B767DC">
      <w:pPr>
        <w:autoSpaceDE w:val="0"/>
        <w:jc w:val="both"/>
        <w:rPr>
          <w:rFonts w:asciiTheme="minorHAnsi" w:hAnsiTheme="minorHAnsi" w:cstheme="minorHAnsi"/>
          <w:sz w:val="20"/>
          <w:szCs w:val="20"/>
        </w:rPr>
      </w:pPr>
    </w:p>
    <w:p w14:paraId="396139BA"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Dirigeant(s)</w:t>
      </w:r>
    </w:p>
    <w:p w14:paraId="61F055D5" w14:textId="0BFC4312" w:rsidR="008C09BF" w:rsidRPr="00143649" w:rsidRDefault="008C09BF" w:rsidP="00B767DC">
      <w:pPr>
        <w:tabs>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à ce jour et tant qu’il exerce un mandat social ou exécute un contrat de travail de dirigeant salarié dans la Société ou l’une de ses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s :</w:t>
      </w:r>
    </w:p>
    <w:p w14:paraId="621BA7D6" w14:textId="77777777" w:rsidR="004E3070" w:rsidRPr="00143649" w:rsidRDefault="004E3070" w:rsidP="00B767DC">
      <w:pPr>
        <w:tabs>
          <w:tab w:val="left" w:pos="709"/>
        </w:tabs>
        <w:suppressAutoHyphens/>
        <w:autoSpaceDE w:val="0"/>
        <w:autoSpaceDN w:val="0"/>
        <w:adjustRightInd w:val="0"/>
        <w:jc w:val="both"/>
        <w:rPr>
          <w:rFonts w:asciiTheme="minorHAnsi" w:hAnsiTheme="minorHAnsi" w:cstheme="minorHAnsi"/>
          <w:sz w:val="20"/>
          <w:szCs w:val="20"/>
        </w:rPr>
      </w:pPr>
    </w:p>
    <w:p w14:paraId="7A30774F" w14:textId="5D4AA939" w:rsidR="00A1769C" w:rsidRPr="00143649" w:rsidRDefault="00224322"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b/>
          <w:bCs/>
          <w:sz w:val="20"/>
          <w:szCs w:val="20"/>
        </w:rPr>
        <w:t xml:space="preserve">Monsieur </w:t>
      </w:r>
      <w:r w:rsidR="00DC2F0E" w:rsidRPr="00143649">
        <w:rPr>
          <w:rFonts w:asciiTheme="minorHAnsi" w:hAnsiTheme="minorHAnsi" w:cstheme="minorHAnsi"/>
          <w:b/>
          <w:bCs/>
          <w:sz w:val="20"/>
          <w:szCs w:val="20"/>
        </w:rPr>
        <w:t>Sébastien DURSAP</w:t>
      </w:r>
      <w:r w:rsidR="008E0BB3" w:rsidRPr="00143649">
        <w:rPr>
          <w:rFonts w:asciiTheme="minorHAnsi" w:hAnsiTheme="minorHAnsi" w:cstheme="minorHAnsi"/>
          <w:sz w:val="20"/>
          <w:szCs w:val="20"/>
        </w:rPr>
        <w:t>,</w:t>
      </w:r>
      <w:r w:rsidRPr="00143649">
        <w:rPr>
          <w:rFonts w:asciiTheme="minorHAnsi" w:hAnsiTheme="minorHAnsi" w:cstheme="minorHAnsi"/>
          <w:sz w:val="20"/>
          <w:szCs w:val="20"/>
        </w:rPr>
        <w:t xml:space="preserve"> </w:t>
      </w:r>
      <w:r w:rsidR="008C09BF" w:rsidRPr="00143649">
        <w:rPr>
          <w:rFonts w:asciiTheme="minorHAnsi" w:hAnsiTheme="minorHAnsi" w:cstheme="minorHAnsi"/>
          <w:sz w:val="20"/>
          <w:szCs w:val="20"/>
        </w:rPr>
        <w:t>qui assure la fonction de Président de la Société</w:t>
      </w:r>
      <w:r w:rsidR="0028019D" w:rsidRPr="00143649">
        <w:rPr>
          <w:rFonts w:asciiTheme="minorHAnsi" w:hAnsiTheme="minorHAnsi" w:cstheme="minorHAnsi"/>
          <w:sz w:val="20"/>
          <w:szCs w:val="20"/>
        </w:rPr>
        <w:t>.</w:t>
      </w:r>
    </w:p>
    <w:p w14:paraId="24757F16" w14:textId="77777777" w:rsidR="00C94F8A" w:rsidRPr="00143649" w:rsidRDefault="00C94F8A" w:rsidP="00B767DC">
      <w:pPr>
        <w:suppressAutoHyphens/>
        <w:autoSpaceDE w:val="0"/>
        <w:autoSpaceDN w:val="0"/>
        <w:adjustRightInd w:val="0"/>
        <w:jc w:val="both"/>
        <w:rPr>
          <w:rFonts w:asciiTheme="minorHAnsi" w:hAnsiTheme="minorHAnsi" w:cstheme="minorHAnsi"/>
          <w:sz w:val="20"/>
          <w:szCs w:val="20"/>
        </w:rPr>
      </w:pPr>
    </w:p>
    <w:p w14:paraId="52DD5C61" w14:textId="77777777" w:rsidR="00AF27D0" w:rsidRPr="00143649" w:rsidRDefault="00AF27D0" w:rsidP="00B767DC">
      <w:p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sz w:val="20"/>
          <w:szCs w:val="20"/>
        </w:rPr>
        <w:t>DPS</w:t>
      </w:r>
    </w:p>
    <w:p w14:paraId="09B26F55" w14:textId="42CCD272" w:rsidR="008122B9" w:rsidRPr="00143649" w:rsidRDefault="00AF27D0" w:rsidP="00B767DC">
      <w:p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les droits préférentiels de souscription dont les Associés sont titulaires en cas d’émission de Titres par la Société</w:t>
      </w:r>
      <w:r w:rsidR="00745517" w:rsidRPr="00143649">
        <w:rPr>
          <w:rFonts w:asciiTheme="minorHAnsi" w:hAnsiTheme="minorHAnsi" w:cstheme="minorHAnsi"/>
          <w:sz w:val="20"/>
          <w:szCs w:val="20"/>
        </w:rPr>
        <w:t>.</w:t>
      </w:r>
    </w:p>
    <w:p w14:paraId="0E16D95E" w14:textId="77777777" w:rsidR="00745517" w:rsidRPr="00143649" w:rsidRDefault="00745517" w:rsidP="00B767DC">
      <w:pPr>
        <w:autoSpaceDE w:val="0"/>
        <w:autoSpaceDN w:val="0"/>
        <w:adjustRightInd w:val="0"/>
        <w:jc w:val="both"/>
        <w:rPr>
          <w:rFonts w:asciiTheme="minorHAnsi" w:hAnsiTheme="minorHAnsi" w:cstheme="minorHAnsi"/>
          <w:sz w:val="20"/>
          <w:szCs w:val="20"/>
        </w:rPr>
      </w:pPr>
    </w:p>
    <w:p w14:paraId="5B2B7AE0" w14:textId="5275BBCC" w:rsidR="00AF27D0" w:rsidRPr="00143649" w:rsidRDefault="00AF27D0"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sz w:val="20"/>
          <w:szCs w:val="20"/>
        </w:rPr>
        <w:t>Droit de Préemption</w:t>
      </w:r>
    </w:p>
    <w:p w14:paraId="2E15C4C8" w14:textId="557C25B6" w:rsidR="00AF27D0"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AF27D0" w:rsidRPr="00143649">
        <w:rPr>
          <w:rFonts w:asciiTheme="minorHAnsi" w:hAnsiTheme="minorHAnsi" w:cstheme="minorHAnsi"/>
          <w:sz w:val="20"/>
          <w:szCs w:val="20"/>
        </w:rPr>
        <w:t xml:space="preserve"> à l’Article </w:t>
      </w:r>
      <w:r w:rsidR="00142843" w:rsidRPr="00143649">
        <w:rPr>
          <w:rFonts w:asciiTheme="minorHAnsi" w:hAnsiTheme="minorHAnsi" w:cstheme="minorHAnsi"/>
          <w:sz w:val="20"/>
          <w:szCs w:val="20"/>
        </w:rPr>
        <w:t>7</w:t>
      </w:r>
      <w:r w:rsidR="00AF27D0" w:rsidRPr="00143649">
        <w:rPr>
          <w:rFonts w:asciiTheme="minorHAnsi" w:hAnsiTheme="minorHAnsi" w:cstheme="minorHAnsi"/>
          <w:sz w:val="20"/>
          <w:szCs w:val="20"/>
        </w:rPr>
        <w:t xml:space="preserve"> du Pacte</w:t>
      </w:r>
    </w:p>
    <w:p w14:paraId="4073E832" w14:textId="2F178301" w:rsidR="00E50F0E" w:rsidRDefault="00E50F0E">
      <w:pPr>
        <w:rPr>
          <w:rFonts w:asciiTheme="minorHAnsi" w:hAnsiTheme="minorHAnsi" w:cstheme="minorHAnsi"/>
          <w:sz w:val="20"/>
          <w:szCs w:val="20"/>
        </w:rPr>
      </w:pPr>
      <w:r>
        <w:rPr>
          <w:rFonts w:asciiTheme="minorHAnsi" w:hAnsiTheme="minorHAnsi" w:cstheme="minorHAnsi"/>
          <w:sz w:val="20"/>
          <w:szCs w:val="20"/>
        </w:rPr>
        <w:br w:type="page"/>
      </w:r>
    </w:p>
    <w:p w14:paraId="34099A6D" w14:textId="77777777" w:rsidR="00C11E38" w:rsidRPr="00143649" w:rsidRDefault="00C11E38" w:rsidP="00B767DC">
      <w:pPr>
        <w:suppressAutoHyphens/>
        <w:autoSpaceDE w:val="0"/>
        <w:autoSpaceDN w:val="0"/>
        <w:adjustRightInd w:val="0"/>
        <w:jc w:val="both"/>
        <w:rPr>
          <w:rFonts w:asciiTheme="minorHAnsi" w:hAnsiTheme="minorHAnsi" w:cstheme="minorHAnsi"/>
          <w:sz w:val="20"/>
          <w:szCs w:val="20"/>
        </w:rPr>
      </w:pPr>
    </w:p>
    <w:p w14:paraId="0B5F8EE7" w14:textId="77777777" w:rsidR="008C09BF" w:rsidRPr="00143649" w:rsidRDefault="008C09BF"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 xml:space="preserve">Droits de Propriété Intellectuelle </w:t>
      </w:r>
    </w:p>
    <w:p w14:paraId="6BF9EDD6" w14:textId="6DD17AB3" w:rsidR="008C09BF" w:rsidRPr="00143649" w:rsidRDefault="00E30198" w:rsidP="00B767DC">
      <w:pPr>
        <w:tabs>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l’e</w:t>
      </w:r>
      <w:r w:rsidR="008C09BF" w:rsidRPr="00143649">
        <w:rPr>
          <w:rFonts w:asciiTheme="minorHAnsi" w:hAnsiTheme="minorHAnsi" w:cstheme="minorHAnsi"/>
          <w:sz w:val="20"/>
          <w:szCs w:val="20"/>
        </w:rPr>
        <w:t xml:space="preserve">nsemble des éléments et droits de propriété intellectuelle et industrielle détenus par et/ou utilisés par et/ou nécessaires à la Société ou ses </w:t>
      </w:r>
      <w:r w:rsidR="0060063F" w:rsidRPr="00143649">
        <w:rPr>
          <w:rFonts w:asciiTheme="minorHAnsi" w:hAnsiTheme="minorHAnsi" w:cstheme="minorHAnsi"/>
          <w:sz w:val="20"/>
          <w:szCs w:val="20"/>
        </w:rPr>
        <w:t>Filiale</w:t>
      </w:r>
      <w:r w:rsidR="008C09BF" w:rsidRPr="00143649">
        <w:rPr>
          <w:rFonts w:asciiTheme="minorHAnsi" w:hAnsiTheme="minorHAnsi" w:cstheme="minorHAnsi"/>
          <w:sz w:val="20"/>
          <w:szCs w:val="20"/>
        </w:rPr>
        <w:t>s dans le Domaine d’Activité et en particulier les marques, dessins et modèles, noms de domaine, logiciels, applications, brevets, droits d’auteur, codes sources, programmes, algorithmes, bases de données, et autres droits de propriété intellectuelle, déposés ou non, en ce compris les demandes d’attribution de ces droits, ainsi que tout droit et toute forme de protection ayant des effets équivalents ou similaires tels qu’ils peuvent exister partout dans le monde.</w:t>
      </w:r>
    </w:p>
    <w:p w14:paraId="5B13CBFC" w14:textId="77777777" w:rsidR="00AF27D0" w:rsidRPr="00143649" w:rsidRDefault="00AF27D0" w:rsidP="00B767DC">
      <w:pPr>
        <w:suppressAutoHyphens/>
        <w:autoSpaceDE w:val="0"/>
        <w:autoSpaceDN w:val="0"/>
        <w:adjustRightInd w:val="0"/>
        <w:jc w:val="both"/>
        <w:rPr>
          <w:rFonts w:asciiTheme="minorHAnsi" w:hAnsiTheme="minorHAnsi" w:cstheme="minorHAnsi"/>
          <w:b/>
          <w:sz w:val="20"/>
          <w:szCs w:val="20"/>
        </w:rPr>
      </w:pPr>
    </w:p>
    <w:p w14:paraId="10716E22" w14:textId="1E3186CB" w:rsidR="00AF27D0" w:rsidRPr="00143649" w:rsidRDefault="00AF27D0"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sz w:val="20"/>
          <w:szCs w:val="20"/>
        </w:rPr>
        <w:t>Droit de Sortie Conjointe</w:t>
      </w:r>
    </w:p>
    <w:p w14:paraId="6A9ACB6A" w14:textId="4FD24589" w:rsidR="00AF27D0"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AF27D0" w:rsidRPr="00143649">
        <w:rPr>
          <w:rFonts w:asciiTheme="minorHAnsi" w:hAnsiTheme="minorHAnsi" w:cstheme="minorHAnsi"/>
          <w:sz w:val="20"/>
          <w:szCs w:val="20"/>
        </w:rPr>
        <w:t xml:space="preserve"> à l’Article </w:t>
      </w:r>
      <w:r w:rsidR="00142843" w:rsidRPr="00143649">
        <w:rPr>
          <w:rFonts w:asciiTheme="minorHAnsi" w:hAnsiTheme="minorHAnsi" w:cstheme="minorHAnsi"/>
          <w:sz w:val="20"/>
          <w:szCs w:val="20"/>
        </w:rPr>
        <w:t>8</w:t>
      </w:r>
      <w:r w:rsidR="00AF27D0"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78FDC9F4" w14:textId="77777777" w:rsidR="00777100" w:rsidRPr="00143649" w:rsidRDefault="00777100" w:rsidP="00B767DC">
      <w:pPr>
        <w:widowControl w:val="0"/>
        <w:tabs>
          <w:tab w:val="left" w:pos="0"/>
        </w:tabs>
        <w:autoSpaceDE w:val="0"/>
        <w:autoSpaceDN w:val="0"/>
        <w:adjustRightInd w:val="0"/>
        <w:ind w:right="-2"/>
        <w:jc w:val="both"/>
        <w:rPr>
          <w:rFonts w:asciiTheme="minorHAnsi" w:hAnsiTheme="minorHAnsi" w:cstheme="minorHAnsi"/>
          <w:b/>
          <w:bCs/>
          <w:sz w:val="20"/>
          <w:szCs w:val="20"/>
        </w:rPr>
      </w:pPr>
    </w:p>
    <w:p w14:paraId="7F9D1716" w14:textId="2F7D67A4" w:rsidR="00777100" w:rsidRPr="00143649" w:rsidRDefault="00777100" w:rsidP="00B767DC">
      <w:pPr>
        <w:widowControl w:val="0"/>
        <w:tabs>
          <w:tab w:val="left" w:pos="0"/>
        </w:tabs>
        <w:autoSpaceDE w:val="0"/>
        <w:autoSpaceDN w:val="0"/>
        <w:adjustRightInd w:val="0"/>
        <w:ind w:right="-2"/>
        <w:jc w:val="both"/>
        <w:rPr>
          <w:rFonts w:asciiTheme="minorHAnsi" w:hAnsiTheme="minorHAnsi" w:cstheme="minorHAnsi"/>
          <w:b/>
          <w:bCs/>
          <w:sz w:val="20"/>
          <w:szCs w:val="20"/>
        </w:rPr>
      </w:pPr>
      <w:r w:rsidRPr="00143649">
        <w:rPr>
          <w:rFonts w:asciiTheme="minorHAnsi" w:hAnsiTheme="minorHAnsi" w:cstheme="minorHAnsi"/>
          <w:b/>
          <w:bCs/>
          <w:sz w:val="20"/>
          <w:szCs w:val="20"/>
        </w:rPr>
        <w:t>Droit de Suite</w:t>
      </w:r>
    </w:p>
    <w:p w14:paraId="488B9FC7" w14:textId="4F37D665" w:rsidR="00777100" w:rsidRPr="00143649" w:rsidRDefault="00D96CC4"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Terme défini</w:t>
      </w:r>
      <w:r w:rsidR="00777100" w:rsidRPr="00143649">
        <w:rPr>
          <w:rFonts w:asciiTheme="minorHAnsi" w:hAnsiTheme="minorHAnsi" w:cstheme="minorHAnsi"/>
          <w:bCs/>
          <w:sz w:val="20"/>
          <w:szCs w:val="20"/>
        </w:rPr>
        <w:t xml:space="preserve"> à l’Article 1</w:t>
      </w:r>
      <w:r w:rsidR="00371454" w:rsidRPr="00143649">
        <w:rPr>
          <w:rFonts w:asciiTheme="minorHAnsi" w:hAnsiTheme="minorHAnsi" w:cstheme="minorHAnsi"/>
          <w:bCs/>
          <w:sz w:val="20"/>
          <w:szCs w:val="20"/>
        </w:rPr>
        <w:t>2</w:t>
      </w:r>
      <w:r w:rsidR="00777100" w:rsidRPr="00143649">
        <w:rPr>
          <w:rFonts w:asciiTheme="minorHAnsi" w:hAnsiTheme="minorHAnsi" w:cstheme="minorHAnsi"/>
          <w:bCs/>
          <w:sz w:val="20"/>
          <w:szCs w:val="20"/>
        </w:rPr>
        <w:t xml:space="preserve"> du Pacte</w:t>
      </w:r>
      <w:r w:rsidR="00AF225D" w:rsidRPr="00143649">
        <w:rPr>
          <w:rFonts w:asciiTheme="minorHAnsi" w:hAnsiTheme="minorHAnsi" w:cstheme="minorHAnsi"/>
          <w:bCs/>
          <w:sz w:val="20"/>
          <w:szCs w:val="20"/>
        </w:rPr>
        <w:t>.</w:t>
      </w:r>
    </w:p>
    <w:p w14:paraId="5EC44A47" w14:textId="77777777" w:rsidR="00735607" w:rsidRPr="00143649" w:rsidRDefault="00735607" w:rsidP="00B767DC">
      <w:pPr>
        <w:autoSpaceDE w:val="0"/>
        <w:autoSpaceDN w:val="0"/>
        <w:adjustRightInd w:val="0"/>
        <w:jc w:val="both"/>
        <w:rPr>
          <w:rFonts w:asciiTheme="minorHAnsi" w:hAnsiTheme="minorHAnsi" w:cstheme="minorHAnsi"/>
          <w:sz w:val="20"/>
          <w:szCs w:val="20"/>
        </w:rPr>
      </w:pPr>
    </w:p>
    <w:p w14:paraId="313257C1" w14:textId="701DCE87" w:rsidR="00E31795" w:rsidRPr="00143649" w:rsidRDefault="00E31795" w:rsidP="00B767DC">
      <w:pPr>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Evènement de </w:t>
      </w:r>
      <w:r w:rsidR="00EE05D2" w:rsidRPr="00143649">
        <w:rPr>
          <w:rFonts w:asciiTheme="minorHAnsi" w:hAnsiTheme="minorHAnsi" w:cstheme="minorHAnsi"/>
          <w:b/>
          <w:bCs/>
          <w:sz w:val="20"/>
          <w:szCs w:val="20"/>
        </w:rPr>
        <w:t>L</w:t>
      </w:r>
      <w:r w:rsidRPr="00143649">
        <w:rPr>
          <w:rFonts w:asciiTheme="minorHAnsi" w:hAnsiTheme="minorHAnsi" w:cstheme="minorHAnsi"/>
          <w:b/>
          <w:bCs/>
          <w:sz w:val="20"/>
          <w:szCs w:val="20"/>
        </w:rPr>
        <w:t>iquidité</w:t>
      </w:r>
    </w:p>
    <w:p w14:paraId="047446BA" w14:textId="1CB0638B" w:rsidR="003A604B" w:rsidRPr="00143649" w:rsidRDefault="00EE05D2" w:rsidP="00B767DC">
      <w:p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D</w:t>
      </w:r>
      <w:r w:rsidR="00FD13C6" w:rsidRPr="00143649">
        <w:rPr>
          <w:rFonts w:asciiTheme="minorHAnsi" w:hAnsiTheme="minorHAnsi" w:cstheme="minorHAnsi"/>
          <w:sz w:val="20"/>
          <w:szCs w:val="20"/>
          <w:u w:val="single"/>
        </w:rPr>
        <w:t>ésigne indifféremment</w:t>
      </w:r>
      <w:r w:rsidR="00FD13C6" w:rsidRPr="00143649">
        <w:rPr>
          <w:rFonts w:asciiTheme="minorHAnsi" w:hAnsiTheme="minorHAnsi" w:cstheme="minorHAnsi"/>
          <w:sz w:val="20"/>
          <w:szCs w:val="20"/>
        </w:rPr>
        <w:t xml:space="preserve"> : </w:t>
      </w:r>
      <w:r w:rsidR="003745B4" w:rsidRPr="00143649">
        <w:rPr>
          <w:rFonts w:asciiTheme="minorHAnsi" w:hAnsiTheme="minorHAnsi" w:cstheme="minorHAnsi"/>
          <w:sz w:val="20"/>
          <w:szCs w:val="20"/>
        </w:rPr>
        <w:t xml:space="preserve">i) </w:t>
      </w:r>
      <w:r w:rsidR="00FD13C6" w:rsidRPr="00143649">
        <w:rPr>
          <w:rFonts w:asciiTheme="minorHAnsi" w:hAnsiTheme="minorHAnsi" w:cstheme="minorHAnsi"/>
          <w:sz w:val="20"/>
          <w:szCs w:val="20"/>
        </w:rPr>
        <w:t xml:space="preserve">la dissolution de la Société </w:t>
      </w:r>
      <w:r w:rsidR="003745B4" w:rsidRPr="00143649">
        <w:rPr>
          <w:rFonts w:asciiTheme="minorHAnsi" w:hAnsiTheme="minorHAnsi" w:cstheme="minorHAnsi"/>
          <w:sz w:val="20"/>
          <w:szCs w:val="20"/>
        </w:rPr>
        <w:t xml:space="preserve">ii) </w:t>
      </w:r>
      <w:r w:rsidR="00FD13C6" w:rsidRPr="00143649">
        <w:rPr>
          <w:rFonts w:asciiTheme="minorHAnsi" w:hAnsiTheme="minorHAnsi" w:cstheme="minorHAnsi"/>
          <w:sz w:val="20"/>
          <w:szCs w:val="20"/>
        </w:rPr>
        <w:t>la liquidation conventionnelle ou judiciaire de la Société</w:t>
      </w:r>
      <w:r w:rsidR="00440A32" w:rsidRPr="00143649">
        <w:rPr>
          <w:rFonts w:asciiTheme="minorHAnsi" w:hAnsiTheme="minorHAnsi" w:cstheme="minorHAnsi"/>
          <w:sz w:val="20"/>
          <w:szCs w:val="20"/>
        </w:rPr>
        <w:t xml:space="preserve"> iii) une réduction de capital de la Société non motivée par des pertes</w:t>
      </w:r>
      <w:r w:rsidR="00536F51" w:rsidRPr="00143649">
        <w:rPr>
          <w:rFonts w:asciiTheme="minorHAnsi" w:hAnsiTheme="minorHAnsi" w:cstheme="minorHAnsi"/>
          <w:sz w:val="20"/>
          <w:szCs w:val="20"/>
        </w:rPr>
        <w:t xml:space="preserve"> au bénéfice de tous les Associés</w:t>
      </w:r>
      <w:r w:rsidR="00534771" w:rsidRPr="00143649">
        <w:rPr>
          <w:rFonts w:asciiTheme="minorHAnsi" w:hAnsiTheme="minorHAnsi" w:cstheme="minorHAnsi"/>
          <w:sz w:val="20"/>
          <w:szCs w:val="20"/>
        </w:rPr>
        <w:t xml:space="preserve"> </w:t>
      </w:r>
      <w:r w:rsidR="003745B4" w:rsidRPr="00143649">
        <w:rPr>
          <w:rFonts w:asciiTheme="minorHAnsi" w:hAnsiTheme="minorHAnsi" w:cstheme="minorHAnsi"/>
          <w:sz w:val="20"/>
          <w:szCs w:val="20"/>
        </w:rPr>
        <w:t>iv)</w:t>
      </w:r>
      <w:r w:rsidR="00FD13C6" w:rsidRPr="00143649">
        <w:rPr>
          <w:rFonts w:asciiTheme="minorHAnsi" w:hAnsiTheme="minorHAnsi" w:cstheme="minorHAnsi"/>
          <w:sz w:val="20"/>
          <w:szCs w:val="20"/>
        </w:rPr>
        <w:t xml:space="preserve"> </w:t>
      </w:r>
      <w:r w:rsidR="00457A36" w:rsidRPr="00143649">
        <w:rPr>
          <w:rFonts w:asciiTheme="minorHAnsi" w:hAnsiTheme="minorHAnsi" w:cstheme="minorHAnsi"/>
          <w:sz w:val="20"/>
          <w:szCs w:val="20"/>
        </w:rPr>
        <w:t>un cas de</w:t>
      </w:r>
      <w:r w:rsidR="00FD13C6" w:rsidRPr="00143649">
        <w:rPr>
          <w:rFonts w:asciiTheme="minorHAnsi" w:hAnsiTheme="minorHAnsi" w:cstheme="minorHAnsi"/>
          <w:sz w:val="20"/>
          <w:szCs w:val="20"/>
        </w:rPr>
        <w:t xml:space="preserve"> Cession Majoritaire</w:t>
      </w:r>
      <w:r w:rsidR="00AB6667" w:rsidRPr="00143649">
        <w:rPr>
          <w:rFonts w:asciiTheme="minorHAnsi" w:hAnsiTheme="minorHAnsi" w:cstheme="minorHAnsi"/>
          <w:sz w:val="20"/>
          <w:szCs w:val="20"/>
        </w:rPr>
        <w:t xml:space="preserve"> </w:t>
      </w:r>
      <w:r w:rsidR="0015746B" w:rsidRPr="00143649">
        <w:rPr>
          <w:rFonts w:asciiTheme="minorHAnsi" w:hAnsiTheme="minorHAnsi" w:cstheme="minorHAnsi"/>
          <w:sz w:val="20"/>
          <w:szCs w:val="20"/>
        </w:rPr>
        <w:t>i</w:t>
      </w:r>
      <w:r w:rsidR="003745B4" w:rsidRPr="00143649">
        <w:rPr>
          <w:rFonts w:asciiTheme="minorHAnsi" w:hAnsiTheme="minorHAnsi" w:cstheme="minorHAnsi"/>
          <w:sz w:val="20"/>
          <w:szCs w:val="20"/>
        </w:rPr>
        <w:t xml:space="preserve">v) </w:t>
      </w:r>
      <w:r w:rsidR="00AB6667" w:rsidRPr="00143649">
        <w:rPr>
          <w:rFonts w:asciiTheme="minorHAnsi" w:hAnsiTheme="minorHAnsi" w:cstheme="minorHAnsi"/>
          <w:sz w:val="20"/>
          <w:szCs w:val="20"/>
        </w:rPr>
        <w:t xml:space="preserve">un cas de </w:t>
      </w:r>
      <w:r w:rsidRPr="00143649">
        <w:rPr>
          <w:rFonts w:asciiTheme="minorHAnsi" w:hAnsiTheme="minorHAnsi" w:cstheme="minorHAnsi"/>
          <w:sz w:val="20"/>
          <w:szCs w:val="20"/>
        </w:rPr>
        <w:t xml:space="preserve">IPO </w:t>
      </w:r>
      <w:r w:rsidR="00FD13C6" w:rsidRPr="00143649">
        <w:rPr>
          <w:rFonts w:asciiTheme="minorHAnsi" w:hAnsiTheme="minorHAnsi" w:cstheme="minorHAnsi"/>
          <w:sz w:val="20"/>
          <w:szCs w:val="20"/>
        </w:rPr>
        <w:t xml:space="preserve">ou </w:t>
      </w:r>
      <w:r w:rsidR="003745B4" w:rsidRPr="00143649">
        <w:rPr>
          <w:rFonts w:asciiTheme="minorHAnsi" w:hAnsiTheme="minorHAnsi" w:cstheme="minorHAnsi"/>
          <w:sz w:val="20"/>
          <w:szCs w:val="20"/>
        </w:rPr>
        <w:t xml:space="preserve">v) </w:t>
      </w:r>
      <w:r w:rsidR="00AB6667" w:rsidRPr="00143649">
        <w:rPr>
          <w:rFonts w:asciiTheme="minorHAnsi" w:hAnsiTheme="minorHAnsi" w:cstheme="minorHAnsi"/>
          <w:sz w:val="20"/>
          <w:szCs w:val="20"/>
        </w:rPr>
        <w:t xml:space="preserve">un cas </w:t>
      </w:r>
      <w:r w:rsidR="00FD13C6" w:rsidRPr="00143649">
        <w:rPr>
          <w:rFonts w:asciiTheme="minorHAnsi" w:hAnsiTheme="minorHAnsi" w:cstheme="minorHAnsi"/>
          <w:sz w:val="20"/>
          <w:szCs w:val="20"/>
        </w:rPr>
        <w:t>de Fusion</w:t>
      </w:r>
      <w:r w:rsidR="00101DCF" w:rsidRPr="00143649">
        <w:rPr>
          <w:rFonts w:asciiTheme="minorHAnsi" w:hAnsiTheme="minorHAnsi" w:cstheme="minorHAnsi"/>
          <w:sz w:val="20"/>
          <w:szCs w:val="20"/>
        </w:rPr>
        <w:t>.</w:t>
      </w:r>
    </w:p>
    <w:p w14:paraId="5917B856" w14:textId="77777777" w:rsidR="00C11E38" w:rsidRPr="00143649" w:rsidRDefault="00C11E38" w:rsidP="00B767DC">
      <w:pPr>
        <w:suppressAutoHyphens/>
        <w:autoSpaceDE w:val="0"/>
        <w:autoSpaceDN w:val="0"/>
        <w:adjustRightInd w:val="0"/>
        <w:jc w:val="both"/>
        <w:rPr>
          <w:rFonts w:asciiTheme="minorHAnsi" w:hAnsiTheme="minorHAnsi" w:cstheme="minorHAnsi"/>
          <w:b/>
          <w:sz w:val="20"/>
          <w:szCs w:val="20"/>
        </w:rPr>
      </w:pPr>
    </w:p>
    <w:p w14:paraId="1E61AAFD"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Expert</w:t>
      </w:r>
    </w:p>
    <w:p w14:paraId="23E9636F" w14:textId="31CDC1FA" w:rsidR="00777100"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777100" w:rsidRPr="00143649">
        <w:rPr>
          <w:rFonts w:asciiTheme="minorHAnsi" w:hAnsiTheme="minorHAnsi" w:cstheme="minorHAnsi"/>
          <w:sz w:val="20"/>
          <w:szCs w:val="20"/>
        </w:rPr>
        <w:t xml:space="preserve"> à l’Article 1</w:t>
      </w:r>
      <w:r w:rsidR="00142843" w:rsidRPr="00143649">
        <w:rPr>
          <w:rFonts w:asciiTheme="minorHAnsi" w:hAnsiTheme="minorHAnsi" w:cstheme="minorHAnsi"/>
          <w:sz w:val="20"/>
          <w:szCs w:val="20"/>
        </w:rPr>
        <w:t>5</w:t>
      </w:r>
      <w:r w:rsidR="00777100"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4B9863A7"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sz w:val="20"/>
          <w:szCs w:val="20"/>
        </w:rPr>
      </w:pPr>
    </w:p>
    <w:p w14:paraId="45E35EC6" w14:textId="483C1C40" w:rsidR="008C09BF" w:rsidRPr="00143649" w:rsidRDefault="0060063F" w:rsidP="00B767DC">
      <w:pPr>
        <w:ind w:left="709" w:hanging="709"/>
        <w:jc w:val="both"/>
        <w:rPr>
          <w:rFonts w:asciiTheme="minorHAnsi" w:hAnsiTheme="minorHAnsi" w:cstheme="minorHAnsi"/>
          <w:b/>
          <w:sz w:val="20"/>
          <w:szCs w:val="20"/>
        </w:rPr>
      </w:pPr>
      <w:r w:rsidRPr="00143649">
        <w:rPr>
          <w:rFonts w:asciiTheme="minorHAnsi" w:hAnsiTheme="minorHAnsi" w:cstheme="minorHAnsi"/>
          <w:b/>
          <w:sz w:val="20"/>
          <w:szCs w:val="20"/>
        </w:rPr>
        <w:t>Filiale</w:t>
      </w:r>
      <w:r w:rsidR="008C09BF" w:rsidRPr="00143649">
        <w:rPr>
          <w:rFonts w:asciiTheme="minorHAnsi" w:hAnsiTheme="minorHAnsi" w:cstheme="minorHAnsi"/>
          <w:b/>
          <w:sz w:val="20"/>
          <w:szCs w:val="20"/>
        </w:rPr>
        <w:t>(s)</w:t>
      </w:r>
    </w:p>
    <w:p w14:paraId="2A1CF29D" w14:textId="33E26CE5" w:rsidR="00D76AD9" w:rsidRPr="00143649" w:rsidRDefault="00D76AD9" w:rsidP="00B767DC">
      <w:pPr>
        <w:tabs>
          <w:tab w:val="left" w:pos="709"/>
        </w:tabs>
        <w:suppressAutoHyphens/>
        <w:autoSpaceDE w:val="0"/>
        <w:autoSpaceDN w:val="0"/>
        <w:adjustRightInd w:val="0"/>
        <w:jc w:val="both"/>
        <w:rPr>
          <w:rFonts w:asciiTheme="minorHAnsi" w:hAnsiTheme="minorHAnsi" w:cstheme="minorHAnsi"/>
          <w:sz w:val="20"/>
          <w:szCs w:val="20"/>
          <w:u w:val="single"/>
        </w:rPr>
      </w:pPr>
      <w:r w:rsidRPr="00143649">
        <w:rPr>
          <w:rFonts w:asciiTheme="minorHAnsi" w:hAnsiTheme="minorHAnsi" w:cstheme="minorHAnsi"/>
          <w:sz w:val="20"/>
          <w:szCs w:val="20"/>
          <w:u w:val="single"/>
        </w:rPr>
        <w:t xml:space="preserve">Désignent </w:t>
      </w:r>
      <w:r w:rsidR="008F69EA" w:rsidRPr="00143649">
        <w:rPr>
          <w:rFonts w:asciiTheme="minorHAnsi" w:hAnsiTheme="minorHAnsi" w:cstheme="minorHAnsi"/>
          <w:sz w:val="20"/>
          <w:szCs w:val="20"/>
          <w:u w:val="single"/>
        </w:rPr>
        <w:t xml:space="preserve">nommément </w:t>
      </w:r>
      <w:r w:rsidRPr="00143649">
        <w:rPr>
          <w:rFonts w:asciiTheme="minorHAnsi" w:hAnsiTheme="minorHAnsi" w:cstheme="minorHAnsi"/>
          <w:sz w:val="20"/>
          <w:szCs w:val="20"/>
          <w:u w:val="single"/>
        </w:rPr>
        <w:t xml:space="preserve">à la suite de l’Opération </w:t>
      </w:r>
      <w:r w:rsidR="008F69EA" w:rsidRPr="00143649">
        <w:rPr>
          <w:rFonts w:asciiTheme="minorHAnsi" w:hAnsiTheme="minorHAnsi" w:cstheme="minorHAnsi"/>
          <w:sz w:val="20"/>
          <w:szCs w:val="20"/>
          <w:u w:val="single"/>
        </w:rPr>
        <w:t>les sociétés suivantes</w:t>
      </w:r>
      <w:r w:rsidR="008F69EA" w:rsidRPr="00143649">
        <w:rPr>
          <w:rFonts w:asciiTheme="minorHAnsi" w:hAnsiTheme="minorHAnsi" w:cstheme="minorHAnsi"/>
          <w:sz w:val="20"/>
          <w:szCs w:val="20"/>
        </w:rPr>
        <w:t> :</w:t>
      </w:r>
    </w:p>
    <w:p w14:paraId="33944302" w14:textId="77777777" w:rsidR="00D76AD9" w:rsidRPr="00143649" w:rsidRDefault="00D76AD9" w:rsidP="00B767DC">
      <w:pPr>
        <w:tabs>
          <w:tab w:val="left" w:pos="709"/>
        </w:tabs>
        <w:suppressAutoHyphens/>
        <w:autoSpaceDE w:val="0"/>
        <w:autoSpaceDN w:val="0"/>
        <w:adjustRightInd w:val="0"/>
        <w:jc w:val="both"/>
        <w:rPr>
          <w:rFonts w:asciiTheme="minorHAnsi" w:hAnsiTheme="minorHAnsi" w:cstheme="minorHAnsi"/>
          <w:b/>
          <w:bCs/>
          <w:sz w:val="20"/>
          <w:szCs w:val="20"/>
        </w:rPr>
      </w:pPr>
    </w:p>
    <w:p w14:paraId="674C22A0" w14:textId="200D598B" w:rsidR="008F69EA" w:rsidRPr="00143649" w:rsidRDefault="008F69EA"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r w:rsidRPr="00143649">
        <w:rPr>
          <w:rFonts w:asciiTheme="minorHAnsi" w:hAnsiTheme="minorHAnsi" w:cstheme="minorHAnsi"/>
          <w:b/>
          <w:bCs/>
          <w:sz w:val="20"/>
          <w:szCs w:val="20"/>
        </w:rPr>
        <w:t>SCI IMMOBILIERE D’ANTREUIL</w:t>
      </w:r>
    </w:p>
    <w:p w14:paraId="6ED9354E" w14:textId="77777777" w:rsidR="008F69EA" w:rsidRPr="00143649" w:rsidRDefault="008F69EA" w:rsidP="00B767DC">
      <w:pPr>
        <w:tabs>
          <w:tab w:val="left" w:pos="709"/>
        </w:tabs>
        <w:suppressAutoHyphens/>
        <w:autoSpaceDE w:val="0"/>
        <w:autoSpaceDN w:val="0"/>
        <w:adjustRightInd w:val="0"/>
        <w:ind w:left="567"/>
        <w:jc w:val="both"/>
        <w:rPr>
          <w:rFonts w:asciiTheme="minorHAnsi" w:hAnsiTheme="minorHAnsi" w:cstheme="minorHAnsi"/>
          <w:sz w:val="20"/>
          <w:szCs w:val="20"/>
        </w:rPr>
      </w:pPr>
      <w:r w:rsidRPr="00143649">
        <w:rPr>
          <w:rFonts w:asciiTheme="minorHAnsi" w:hAnsiTheme="minorHAnsi" w:cstheme="minorHAnsi"/>
          <w:sz w:val="20"/>
          <w:szCs w:val="20"/>
          <w:highlight w:val="yellow"/>
        </w:rPr>
        <w:t>A compléter</w:t>
      </w:r>
    </w:p>
    <w:p w14:paraId="739546E4"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2773AC36"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403CDF76"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1DDEE1BB" w14:textId="77777777" w:rsidR="008F69EA" w:rsidRPr="00143649" w:rsidRDefault="008F69EA"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p>
    <w:p w14:paraId="0A868819" w14:textId="77777777" w:rsidR="008F69EA" w:rsidRPr="00143649" w:rsidRDefault="008F69EA"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r w:rsidRPr="00143649">
        <w:rPr>
          <w:rFonts w:asciiTheme="minorHAnsi" w:hAnsiTheme="minorHAnsi" w:cstheme="minorHAnsi"/>
          <w:b/>
          <w:bCs/>
          <w:sz w:val="20"/>
          <w:szCs w:val="20"/>
        </w:rPr>
        <w:t>SCI DU BOUT DU MONDE</w:t>
      </w:r>
    </w:p>
    <w:p w14:paraId="661FCD4B" w14:textId="77777777" w:rsidR="008F69EA" w:rsidRPr="00143649" w:rsidRDefault="008F69EA" w:rsidP="00B767DC">
      <w:pPr>
        <w:tabs>
          <w:tab w:val="left" w:pos="709"/>
        </w:tabs>
        <w:suppressAutoHyphens/>
        <w:autoSpaceDE w:val="0"/>
        <w:autoSpaceDN w:val="0"/>
        <w:adjustRightInd w:val="0"/>
        <w:ind w:left="567"/>
        <w:jc w:val="both"/>
        <w:rPr>
          <w:rFonts w:asciiTheme="minorHAnsi" w:hAnsiTheme="minorHAnsi" w:cstheme="minorHAnsi"/>
          <w:sz w:val="20"/>
          <w:szCs w:val="20"/>
        </w:rPr>
      </w:pPr>
      <w:r w:rsidRPr="00143649">
        <w:rPr>
          <w:rFonts w:asciiTheme="minorHAnsi" w:hAnsiTheme="minorHAnsi" w:cstheme="minorHAnsi"/>
          <w:sz w:val="20"/>
          <w:szCs w:val="20"/>
          <w:highlight w:val="yellow"/>
        </w:rPr>
        <w:t>A compléter</w:t>
      </w:r>
    </w:p>
    <w:p w14:paraId="01723858"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0B56DDE8"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26348381" w14:textId="77777777" w:rsidR="008F69EA" w:rsidRPr="00143649" w:rsidRDefault="008F69EA"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59DB72A0" w14:textId="77777777"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r w:rsidRPr="00143649">
        <w:rPr>
          <w:rFonts w:asciiTheme="minorHAnsi" w:hAnsiTheme="minorHAnsi" w:cstheme="minorHAnsi"/>
          <w:b/>
          <w:bCs/>
          <w:sz w:val="20"/>
          <w:szCs w:val="20"/>
        </w:rPr>
        <w:t>SAS EMBALLAGES MALEYSSON</w:t>
      </w:r>
    </w:p>
    <w:p w14:paraId="7CDAA08D" w14:textId="53FA1508"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sz w:val="20"/>
          <w:szCs w:val="20"/>
        </w:rPr>
      </w:pPr>
      <w:r w:rsidRPr="00143649">
        <w:rPr>
          <w:rFonts w:asciiTheme="minorHAnsi" w:hAnsiTheme="minorHAnsi" w:cstheme="minorHAnsi"/>
          <w:sz w:val="20"/>
          <w:szCs w:val="20"/>
          <w:highlight w:val="yellow"/>
        </w:rPr>
        <w:t>A compléter</w:t>
      </w:r>
    </w:p>
    <w:p w14:paraId="194F0562"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77ACBB33"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43207074" w14:textId="77777777"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p>
    <w:p w14:paraId="52C9483A" w14:textId="77777777"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r w:rsidRPr="00143649">
        <w:rPr>
          <w:rFonts w:asciiTheme="minorHAnsi" w:hAnsiTheme="minorHAnsi" w:cstheme="minorHAnsi"/>
          <w:b/>
          <w:bCs/>
          <w:sz w:val="20"/>
          <w:szCs w:val="20"/>
        </w:rPr>
        <w:t>SAS BSB</w:t>
      </w:r>
    </w:p>
    <w:p w14:paraId="798291C6" w14:textId="77777777"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sz w:val="20"/>
          <w:szCs w:val="20"/>
        </w:rPr>
      </w:pPr>
      <w:r w:rsidRPr="00143649">
        <w:rPr>
          <w:rFonts w:asciiTheme="minorHAnsi" w:hAnsiTheme="minorHAnsi" w:cstheme="minorHAnsi"/>
          <w:sz w:val="20"/>
          <w:szCs w:val="20"/>
          <w:highlight w:val="yellow"/>
        </w:rPr>
        <w:t>A compléter</w:t>
      </w:r>
    </w:p>
    <w:p w14:paraId="6302B264" w14:textId="77777777"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p>
    <w:p w14:paraId="01543358" w14:textId="77777777" w:rsidR="00B45AAD" w:rsidRPr="00143649" w:rsidRDefault="00B45AAD"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p>
    <w:p w14:paraId="0BC3F70F" w14:textId="77777777" w:rsidR="00B45AAD" w:rsidRPr="00143649" w:rsidRDefault="00B45AAD"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p>
    <w:p w14:paraId="0EE4CCB0" w14:textId="6582B911"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r w:rsidRPr="00143649">
        <w:rPr>
          <w:rFonts w:asciiTheme="minorHAnsi" w:hAnsiTheme="minorHAnsi" w:cstheme="minorHAnsi"/>
          <w:b/>
          <w:bCs/>
          <w:sz w:val="20"/>
          <w:szCs w:val="20"/>
        </w:rPr>
        <w:t>SAS PROBOIS 43</w:t>
      </w:r>
    </w:p>
    <w:p w14:paraId="32B1EC08" w14:textId="77777777"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sz w:val="20"/>
          <w:szCs w:val="20"/>
        </w:rPr>
      </w:pPr>
      <w:r w:rsidRPr="00143649">
        <w:rPr>
          <w:rFonts w:asciiTheme="minorHAnsi" w:hAnsiTheme="minorHAnsi" w:cstheme="minorHAnsi"/>
          <w:sz w:val="20"/>
          <w:szCs w:val="20"/>
          <w:highlight w:val="yellow"/>
        </w:rPr>
        <w:t>A compléter</w:t>
      </w:r>
    </w:p>
    <w:p w14:paraId="6B6C9143"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09BD7E79" w14:textId="77777777" w:rsidR="001C536D" w:rsidRPr="00143649" w:rsidRDefault="001C536D" w:rsidP="00B767DC">
      <w:pPr>
        <w:tabs>
          <w:tab w:val="left" w:pos="709"/>
        </w:tabs>
        <w:suppressAutoHyphens/>
        <w:autoSpaceDE w:val="0"/>
        <w:autoSpaceDN w:val="0"/>
        <w:adjustRightInd w:val="0"/>
        <w:ind w:left="567"/>
        <w:jc w:val="both"/>
        <w:rPr>
          <w:rFonts w:asciiTheme="minorHAnsi" w:hAnsiTheme="minorHAnsi" w:cstheme="minorHAnsi"/>
          <w:sz w:val="20"/>
          <w:szCs w:val="20"/>
        </w:rPr>
      </w:pPr>
    </w:p>
    <w:p w14:paraId="47A32204" w14:textId="77777777" w:rsidR="00D76AD9" w:rsidRPr="00143649" w:rsidRDefault="00D76AD9"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p>
    <w:p w14:paraId="1EE432B0" w14:textId="77777777" w:rsidR="00615140" w:rsidRPr="00143649" w:rsidRDefault="00615140" w:rsidP="00B767DC">
      <w:pPr>
        <w:tabs>
          <w:tab w:val="left" w:pos="709"/>
        </w:tabs>
        <w:suppressAutoHyphens/>
        <w:autoSpaceDE w:val="0"/>
        <w:autoSpaceDN w:val="0"/>
        <w:adjustRightInd w:val="0"/>
        <w:ind w:left="567"/>
        <w:jc w:val="both"/>
        <w:rPr>
          <w:rFonts w:asciiTheme="minorHAnsi" w:hAnsiTheme="minorHAnsi" w:cstheme="minorHAnsi"/>
          <w:b/>
          <w:bCs/>
          <w:sz w:val="20"/>
          <w:szCs w:val="20"/>
        </w:rPr>
      </w:pPr>
    </w:p>
    <w:p w14:paraId="0C8BA013" w14:textId="77777777" w:rsidR="002D5C70" w:rsidRPr="00143649" w:rsidRDefault="002D5C70" w:rsidP="002D5C70">
      <w:pPr>
        <w:tabs>
          <w:tab w:val="left" w:pos="709"/>
        </w:tabs>
        <w:suppressAutoHyphens/>
        <w:autoSpaceDE w:val="0"/>
        <w:autoSpaceDN w:val="0"/>
        <w:adjustRightInd w:val="0"/>
        <w:ind w:left="567"/>
        <w:jc w:val="both"/>
        <w:rPr>
          <w:rFonts w:asciiTheme="minorHAnsi" w:hAnsiTheme="minorHAnsi" w:cstheme="minorHAnsi"/>
          <w:b/>
          <w:bCs/>
          <w:sz w:val="20"/>
          <w:szCs w:val="20"/>
        </w:rPr>
      </w:pPr>
      <w:r w:rsidRPr="00143649">
        <w:rPr>
          <w:rFonts w:asciiTheme="minorHAnsi" w:hAnsiTheme="minorHAnsi" w:cstheme="minorHAnsi"/>
          <w:b/>
          <w:bCs/>
          <w:sz w:val="20"/>
          <w:szCs w:val="20"/>
        </w:rPr>
        <w:t>SAS PROFILYSS</w:t>
      </w:r>
    </w:p>
    <w:p w14:paraId="6388B8D0" w14:textId="77777777" w:rsidR="002D5C70" w:rsidRPr="00143649" w:rsidRDefault="002D5C70" w:rsidP="002D5C70">
      <w:pPr>
        <w:tabs>
          <w:tab w:val="left" w:pos="709"/>
        </w:tabs>
        <w:suppressAutoHyphens/>
        <w:autoSpaceDE w:val="0"/>
        <w:autoSpaceDN w:val="0"/>
        <w:adjustRightInd w:val="0"/>
        <w:ind w:left="567"/>
        <w:jc w:val="both"/>
        <w:rPr>
          <w:rFonts w:asciiTheme="minorHAnsi" w:hAnsiTheme="minorHAnsi" w:cstheme="minorHAnsi"/>
          <w:sz w:val="20"/>
          <w:szCs w:val="20"/>
        </w:rPr>
      </w:pPr>
      <w:r w:rsidRPr="00143649">
        <w:rPr>
          <w:rFonts w:asciiTheme="minorHAnsi" w:hAnsiTheme="minorHAnsi" w:cstheme="minorHAnsi"/>
          <w:sz w:val="20"/>
          <w:szCs w:val="20"/>
          <w:highlight w:val="yellow"/>
        </w:rPr>
        <w:t>A compléter</w:t>
      </w:r>
    </w:p>
    <w:p w14:paraId="2B58BD5F" w14:textId="77777777" w:rsidR="001C536D" w:rsidRPr="00143649" w:rsidRDefault="001C536D" w:rsidP="002D5C70">
      <w:pPr>
        <w:tabs>
          <w:tab w:val="left" w:pos="709"/>
        </w:tabs>
        <w:suppressAutoHyphens/>
        <w:autoSpaceDE w:val="0"/>
        <w:autoSpaceDN w:val="0"/>
        <w:adjustRightInd w:val="0"/>
        <w:ind w:left="567"/>
        <w:jc w:val="both"/>
        <w:rPr>
          <w:rFonts w:asciiTheme="minorHAnsi" w:hAnsiTheme="minorHAnsi" w:cstheme="minorHAnsi"/>
          <w:sz w:val="20"/>
          <w:szCs w:val="20"/>
        </w:rPr>
      </w:pPr>
    </w:p>
    <w:p w14:paraId="43720779" w14:textId="77777777" w:rsidR="001C536D" w:rsidRPr="00143649" w:rsidRDefault="001C536D" w:rsidP="002D5C70">
      <w:pPr>
        <w:tabs>
          <w:tab w:val="left" w:pos="709"/>
        </w:tabs>
        <w:suppressAutoHyphens/>
        <w:autoSpaceDE w:val="0"/>
        <w:autoSpaceDN w:val="0"/>
        <w:adjustRightInd w:val="0"/>
        <w:ind w:left="567"/>
        <w:jc w:val="both"/>
        <w:rPr>
          <w:rFonts w:asciiTheme="minorHAnsi" w:hAnsiTheme="minorHAnsi" w:cstheme="minorHAnsi"/>
          <w:b/>
          <w:bCs/>
          <w:sz w:val="20"/>
          <w:szCs w:val="20"/>
        </w:rPr>
      </w:pPr>
    </w:p>
    <w:p w14:paraId="320FEE65" w14:textId="77777777" w:rsidR="00D76AD9" w:rsidRPr="00143649" w:rsidRDefault="00D76AD9" w:rsidP="00B767DC">
      <w:pPr>
        <w:tabs>
          <w:tab w:val="left" w:pos="709"/>
        </w:tabs>
        <w:suppressAutoHyphens/>
        <w:autoSpaceDE w:val="0"/>
        <w:autoSpaceDN w:val="0"/>
        <w:adjustRightInd w:val="0"/>
        <w:jc w:val="both"/>
        <w:rPr>
          <w:rFonts w:asciiTheme="minorHAnsi" w:hAnsiTheme="minorHAnsi" w:cstheme="minorHAnsi"/>
          <w:sz w:val="20"/>
          <w:szCs w:val="20"/>
        </w:rPr>
      </w:pPr>
    </w:p>
    <w:p w14:paraId="5E048BA4" w14:textId="6BB04DAD" w:rsidR="00AB6667" w:rsidRPr="00143649" w:rsidRDefault="008C09BF" w:rsidP="00B767DC">
      <w:pPr>
        <w:tabs>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Désignent pour l’avenir</w:t>
      </w:r>
      <w:r w:rsidRPr="00143649">
        <w:rPr>
          <w:rFonts w:asciiTheme="minorHAnsi" w:hAnsiTheme="minorHAnsi" w:cstheme="minorHAnsi"/>
          <w:sz w:val="20"/>
          <w:szCs w:val="20"/>
        </w:rPr>
        <w:t> : toutes sociétés, entités ou succursales au sein desquelles la Société détiendra, directement ou indirectement le Contrôle.</w:t>
      </w:r>
    </w:p>
    <w:p w14:paraId="63DDC4FA" w14:textId="77777777" w:rsidR="002B166D" w:rsidRPr="00143649" w:rsidRDefault="002B166D" w:rsidP="00B767DC">
      <w:pPr>
        <w:tabs>
          <w:tab w:val="left" w:pos="709"/>
        </w:tabs>
        <w:suppressAutoHyphens/>
        <w:autoSpaceDE w:val="0"/>
        <w:autoSpaceDN w:val="0"/>
        <w:adjustRightInd w:val="0"/>
        <w:jc w:val="both"/>
        <w:rPr>
          <w:rFonts w:asciiTheme="minorHAnsi" w:hAnsiTheme="minorHAnsi" w:cstheme="minorHAnsi"/>
          <w:sz w:val="20"/>
          <w:szCs w:val="20"/>
        </w:rPr>
      </w:pPr>
    </w:p>
    <w:p w14:paraId="11DB5B9F" w14:textId="77777777" w:rsidR="002B166D" w:rsidRPr="00143649" w:rsidRDefault="002B166D" w:rsidP="00B767DC">
      <w:pPr>
        <w:tabs>
          <w:tab w:val="left" w:pos="709"/>
        </w:tabs>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Fusion</w:t>
      </w:r>
    </w:p>
    <w:p w14:paraId="27569005" w14:textId="68B54FD2" w:rsidR="002B166D" w:rsidRPr="00143649" w:rsidRDefault="002B166D" w:rsidP="00B767DC">
      <w:pPr>
        <w:tabs>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Signifie l’apport de cinquante pour cent (50%) ou plus du capital de la Société à un Associé ou à un Tiers ou l’absorption de la Société par voie de fusion à l’issue duquel ou de laquelle les Associés qui détenaient le Contrôle de la Société immédiatement avant la Fusion ne détiendraient pas le Contrôle de la société bénéficiaire de l’apport ou absorbante</w:t>
      </w:r>
      <w:r w:rsidR="00142843" w:rsidRPr="00143649">
        <w:rPr>
          <w:rFonts w:asciiTheme="minorHAnsi" w:hAnsiTheme="minorHAnsi" w:cstheme="minorHAnsi"/>
          <w:sz w:val="20"/>
          <w:szCs w:val="20"/>
        </w:rPr>
        <w:t>.</w:t>
      </w:r>
    </w:p>
    <w:p w14:paraId="0E528263" w14:textId="77777777" w:rsidR="0028019D" w:rsidRPr="00143649" w:rsidRDefault="0028019D" w:rsidP="00B767DC">
      <w:pPr>
        <w:tabs>
          <w:tab w:val="left" w:pos="709"/>
        </w:tabs>
        <w:suppressAutoHyphens/>
        <w:autoSpaceDE w:val="0"/>
        <w:autoSpaceDN w:val="0"/>
        <w:adjustRightInd w:val="0"/>
        <w:jc w:val="both"/>
        <w:rPr>
          <w:rFonts w:asciiTheme="minorHAnsi" w:hAnsiTheme="minorHAnsi" w:cstheme="minorHAnsi"/>
          <w:sz w:val="20"/>
          <w:szCs w:val="20"/>
        </w:rPr>
      </w:pPr>
    </w:p>
    <w:p w14:paraId="576EA729" w14:textId="1AB53116" w:rsidR="000B7D07" w:rsidRPr="00143649" w:rsidRDefault="000B7D07"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G</w:t>
      </w:r>
      <w:r w:rsidR="00A340AD" w:rsidRPr="00143649">
        <w:rPr>
          <w:rFonts w:asciiTheme="minorHAnsi" w:hAnsiTheme="minorHAnsi" w:cstheme="minorHAnsi"/>
          <w:b/>
          <w:sz w:val="20"/>
          <w:szCs w:val="20"/>
        </w:rPr>
        <w:t xml:space="preserve">érant </w:t>
      </w:r>
      <w:r w:rsidRPr="00143649">
        <w:rPr>
          <w:rFonts w:asciiTheme="minorHAnsi" w:hAnsiTheme="minorHAnsi" w:cstheme="minorHAnsi"/>
          <w:b/>
          <w:sz w:val="20"/>
          <w:szCs w:val="20"/>
        </w:rPr>
        <w:t>du Pacte</w:t>
      </w:r>
    </w:p>
    <w:p w14:paraId="4848E96A" w14:textId="71F2A51F" w:rsidR="000B7D07"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0B7D07" w:rsidRPr="00143649">
        <w:rPr>
          <w:rFonts w:asciiTheme="minorHAnsi" w:hAnsiTheme="minorHAnsi" w:cstheme="minorHAnsi"/>
          <w:sz w:val="20"/>
          <w:szCs w:val="20"/>
        </w:rPr>
        <w:t xml:space="preserve"> à l’Article </w:t>
      </w:r>
      <w:r w:rsidR="00142843" w:rsidRPr="00143649">
        <w:rPr>
          <w:rFonts w:asciiTheme="minorHAnsi" w:hAnsiTheme="minorHAnsi" w:cstheme="minorHAnsi"/>
          <w:sz w:val="20"/>
          <w:szCs w:val="20"/>
        </w:rPr>
        <w:t>33</w:t>
      </w:r>
      <w:r w:rsidR="000B7D07"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04BD2CF4" w14:textId="77777777" w:rsidR="000B7D07" w:rsidRPr="00143649" w:rsidRDefault="000B7D07" w:rsidP="00B767DC">
      <w:pPr>
        <w:suppressAutoHyphens/>
        <w:autoSpaceDE w:val="0"/>
        <w:autoSpaceDN w:val="0"/>
        <w:adjustRightInd w:val="0"/>
        <w:jc w:val="both"/>
        <w:rPr>
          <w:rFonts w:asciiTheme="minorHAnsi" w:hAnsiTheme="minorHAnsi" w:cstheme="minorHAnsi"/>
          <w:b/>
          <w:sz w:val="20"/>
          <w:szCs w:val="20"/>
        </w:rPr>
      </w:pPr>
    </w:p>
    <w:p w14:paraId="05EC3D5B" w14:textId="77777777" w:rsidR="008C09BF" w:rsidRPr="00143649" w:rsidRDefault="008C09BF"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Groupe</w:t>
      </w:r>
    </w:p>
    <w:p w14:paraId="52FA8E98" w14:textId="42377466" w:rsidR="008C09BF" w:rsidRPr="00143649" w:rsidRDefault="008C09B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 xml:space="preserve">Désigne la Société et ses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s.</w:t>
      </w:r>
    </w:p>
    <w:p w14:paraId="090D6E64"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p>
    <w:p w14:paraId="3B9E3265" w14:textId="036B85BD"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Indemnité</w:t>
      </w:r>
    </w:p>
    <w:p w14:paraId="3F0023D5" w14:textId="1F5DD36A" w:rsidR="00777100"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777100" w:rsidRPr="00143649">
        <w:rPr>
          <w:rFonts w:asciiTheme="minorHAnsi" w:hAnsiTheme="minorHAnsi" w:cstheme="minorHAnsi"/>
          <w:sz w:val="20"/>
          <w:szCs w:val="20"/>
        </w:rPr>
        <w:t xml:space="preserve"> à l’Article </w:t>
      </w:r>
      <w:r w:rsidR="00BA6A9C" w:rsidRPr="00143649">
        <w:rPr>
          <w:rFonts w:asciiTheme="minorHAnsi" w:hAnsiTheme="minorHAnsi" w:cstheme="minorHAnsi"/>
          <w:sz w:val="20"/>
          <w:szCs w:val="20"/>
        </w:rPr>
        <w:t>18</w:t>
      </w:r>
      <w:r w:rsidR="00777100" w:rsidRPr="00143649">
        <w:rPr>
          <w:rFonts w:asciiTheme="minorHAnsi" w:hAnsiTheme="minorHAnsi" w:cstheme="minorHAnsi"/>
          <w:sz w:val="20"/>
          <w:szCs w:val="20"/>
        </w:rPr>
        <w:t xml:space="preserve"> du Pacte</w:t>
      </w:r>
      <w:r w:rsidR="00AF225D" w:rsidRPr="00143649">
        <w:rPr>
          <w:rFonts w:asciiTheme="minorHAnsi" w:hAnsiTheme="minorHAnsi" w:cstheme="minorHAnsi"/>
          <w:sz w:val="20"/>
          <w:szCs w:val="20"/>
        </w:rPr>
        <w:t>.</w:t>
      </w:r>
    </w:p>
    <w:p w14:paraId="713D4272" w14:textId="602B096A" w:rsidR="008C09BF" w:rsidRPr="00143649" w:rsidRDefault="008C09BF" w:rsidP="00B767DC">
      <w:pPr>
        <w:suppressAutoHyphens/>
        <w:autoSpaceDE w:val="0"/>
        <w:autoSpaceDN w:val="0"/>
        <w:adjustRightInd w:val="0"/>
        <w:jc w:val="both"/>
        <w:rPr>
          <w:rFonts w:asciiTheme="minorHAnsi" w:hAnsiTheme="minorHAnsi" w:cstheme="minorHAnsi"/>
          <w:b/>
          <w:sz w:val="20"/>
          <w:szCs w:val="20"/>
        </w:rPr>
      </w:pPr>
    </w:p>
    <w:p w14:paraId="562AF876" w14:textId="77777777" w:rsidR="008C09BF" w:rsidRPr="00143649" w:rsidRDefault="008C09BF"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Industriel</w:t>
      </w:r>
    </w:p>
    <w:p w14:paraId="498ABA2E" w14:textId="47EFFD14"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tout Tiers ou Associé qui exerce une activité industrielle </w:t>
      </w:r>
      <w:r w:rsidR="00833526" w:rsidRPr="00143649">
        <w:rPr>
          <w:rFonts w:asciiTheme="minorHAnsi" w:hAnsiTheme="minorHAnsi" w:cstheme="minorHAnsi"/>
          <w:sz w:val="20"/>
          <w:szCs w:val="20"/>
        </w:rPr>
        <w:t xml:space="preserve">(notamment de fabrication) </w:t>
      </w:r>
      <w:r w:rsidRPr="00143649">
        <w:rPr>
          <w:rFonts w:asciiTheme="minorHAnsi" w:hAnsiTheme="minorHAnsi" w:cstheme="minorHAnsi"/>
          <w:sz w:val="20"/>
          <w:szCs w:val="20"/>
        </w:rPr>
        <w:t>ou commerciale</w:t>
      </w:r>
      <w:r w:rsidR="00833526" w:rsidRPr="00143649">
        <w:rPr>
          <w:rFonts w:asciiTheme="minorHAnsi" w:hAnsiTheme="minorHAnsi" w:cstheme="minorHAnsi"/>
          <w:sz w:val="20"/>
          <w:szCs w:val="20"/>
        </w:rPr>
        <w:t xml:space="preserve"> (notamment de distributions) dans le Domaine d’Activité</w:t>
      </w:r>
      <w:r w:rsidR="00F40F3E" w:rsidRPr="00143649">
        <w:rPr>
          <w:rFonts w:asciiTheme="minorHAnsi" w:hAnsiTheme="minorHAnsi" w:cstheme="minorHAnsi"/>
          <w:sz w:val="20"/>
          <w:szCs w:val="20"/>
        </w:rPr>
        <w:t> ;</w:t>
      </w:r>
    </w:p>
    <w:p w14:paraId="3B90C3B6"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sz w:val="20"/>
          <w:szCs w:val="20"/>
        </w:rPr>
      </w:pPr>
    </w:p>
    <w:p w14:paraId="70FFA235" w14:textId="77777777" w:rsidR="00777100" w:rsidRPr="00143649" w:rsidRDefault="00777100"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sz w:val="20"/>
          <w:szCs w:val="20"/>
        </w:rPr>
        <w:t>Intermédiaire</w:t>
      </w:r>
    </w:p>
    <w:p w14:paraId="420F9AD2" w14:textId="37CEE581" w:rsidR="00BB3103" w:rsidRPr="00143649" w:rsidRDefault="00D96CC4"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Terme défini</w:t>
      </w:r>
      <w:r w:rsidR="00777100" w:rsidRPr="00143649">
        <w:rPr>
          <w:rFonts w:asciiTheme="minorHAnsi" w:hAnsiTheme="minorHAnsi" w:cstheme="minorHAnsi"/>
          <w:bCs/>
          <w:sz w:val="20"/>
          <w:szCs w:val="20"/>
        </w:rPr>
        <w:t xml:space="preserve"> à l’Article </w:t>
      </w:r>
      <w:r w:rsidR="00371454" w:rsidRPr="00143649">
        <w:rPr>
          <w:rFonts w:asciiTheme="minorHAnsi" w:hAnsiTheme="minorHAnsi" w:cstheme="minorHAnsi"/>
          <w:bCs/>
          <w:sz w:val="20"/>
          <w:szCs w:val="20"/>
        </w:rPr>
        <w:t>10</w:t>
      </w:r>
      <w:r w:rsidR="00777100" w:rsidRPr="00143649">
        <w:rPr>
          <w:rFonts w:asciiTheme="minorHAnsi" w:hAnsiTheme="minorHAnsi" w:cstheme="minorHAnsi"/>
          <w:bCs/>
          <w:sz w:val="20"/>
          <w:szCs w:val="20"/>
        </w:rPr>
        <w:t xml:space="preserve"> du Pacte</w:t>
      </w:r>
      <w:r w:rsidR="00AF225D" w:rsidRPr="00143649">
        <w:rPr>
          <w:rFonts w:asciiTheme="minorHAnsi" w:hAnsiTheme="minorHAnsi" w:cstheme="minorHAnsi"/>
          <w:bCs/>
          <w:sz w:val="20"/>
          <w:szCs w:val="20"/>
        </w:rPr>
        <w:t>.</w:t>
      </w:r>
    </w:p>
    <w:p w14:paraId="2882AA50" w14:textId="77777777" w:rsidR="00D76AD9" w:rsidRPr="00143649" w:rsidRDefault="00D76AD9" w:rsidP="00B767DC">
      <w:pPr>
        <w:suppressAutoHyphens/>
        <w:autoSpaceDE w:val="0"/>
        <w:autoSpaceDN w:val="0"/>
        <w:adjustRightInd w:val="0"/>
        <w:jc w:val="both"/>
        <w:rPr>
          <w:rFonts w:asciiTheme="minorHAnsi" w:hAnsiTheme="minorHAnsi" w:cstheme="minorHAnsi"/>
          <w:bCs/>
          <w:sz w:val="20"/>
          <w:szCs w:val="20"/>
        </w:rPr>
      </w:pPr>
    </w:p>
    <w:p w14:paraId="219B608C" w14:textId="6B81D316" w:rsidR="00BB3103" w:rsidRPr="00143649" w:rsidRDefault="00BB3103"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Invalidité</w:t>
      </w:r>
    </w:p>
    <w:p w14:paraId="5EFE172E" w14:textId="1FE9DD5A" w:rsidR="00777100" w:rsidRPr="00143649" w:rsidRDefault="00BB3103"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Désigne une maladie de longue durée au sens de l'article L. 324-1 du Code de la sécurité sociale, ladite maladie devant être médicalement constatée ou inaptitude médicalement constatée ou une invalidité au sens de l'article L. 341-1 du Code de la sécurité sociale, ladite invalidité devant être médicalement constatée</w:t>
      </w:r>
      <w:r w:rsidR="00C67AA8" w:rsidRPr="00143649">
        <w:rPr>
          <w:rFonts w:asciiTheme="minorHAnsi" w:hAnsiTheme="minorHAnsi" w:cstheme="minorHAnsi"/>
          <w:bCs/>
          <w:sz w:val="20"/>
          <w:szCs w:val="20"/>
        </w:rPr>
        <w:t>.</w:t>
      </w:r>
    </w:p>
    <w:p w14:paraId="3DCFDB66" w14:textId="77777777" w:rsidR="00BB3103" w:rsidRPr="00143649" w:rsidRDefault="00BB3103" w:rsidP="00B767DC">
      <w:pPr>
        <w:suppressAutoHyphens/>
        <w:autoSpaceDE w:val="0"/>
        <w:autoSpaceDN w:val="0"/>
        <w:adjustRightInd w:val="0"/>
        <w:jc w:val="both"/>
        <w:rPr>
          <w:rFonts w:asciiTheme="minorHAnsi" w:hAnsiTheme="minorHAnsi" w:cstheme="minorHAnsi"/>
          <w:bCs/>
          <w:sz w:val="20"/>
          <w:szCs w:val="20"/>
        </w:rPr>
      </w:pPr>
    </w:p>
    <w:p w14:paraId="51E1FED0" w14:textId="77777777" w:rsidR="00644751" w:rsidRPr="00143649" w:rsidRDefault="00644751"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IPO</w:t>
      </w:r>
    </w:p>
    <w:p w14:paraId="654035DA" w14:textId="724EED4F" w:rsidR="00644751" w:rsidRPr="00143649" w:rsidRDefault="00E0317B"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sz w:val="20"/>
          <w:szCs w:val="20"/>
        </w:rPr>
        <w:t>Admission des Actions de la Société</w:t>
      </w:r>
      <w:r w:rsidR="00D504D5" w:rsidRPr="00143649">
        <w:rPr>
          <w:rFonts w:asciiTheme="minorHAnsi" w:hAnsiTheme="minorHAnsi" w:cstheme="minorHAnsi"/>
          <w:sz w:val="20"/>
          <w:szCs w:val="20"/>
        </w:rPr>
        <w:t xml:space="preserve"> sur un marché règlementé de l’Union Européenne.</w:t>
      </w:r>
      <w:r w:rsidRPr="00143649">
        <w:rPr>
          <w:rFonts w:asciiTheme="minorHAnsi" w:hAnsiTheme="minorHAnsi" w:cstheme="minorHAnsi"/>
          <w:sz w:val="20"/>
          <w:szCs w:val="20"/>
        </w:rPr>
        <w:t xml:space="preserve"> </w:t>
      </w:r>
    </w:p>
    <w:p w14:paraId="13D88F5A" w14:textId="77777777" w:rsidR="000B7D07" w:rsidRPr="00143649" w:rsidRDefault="000B7D07" w:rsidP="00B767DC">
      <w:pPr>
        <w:rPr>
          <w:rFonts w:asciiTheme="minorHAnsi" w:hAnsiTheme="minorHAnsi" w:cstheme="minorHAnsi"/>
          <w:b/>
          <w:sz w:val="20"/>
          <w:szCs w:val="20"/>
        </w:rPr>
      </w:pPr>
    </w:p>
    <w:p w14:paraId="188E84C3" w14:textId="272392C6" w:rsidR="008C09BF" w:rsidRPr="00143649" w:rsidRDefault="00731E9D"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Jours</w:t>
      </w:r>
      <w:r w:rsidR="008C09BF" w:rsidRPr="00143649">
        <w:rPr>
          <w:rFonts w:asciiTheme="minorHAnsi" w:hAnsiTheme="minorHAnsi" w:cstheme="minorHAnsi"/>
          <w:b/>
          <w:sz w:val="20"/>
          <w:szCs w:val="20"/>
        </w:rPr>
        <w:t xml:space="preserve"> </w:t>
      </w:r>
    </w:p>
    <w:p w14:paraId="2E87FE70" w14:textId="481787B4" w:rsidR="008C09BF" w:rsidRPr="00143649" w:rsidRDefault="0078690D"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Sauf si cela est stipulé autrement dans un </w:t>
      </w:r>
      <w:r w:rsidR="000D5A98" w:rsidRPr="00143649">
        <w:rPr>
          <w:rFonts w:asciiTheme="minorHAnsi" w:hAnsiTheme="minorHAnsi" w:cstheme="minorHAnsi"/>
          <w:sz w:val="20"/>
          <w:szCs w:val="20"/>
        </w:rPr>
        <w:t>A</w:t>
      </w:r>
      <w:r w:rsidRPr="00143649">
        <w:rPr>
          <w:rFonts w:asciiTheme="minorHAnsi" w:hAnsiTheme="minorHAnsi" w:cstheme="minorHAnsi"/>
          <w:sz w:val="20"/>
          <w:szCs w:val="20"/>
        </w:rPr>
        <w:t>rticle considéré, l</w:t>
      </w:r>
      <w:r w:rsidR="008C09BF" w:rsidRPr="00143649">
        <w:rPr>
          <w:rFonts w:asciiTheme="minorHAnsi" w:hAnsiTheme="minorHAnsi" w:cstheme="minorHAnsi"/>
          <w:sz w:val="20"/>
          <w:szCs w:val="20"/>
        </w:rPr>
        <w:t xml:space="preserve">es délais stipulés au présent Pacte seront décomptés en </w:t>
      </w:r>
      <w:r w:rsidR="001A71D3" w:rsidRPr="00143649">
        <w:rPr>
          <w:rFonts w:asciiTheme="minorHAnsi" w:hAnsiTheme="minorHAnsi" w:cstheme="minorHAnsi"/>
          <w:sz w:val="20"/>
          <w:szCs w:val="20"/>
        </w:rPr>
        <w:t>j</w:t>
      </w:r>
      <w:r w:rsidR="00731E9D" w:rsidRPr="00143649">
        <w:rPr>
          <w:rFonts w:asciiTheme="minorHAnsi" w:hAnsiTheme="minorHAnsi" w:cstheme="minorHAnsi"/>
          <w:sz w:val="20"/>
          <w:szCs w:val="20"/>
        </w:rPr>
        <w:t>ours</w:t>
      </w:r>
      <w:r w:rsidR="008C09BF" w:rsidRPr="00143649">
        <w:rPr>
          <w:rFonts w:asciiTheme="minorHAnsi" w:hAnsiTheme="minorHAnsi" w:cstheme="minorHAnsi"/>
          <w:sz w:val="20"/>
          <w:szCs w:val="20"/>
        </w:rPr>
        <w:t xml:space="preserve"> calendaires.</w:t>
      </w:r>
    </w:p>
    <w:p w14:paraId="44A91242" w14:textId="77777777" w:rsidR="00735607" w:rsidRPr="00143649" w:rsidRDefault="00735607" w:rsidP="00B767DC">
      <w:pPr>
        <w:suppressAutoHyphens/>
        <w:autoSpaceDE w:val="0"/>
        <w:autoSpaceDN w:val="0"/>
        <w:adjustRightInd w:val="0"/>
        <w:jc w:val="both"/>
        <w:rPr>
          <w:rFonts w:asciiTheme="minorHAnsi" w:hAnsiTheme="minorHAnsi" w:cstheme="minorHAnsi"/>
          <w:b/>
          <w:bCs/>
          <w:sz w:val="20"/>
          <w:szCs w:val="20"/>
        </w:rPr>
      </w:pPr>
    </w:p>
    <w:p w14:paraId="5B8457A8" w14:textId="78F75C9E" w:rsidR="00735607" w:rsidRPr="00143649" w:rsidRDefault="00735607"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Lock up</w:t>
      </w:r>
    </w:p>
    <w:p w14:paraId="7F23A8FC" w14:textId="01D62BDD" w:rsidR="00735607" w:rsidRPr="00143649" w:rsidRDefault="00D96CC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Terme défini</w:t>
      </w:r>
      <w:r w:rsidR="00735607" w:rsidRPr="00143649">
        <w:rPr>
          <w:rFonts w:asciiTheme="minorHAnsi" w:hAnsiTheme="minorHAnsi" w:cstheme="minorHAnsi"/>
          <w:sz w:val="20"/>
          <w:szCs w:val="20"/>
        </w:rPr>
        <w:t xml:space="preserve"> à l’Article</w:t>
      </w:r>
      <w:r w:rsidR="00487627" w:rsidRPr="00143649">
        <w:rPr>
          <w:rFonts w:asciiTheme="minorHAnsi" w:hAnsiTheme="minorHAnsi" w:cstheme="minorHAnsi"/>
          <w:sz w:val="20"/>
          <w:szCs w:val="20"/>
        </w:rPr>
        <w:t xml:space="preserve"> </w:t>
      </w:r>
      <w:r w:rsidR="00142843" w:rsidRPr="00143649">
        <w:rPr>
          <w:rFonts w:asciiTheme="minorHAnsi" w:hAnsiTheme="minorHAnsi" w:cstheme="minorHAnsi"/>
          <w:sz w:val="20"/>
          <w:szCs w:val="20"/>
        </w:rPr>
        <w:t>6</w:t>
      </w:r>
      <w:r w:rsidR="00487627" w:rsidRPr="00143649">
        <w:rPr>
          <w:rFonts w:asciiTheme="minorHAnsi" w:hAnsiTheme="minorHAnsi" w:cstheme="minorHAnsi"/>
          <w:sz w:val="20"/>
          <w:szCs w:val="20"/>
        </w:rPr>
        <w:t>.2 du Pacte</w:t>
      </w:r>
      <w:r w:rsidR="00AF225D" w:rsidRPr="00143649">
        <w:rPr>
          <w:rFonts w:asciiTheme="minorHAnsi" w:hAnsiTheme="minorHAnsi" w:cstheme="minorHAnsi"/>
          <w:sz w:val="20"/>
          <w:szCs w:val="20"/>
        </w:rPr>
        <w:t>.</w:t>
      </w:r>
    </w:p>
    <w:p w14:paraId="4FF901E1" w14:textId="77777777" w:rsidR="00DC41A4" w:rsidRPr="00143649" w:rsidRDefault="00DC41A4" w:rsidP="00B767DC">
      <w:pPr>
        <w:rPr>
          <w:rFonts w:asciiTheme="minorHAnsi" w:hAnsiTheme="minorHAnsi" w:cstheme="minorHAnsi"/>
          <w:sz w:val="20"/>
          <w:szCs w:val="20"/>
        </w:rPr>
      </w:pPr>
    </w:p>
    <w:p w14:paraId="4B20C185" w14:textId="77777777" w:rsidR="00D074FF" w:rsidRPr="00143649" w:rsidRDefault="00D074FF"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Loi</w:t>
      </w:r>
    </w:p>
    <w:p w14:paraId="42ACD6B2" w14:textId="56B30479" w:rsidR="00D074FF" w:rsidRPr="00143649" w:rsidRDefault="00D074F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Signifie toute loi, réglementation ou autre disposition de nature réglementaire, toute ordonnance et tout règlement, tout principe de droit civil, de droit administratif, ainsi que tout décret, arrêté, circulaire ou autre instruction administrative et tout traité ou convention internationale, y compris tout texte de droit communautaire (règlement, directive) dès lors qu’il est devenu applicable</w:t>
      </w:r>
      <w:r w:rsidR="00152C91" w:rsidRPr="00143649">
        <w:rPr>
          <w:rFonts w:asciiTheme="minorHAnsi" w:hAnsiTheme="minorHAnsi" w:cstheme="minorHAnsi"/>
          <w:sz w:val="20"/>
          <w:szCs w:val="20"/>
        </w:rPr>
        <w:t>.</w:t>
      </w:r>
    </w:p>
    <w:p w14:paraId="454B56B2" w14:textId="77777777" w:rsidR="001A7430" w:rsidRPr="00143649" w:rsidRDefault="001A7430" w:rsidP="00B767DC">
      <w:pPr>
        <w:suppressAutoHyphens/>
        <w:autoSpaceDE w:val="0"/>
        <w:autoSpaceDN w:val="0"/>
        <w:adjustRightInd w:val="0"/>
        <w:jc w:val="both"/>
        <w:rPr>
          <w:rFonts w:asciiTheme="minorHAnsi" w:hAnsiTheme="minorHAnsi" w:cstheme="minorHAnsi"/>
          <w:sz w:val="20"/>
          <w:szCs w:val="20"/>
        </w:rPr>
      </w:pPr>
    </w:p>
    <w:p w14:paraId="02746691" w14:textId="77777777" w:rsidR="001A7430" w:rsidRPr="00143649" w:rsidRDefault="001A7430" w:rsidP="001A7430">
      <w:pPr>
        <w:suppressAutoHyphens/>
        <w:autoSpaceDE w:val="0"/>
        <w:autoSpaceDN w:val="0"/>
        <w:adjustRightInd w:val="0"/>
        <w:jc w:val="both"/>
        <w:outlineLvl w:val="0"/>
        <w:rPr>
          <w:rFonts w:asciiTheme="minorHAnsi" w:hAnsiTheme="minorHAnsi" w:cstheme="minorHAnsi"/>
          <w:b/>
          <w:bCs/>
          <w:sz w:val="20"/>
          <w:szCs w:val="20"/>
        </w:rPr>
      </w:pPr>
      <w:bookmarkStart w:id="24" w:name="_Hlk181560242"/>
      <w:r w:rsidRPr="00143649">
        <w:rPr>
          <w:rFonts w:asciiTheme="minorHAnsi" w:hAnsiTheme="minorHAnsi" w:cstheme="minorHAnsi"/>
          <w:b/>
          <w:bCs/>
          <w:sz w:val="20"/>
          <w:szCs w:val="20"/>
        </w:rPr>
        <w:t>Majorité des Investisseurs</w:t>
      </w:r>
    </w:p>
    <w:p w14:paraId="468F8A63" w14:textId="1B9684B9" w:rsidR="001A7430" w:rsidRPr="00143649" w:rsidRDefault="001A7430" w:rsidP="001A7430">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Majorité Simple (50% +1) des Actions 202</w:t>
      </w:r>
      <w:r w:rsidR="00490B96" w:rsidRPr="00143649">
        <w:rPr>
          <w:rFonts w:asciiTheme="minorHAnsi" w:hAnsiTheme="minorHAnsi" w:cstheme="minorHAnsi"/>
          <w:sz w:val="20"/>
          <w:szCs w:val="20"/>
        </w:rPr>
        <w:t>5</w:t>
      </w:r>
      <w:r w:rsidRPr="00143649">
        <w:rPr>
          <w:rFonts w:asciiTheme="minorHAnsi" w:hAnsiTheme="minorHAnsi" w:cstheme="minorHAnsi"/>
          <w:sz w:val="20"/>
          <w:szCs w:val="20"/>
        </w:rPr>
        <w:t xml:space="preserve"> détenues par les Investisseurs</w:t>
      </w:r>
      <w:r w:rsidR="00E01134" w:rsidRPr="00143649">
        <w:rPr>
          <w:rFonts w:asciiTheme="minorHAnsi" w:hAnsiTheme="minorHAnsi" w:cstheme="minorHAnsi"/>
          <w:sz w:val="20"/>
          <w:szCs w:val="20"/>
        </w:rPr>
        <w:t>.</w:t>
      </w:r>
    </w:p>
    <w:p w14:paraId="0BBCDD46" w14:textId="2001F6AD" w:rsidR="001A7430" w:rsidRPr="00143649" w:rsidRDefault="001A7430" w:rsidP="001A7430">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 xml:space="preserve">Le vote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étant exercé par le Représentant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pour le compte de tous les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solidairement</w:t>
      </w:r>
      <w:r w:rsidR="00E01134" w:rsidRPr="00143649">
        <w:rPr>
          <w:rFonts w:asciiTheme="minorHAnsi" w:hAnsiTheme="minorHAnsi" w:cstheme="minorHAnsi"/>
          <w:sz w:val="20"/>
          <w:szCs w:val="20"/>
        </w:rPr>
        <w:t>.</w:t>
      </w:r>
    </w:p>
    <w:p w14:paraId="678180B9" w14:textId="77777777" w:rsidR="001A7430" w:rsidRPr="00143649" w:rsidRDefault="001A7430" w:rsidP="001A7430">
      <w:pPr>
        <w:suppressAutoHyphens/>
        <w:autoSpaceDE w:val="0"/>
        <w:autoSpaceDN w:val="0"/>
        <w:adjustRightInd w:val="0"/>
        <w:jc w:val="both"/>
        <w:outlineLvl w:val="0"/>
        <w:rPr>
          <w:rFonts w:asciiTheme="minorHAnsi" w:hAnsiTheme="minorHAnsi" w:cstheme="minorHAnsi"/>
          <w:b/>
          <w:bCs/>
          <w:sz w:val="20"/>
          <w:szCs w:val="20"/>
        </w:rPr>
      </w:pPr>
    </w:p>
    <w:bookmarkEnd w:id="24"/>
    <w:p w14:paraId="321428D9" w14:textId="5625B4DF" w:rsidR="008C09BF" w:rsidRPr="00143649" w:rsidRDefault="00441106"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Majorité Renforcée</w:t>
      </w:r>
      <w:r w:rsidR="00806345" w:rsidRPr="00143649">
        <w:rPr>
          <w:rFonts w:asciiTheme="minorHAnsi" w:hAnsiTheme="minorHAnsi" w:cstheme="minorHAnsi"/>
          <w:b/>
          <w:bCs/>
          <w:sz w:val="20"/>
          <w:szCs w:val="20"/>
        </w:rPr>
        <w:t xml:space="preserve"> (au Comité Stratégique)</w:t>
      </w:r>
    </w:p>
    <w:p w14:paraId="4A6FE3D3" w14:textId="6FFC9078" w:rsidR="00441106" w:rsidRPr="00143649" w:rsidRDefault="00441106"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Telle que défini</w:t>
      </w:r>
      <w:r w:rsidR="00644751" w:rsidRPr="00143649">
        <w:rPr>
          <w:rFonts w:asciiTheme="minorHAnsi" w:hAnsiTheme="minorHAnsi" w:cstheme="minorHAnsi"/>
          <w:sz w:val="20"/>
          <w:szCs w:val="20"/>
        </w:rPr>
        <w:t>e</w:t>
      </w:r>
      <w:r w:rsidRPr="00143649">
        <w:rPr>
          <w:rFonts w:asciiTheme="minorHAnsi" w:hAnsiTheme="minorHAnsi" w:cstheme="minorHAnsi"/>
          <w:sz w:val="20"/>
          <w:szCs w:val="20"/>
        </w:rPr>
        <w:t xml:space="preserve"> à l’</w:t>
      </w:r>
      <w:r w:rsidR="000D5A98" w:rsidRPr="00143649">
        <w:rPr>
          <w:rFonts w:asciiTheme="minorHAnsi" w:hAnsiTheme="minorHAnsi" w:cstheme="minorHAnsi"/>
          <w:sz w:val="20"/>
          <w:szCs w:val="20"/>
        </w:rPr>
        <w:t>A</w:t>
      </w:r>
      <w:r w:rsidRPr="00143649">
        <w:rPr>
          <w:rFonts w:asciiTheme="minorHAnsi" w:hAnsiTheme="minorHAnsi" w:cstheme="minorHAnsi"/>
          <w:sz w:val="20"/>
          <w:szCs w:val="20"/>
        </w:rPr>
        <w:t xml:space="preserve">rticle </w:t>
      </w:r>
      <w:r w:rsidR="00142843" w:rsidRPr="00143649">
        <w:rPr>
          <w:rFonts w:asciiTheme="minorHAnsi" w:hAnsiTheme="minorHAnsi" w:cstheme="minorHAnsi"/>
          <w:sz w:val="20"/>
          <w:szCs w:val="20"/>
        </w:rPr>
        <w:t>5</w:t>
      </w:r>
      <w:r w:rsidR="00371454" w:rsidRPr="00143649">
        <w:rPr>
          <w:rFonts w:asciiTheme="minorHAnsi" w:hAnsiTheme="minorHAnsi" w:cstheme="minorHAnsi"/>
          <w:sz w:val="20"/>
          <w:szCs w:val="20"/>
        </w:rPr>
        <w:t xml:space="preserve"> du Pacte.</w:t>
      </w:r>
    </w:p>
    <w:p w14:paraId="17B8AAB5"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p>
    <w:p w14:paraId="7CDDEE12" w14:textId="03EBE019" w:rsidR="00EB0209" w:rsidRPr="00143649" w:rsidRDefault="00441106"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lastRenderedPageBreak/>
        <w:t xml:space="preserve">Majorité Simple </w:t>
      </w:r>
      <w:r w:rsidR="00806345" w:rsidRPr="00143649">
        <w:rPr>
          <w:rFonts w:asciiTheme="minorHAnsi" w:hAnsiTheme="minorHAnsi" w:cstheme="minorHAnsi"/>
          <w:b/>
          <w:bCs/>
          <w:sz w:val="20"/>
          <w:szCs w:val="20"/>
        </w:rPr>
        <w:t>(au Comité Stratégique)</w:t>
      </w:r>
    </w:p>
    <w:p w14:paraId="69033541" w14:textId="731B0E32" w:rsidR="00441106" w:rsidRPr="00143649" w:rsidRDefault="00441106"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Telle que défini</w:t>
      </w:r>
      <w:r w:rsidR="00644751" w:rsidRPr="00143649">
        <w:rPr>
          <w:rFonts w:asciiTheme="minorHAnsi" w:hAnsiTheme="minorHAnsi" w:cstheme="minorHAnsi"/>
          <w:sz w:val="20"/>
          <w:szCs w:val="20"/>
        </w:rPr>
        <w:t>e</w:t>
      </w:r>
      <w:r w:rsidRPr="00143649">
        <w:rPr>
          <w:rFonts w:asciiTheme="minorHAnsi" w:hAnsiTheme="minorHAnsi" w:cstheme="minorHAnsi"/>
          <w:sz w:val="20"/>
          <w:szCs w:val="20"/>
        </w:rPr>
        <w:t xml:space="preserve"> à l’</w:t>
      </w:r>
      <w:r w:rsidR="00371454" w:rsidRPr="00143649">
        <w:rPr>
          <w:rFonts w:asciiTheme="minorHAnsi" w:hAnsiTheme="minorHAnsi" w:cstheme="minorHAnsi"/>
          <w:sz w:val="20"/>
          <w:szCs w:val="20"/>
        </w:rPr>
        <w:t>A</w:t>
      </w:r>
      <w:r w:rsidRPr="00143649">
        <w:rPr>
          <w:rFonts w:asciiTheme="minorHAnsi" w:hAnsiTheme="minorHAnsi" w:cstheme="minorHAnsi"/>
          <w:sz w:val="20"/>
          <w:szCs w:val="20"/>
        </w:rPr>
        <w:t xml:space="preserve">rticle </w:t>
      </w:r>
      <w:r w:rsidR="00142843" w:rsidRPr="00143649">
        <w:rPr>
          <w:rFonts w:asciiTheme="minorHAnsi" w:hAnsiTheme="minorHAnsi" w:cstheme="minorHAnsi"/>
          <w:sz w:val="20"/>
          <w:szCs w:val="20"/>
        </w:rPr>
        <w:t>5</w:t>
      </w:r>
      <w:r w:rsidR="00371454" w:rsidRPr="00143649">
        <w:rPr>
          <w:rFonts w:asciiTheme="minorHAnsi" w:hAnsiTheme="minorHAnsi" w:cstheme="minorHAnsi"/>
          <w:sz w:val="20"/>
          <w:szCs w:val="20"/>
        </w:rPr>
        <w:t xml:space="preserve"> du Pacte.</w:t>
      </w:r>
    </w:p>
    <w:p w14:paraId="3FFA039F" w14:textId="77777777" w:rsidR="001359D8" w:rsidRPr="00143649" w:rsidRDefault="001359D8" w:rsidP="00B767DC">
      <w:pPr>
        <w:suppressAutoHyphens/>
        <w:autoSpaceDE w:val="0"/>
        <w:autoSpaceDN w:val="0"/>
        <w:adjustRightInd w:val="0"/>
        <w:jc w:val="both"/>
        <w:outlineLvl w:val="0"/>
        <w:rPr>
          <w:rFonts w:asciiTheme="minorHAnsi" w:hAnsiTheme="minorHAnsi" w:cstheme="minorHAnsi"/>
          <w:b/>
          <w:bCs/>
          <w:sz w:val="20"/>
          <w:szCs w:val="20"/>
        </w:rPr>
      </w:pPr>
    </w:p>
    <w:p w14:paraId="6EA96CA4" w14:textId="152EB6F5" w:rsidR="001359D8" w:rsidRPr="00143649" w:rsidRDefault="001359D8"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Mandataire Ad Hoc</w:t>
      </w:r>
    </w:p>
    <w:p w14:paraId="74B9C104" w14:textId="778E1327" w:rsidR="001359D8"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1359D8" w:rsidRPr="00143649">
        <w:rPr>
          <w:rFonts w:asciiTheme="minorHAnsi" w:hAnsiTheme="minorHAnsi" w:cstheme="minorHAnsi"/>
          <w:sz w:val="20"/>
          <w:szCs w:val="20"/>
        </w:rPr>
        <w:t xml:space="preserve"> à l’Article 2</w:t>
      </w:r>
      <w:r w:rsidR="00223D24" w:rsidRPr="00143649">
        <w:rPr>
          <w:rFonts w:asciiTheme="minorHAnsi" w:hAnsiTheme="minorHAnsi" w:cstheme="minorHAnsi"/>
          <w:sz w:val="20"/>
          <w:szCs w:val="20"/>
        </w:rPr>
        <w:t>2</w:t>
      </w:r>
      <w:r w:rsidR="001359D8" w:rsidRPr="00143649">
        <w:rPr>
          <w:rFonts w:asciiTheme="minorHAnsi" w:hAnsiTheme="minorHAnsi" w:cstheme="minorHAnsi"/>
          <w:sz w:val="20"/>
          <w:szCs w:val="20"/>
        </w:rPr>
        <w:t xml:space="preserve"> du Pacte.</w:t>
      </w:r>
    </w:p>
    <w:p w14:paraId="76916439" w14:textId="77777777" w:rsidR="008122B9" w:rsidRPr="00143649" w:rsidRDefault="008122B9" w:rsidP="00B767DC">
      <w:pPr>
        <w:suppressAutoHyphens/>
        <w:autoSpaceDE w:val="0"/>
        <w:autoSpaceDN w:val="0"/>
        <w:adjustRightInd w:val="0"/>
        <w:jc w:val="both"/>
        <w:rPr>
          <w:rFonts w:asciiTheme="minorHAnsi" w:hAnsiTheme="minorHAnsi" w:cstheme="minorHAnsi"/>
          <w:b/>
          <w:bCs/>
          <w:sz w:val="20"/>
          <w:szCs w:val="20"/>
        </w:rPr>
      </w:pPr>
    </w:p>
    <w:p w14:paraId="664EA1AB" w14:textId="3D1E099A" w:rsidR="00AF27D0" w:rsidRPr="00143649" w:rsidRDefault="0028682E"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rPr>
        <w:t>Montant Global Investi</w:t>
      </w:r>
      <w:r w:rsidRPr="00143649">
        <w:rPr>
          <w:rFonts w:asciiTheme="minorHAnsi" w:hAnsiTheme="minorHAnsi" w:cstheme="minorHAnsi"/>
          <w:sz w:val="20"/>
          <w:szCs w:val="20"/>
        </w:rPr>
        <w:t> </w:t>
      </w:r>
    </w:p>
    <w:p w14:paraId="1921B4B4" w14:textId="2D3F24C6" w:rsidR="0028682E" w:rsidRPr="00143649" w:rsidRDefault="0028682E"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 à l’Article 9 du Pacte.</w:t>
      </w:r>
    </w:p>
    <w:p w14:paraId="46DCED76" w14:textId="77777777" w:rsidR="004D7CD0" w:rsidRPr="00143649" w:rsidRDefault="004D7CD0" w:rsidP="00B767DC">
      <w:pPr>
        <w:tabs>
          <w:tab w:val="left" w:pos="709"/>
        </w:tabs>
        <w:suppressAutoHyphens/>
        <w:autoSpaceDE w:val="0"/>
        <w:autoSpaceDN w:val="0"/>
        <w:adjustRightInd w:val="0"/>
        <w:jc w:val="both"/>
        <w:rPr>
          <w:rFonts w:asciiTheme="minorHAnsi" w:hAnsiTheme="minorHAnsi" w:cstheme="minorHAnsi"/>
          <w:sz w:val="20"/>
          <w:szCs w:val="20"/>
        </w:rPr>
      </w:pPr>
    </w:p>
    <w:p w14:paraId="2A1AA38A" w14:textId="072A6385" w:rsidR="008C09BF" w:rsidRPr="00143649" w:rsidRDefault="008C09B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Notification(s) - Notifier</w:t>
      </w:r>
    </w:p>
    <w:p w14:paraId="5B009CF4" w14:textId="23BFE61E" w:rsidR="001D7920" w:rsidRPr="00143649" w:rsidRDefault="001A71D3"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w:t>
      </w:r>
      <w:r w:rsidR="008C09BF" w:rsidRPr="00143649">
        <w:rPr>
          <w:rFonts w:asciiTheme="minorHAnsi" w:hAnsiTheme="minorHAnsi" w:cstheme="minorHAnsi"/>
          <w:sz w:val="20"/>
          <w:szCs w:val="20"/>
        </w:rPr>
        <w:t xml:space="preserve">ésigne toutes les notifications, avis, communications exigés par le Pacte. Les Notifications seront envoyées comme il est dit </w:t>
      </w:r>
      <w:r w:rsidR="00D036CD" w:rsidRPr="00143649">
        <w:rPr>
          <w:rFonts w:asciiTheme="minorHAnsi" w:hAnsiTheme="minorHAnsi" w:cstheme="minorHAnsi"/>
          <w:sz w:val="20"/>
          <w:szCs w:val="20"/>
        </w:rPr>
        <w:t xml:space="preserve">à </w:t>
      </w:r>
      <w:r w:rsidR="008C09BF" w:rsidRPr="00143649">
        <w:rPr>
          <w:rFonts w:asciiTheme="minorHAnsi" w:hAnsiTheme="minorHAnsi" w:cstheme="minorHAnsi"/>
          <w:sz w:val="20"/>
          <w:szCs w:val="20"/>
        </w:rPr>
        <w:t>l’</w:t>
      </w:r>
      <w:r w:rsidR="001B1D0B" w:rsidRPr="00143649">
        <w:rPr>
          <w:rFonts w:asciiTheme="minorHAnsi" w:hAnsiTheme="minorHAnsi" w:cstheme="minorHAnsi"/>
          <w:sz w:val="20"/>
          <w:szCs w:val="20"/>
        </w:rPr>
        <w:t>A</w:t>
      </w:r>
      <w:r w:rsidR="008C09BF" w:rsidRPr="00143649">
        <w:rPr>
          <w:rFonts w:asciiTheme="minorHAnsi" w:hAnsiTheme="minorHAnsi" w:cstheme="minorHAnsi"/>
          <w:sz w:val="20"/>
          <w:szCs w:val="20"/>
        </w:rPr>
        <w:t>rticle</w:t>
      </w:r>
      <w:r w:rsidR="006179FA" w:rsidRPr="00143649">
        <w:rPr>
          <w:rFonts w:asciiTheme="minorHAnsi" w:hAnsiTheme="minorHAnsi" w:cstheme="minorHAnsi"/>
          <w:sz w:val="20"/>
          <w:szCs w:val="20"/>
        </w:rPr>
        <w:t xml:space="preserve"> </w:t>
      </w:r>
      <w:r w:rsidR="00491B5B" w:rsidRPr="00143649">
        <w:rPr>
          <w:rFonts w:asciiTheme="minorHAnsi" w:hAnsiTheme="minorHAnsi" w:cstheme="minorHAnsi"/>
          <w:sz w:val="20"/>
          <w:szCs w:val="20"/>
        </w:rPr>
        <w:t>33</w:t>
      </w:r>
      <w:r w:rsidR="008C09BF" w:rsidRPr="00143649">
        <w:rPr>
          <w:rFonts w:asciiTheme="minorHAnsi" w:hAnsiTheme="minorHAnsi" w:cstheme="minorHAnsi"/>
          <w:sz w:val="20"/>
          <w:szCs w:val="20"/>
        </w:rPr>
        <w:t xml:space="preserve"> du Pacte. Pour les besoins du Pacte, toutes Notifications devant être adressées là où les Parties font élection de domicile comme cela est indiqué à l’</w:t>
      </w:r>
      <w:r w:rsidR="006179FA" w:rsidRPr="00143649">
        <w:rPr>
          <w:rFonts w:asciiTheme="minorHAnsi" w:hAnsiTheme="minorHAnsi" w:cstheme="minorHAnsi"/>
          <w:sz w:val="20"/>
          <w:szCs w:val="20"/>
        </w:rPr>
        <w:t>A</w:t>
      </w:r>
      <w:r w:rsidR="008C09BF" w:rsidRPr="00143649">
        <w:rPr>
          <w:rFonts w:asciiTheme="minorHAnsi" w:hAnsiTheme="minorHAnsi" w:cstheme="minorHAnsi"/>
          <w:sz w:val="20"/>
          <w:szCs w:val="20"/>
        </w:rPr>
        <w:t xml:space="preserve">rticle </w:t>
      </w:r>
      <w:r w:rsidR="00491B5B" w:rsidRPr="00143649">
        <w:rPr>
          <w:rFonts w:asciiTheme="minorHAnsi" w:hAnsiTheme="minorHAnsi" w:cstheme="minorHAnsi"/>
          <w:sz w:val="20"/>
          <w:szCs w:val="20"/>
        </w:rPr>
        <w:t>32</w:t>
      </w:r>
      <w:r w:rsidR="008C09BF" w:rsidRPr="00143649">
        <w:rPr>
          <w:rFonts w:asciiTheme="minorHAnsi" w:hAnsiTheme="minorHAnsi" w:cstheme="minorHAnsi"/>
          <w:sz w:val="20"/>
          <w:szCs w:val="20"/>
        </w:rPr>
        <w:t xml:space="preserve"> du Pacte.</w:t>
      </w:r>
    </w:p>
    <w:p w14:paraId="41DAFD56" w14:textId="77777777" w:rsidR="00D96CC4" w:rsidRPr="00143649" w:rsidRDefault="00D96CC4" w:rsidP="00B767DC">
      <w:pPr>
        <w:suppressAutoHyphens/>
        <w:autoSpaceDE w:val="0"/>
        <w:autoSpaceDN w:val="0"/>
        <w:adjustRightInd w:val="0"/>
        <w:jc w:val="both"/>
        <w:rPr>
          <w:rFonts w:asciiTheme="minorHAnsi" w:hAnsiTheme="minorHAnsi" w:cstheme="minorHAnsi"/>
          <w:b/>
          <w:sz w:val="20"/>
          <w:szCs w:val="20"/>
        </w:rPr>
      </w:pPr>
    </w:p>
    <w:p w14:paraId="21EC1D1D" w14:textId="2946D866" w:rsidR="00D96CC4" w:rsidRPr="00143649" w:rsidRDefault="00D96CC4"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Notification Définitive</w:t>
      </w:r>
    </w:p>
    <w:p w14:paraId="7A25AC3C" w14:textId="7D017216" w:rsidR="00D96CC4" w:rsidRPr="00143649" w:rsidRDefault="00D96CC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Terme défini à l’Article 7du Pacte.</w:t>
      </w:r>
    </w:p>
    <w:p w14:paraId="4B98B1A6" w14:textId="77777777" w:rsidR="00D96CC4" w:rsidRPr="00143649" w:rsidRDefault="00D96CC4" w:rsidP="00B767DC">
      <w:pPr>
        <w:suppressAutoHyphens/>
        <w:autoSpaceDE w:val="0"/>
        <w:autoSpaceDN w:val="0"/>
        <w:adjustRightInd w:val="0"/>
        <w:jc w:val="both"/>
        <w:rPr>
          <w:rFonts w:asciiTheme="minorHAnsi" w:hAnsiTheme="minorHAnsi" w:cstheme="minorHAnsi"/>
          <w:b/>
          <w:sz w:val="20"/>
          <w:szCs w:val="20"/>
        </w:rPr>
      </w:pPr>
    </w:p>
    <w:p w14:paraId="7ED4C48C" w14:textId="21FA4439" w:rsidR="00D96CC4" w:rsidRPr="00143649" w:rsidRDefault="00D96CC4"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Notification de 1</w:t>
      </w:r>
      <w:r w:rsidRPr="00143649">
        <w:rPr>
          <w:rFonts w:asciiTheme="minorHAnsi" w:hAnsiTheme="minorHAnsi" w:cstheme="minorHAnsi"/>
          <w:b/>
          <w:sz w:val="20"/>
          <w:szCs w:val="20"/>
          <w:vertAlign w:val="superscript"/>
        </w:rPr>
        <w:t xml:space="preserve">ère </w:t>
      </w:r>
      <w:r w:rsidRPr="00143649">
        <w:rPr>
          <w:rFonts w:asciiTheme="minorHAnsi" w:hAnsiTheme="minorHAnsi" w:cstheme="minorHAnsi"/>
          <w:b/>
          <w:sz w:val="20"/>
          <w:szCs w:val="20"/>
        </w:rPr>
        <w:t>Préemption</w:t>
      </w:r>
    </w:p>
    <w:p w14:paraId="154FD7E8" w14:textId="0ECCE7DD" w:rsidR="008122B9" w:rsidRPr="00143649" w:rsidRDefault="00D96CC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Terme défini à l’Article 7du Pacte.</w:t>
      </w:r>
    </w:p>
    <w:p w14:paraId="54D01B2A" w14:textId="77777777" w:rsidR="00777100" w:rsidRPr="00143649" w:rsidRDefault="00777100" w:rsidP="00B767DC">
      <w:pPr>
        <w:suppressAutoHyphens/>
        <w:autoSpaceDE w:val="0"/>
        <w:autoSpaceDN w:val="0"/>
        <w:adjustRightInd w:val="0"/>
        <w:jc w:val="both"/>
        <w:rPr>
          <w:rFonts w:asciiTheme="minorHAnsi" w:hAnsiTheme="minorHAnsi" w:cstheme="minorHAnsi"/>
          <w:b/>
          <w:bCs/>
          <w:sz w:val="20"/>
          <w:szCs w:val="20"/>
        </w:rPr>
      </w:pPr>
    </w:p>
    <w:p w14:paraId="34C07940" w14:textId="77777777" w:rsidR="00777100" w:rsidRPr="00143649" w:rsidRDefault="00777100"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rPr>
        <w:t>Notification de Cession</w:t>
      </w:r>
    </w:p>
    <w:p w14:paraId="56F848F1" w14:textId="5018E00B" w:rsidR="00777100" w:rsidRPr="00143649" w:rsidRDefault="00D96CC4"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Terme défini</w:t>
      </w:r>
      <w:r w:rsidR="00777100" w:rsidRPr="00143649">
        <w:rPr>
          <w:rFonts w:asciiTheme="minorHAnsi" w:hAnsiTheme="minorHAnsi" w:cstheme="minorHAnsi"/>
          <w:bCs/>
          <w:sz w:val="20"/>
          <w:szCs w:val="20"/>
        </w:rPr>
        <w:t xml:space="preserve"> à l’Article </w:t>
      </w:r>
      <w:r w:rsidR="00371454" w:rsidRPr="00143649">
        <w:rPr>
          <w:rFonts w:asciiTheme="minorHAnsi" w:hAnsiTheme="minorHAnsi" w:cstheme="minorHAnsi"/>
          <w:bCs/>
          <w:sz w:val="20"/>
          <w:szCs w:val="20"/>
        </w:rPr>
        <w:t>10</w:t>
      </w:r>
      <w:r w:rsidR="00777100" w:rsidRPr="00143649">
        <w:rPr>
          <w:rFonts w:asciiTheme="minorHAnsi" w:hAnsiTheme="minorHAnsi" w:cstheme="minorHAnsi"/>
          <w:bCs/>
          <w:sz w:val="20"/>
          <w:szCs w:val="20"/>
        </w:rPr>
        <w:t xml:space="preserve"> du Pacte</w:t>
      </w:r>
      <w:r w:rsidR="00AF225D" w:rsidRPr="00143649">
        <w:rPr>
          <w:rFonts w:asciiTheme="minorHAnsi" w:hAnsiTheme="minorHAnsi" w:cstheme="minorHAnsi"/>
          <w:bCs/>
          <w:sz w:val="20"/>
          <w:szCs w:val="20"/>
        </w:rPr>
        <w:t>.</w:t>
      </w:r>
    </w:p>
    <w:p w14:paraId="50969821" w14:textId="77777777" w:rsidR="00D96CC4" w:rsidRPr="00143649" w:rsidRDefault="00D96CC4" w:rsidP="00B767DC">
      <w:pPr>
        <w:suppressAutoHyphens/>
        <w:autoSpaceDE w:val="0"/>
        <w:autoSpaceDN w:val="0"/>
        <w:adjustRightInd w:val="0"/>
        <w:jc w:val="both"/>
        <w:rPr>
          <w:rFonts w:asciiTheme="minorHAnsi" w:hAnsiTheme="minorHAnsi" w:cstheme="minorHAnsi"/>
          <w:bCs/>
          <w:sz w:val="20"/>
          <w:szCs w:val="20"/>
        </w:rPr>
      </w:pPr>
    </w:p>
    <w:p w14:paraId="237C8261" w14:textId="77777777" w:rsidR="00D96CC4" w:rsidRPr="00143649" w:rsidRDefault="00D96CC4"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Notification de Second Choix</w:t>
      </w:r>
    </w:p>
    <w:p w14:paraId="7AA27AC2" w14:textId="781BBBEF" w:rsidR="00D96CC4" w:rsidRPr="00143649" w:rsidRDefault="00D96CC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Terme défini à l’Article 7du Pacte.</w:t>
      </w:r>
    </w:p>
    <w:p w14:paraId="2A9499E1" w14:textId="77777777" w:rsidR="00D96CC4" w:rsidRPr="00143649" w:rsidRDefault="00D96CC4" w:rsidP="00B767DC">
      <w:pPr>
        <w:suppressAutoHyphens/>
        <w:autoSpaceDE w:val="0"/>
        <w:autoSpaceDN w:val="0"/>
        <w:adjustRightInd w:val="0"/>
        <w:jc w:val="both"/>
        <w:rPr>
          <w:rFonts w:asciiTheme="minorHAnsi" w:hAnsiTheme="minorHAnsi" w:cstheme="minorHAnsi"/>
          <w:b/>
          <w:sz w:val="20"/>
          <w:szCs w:val="20"/>
        </w:rPr>
      </w:pPr>
    </w:p>
    <w:p w14:paraId="202F2B1F" w14:textId="34950E0F" w:rsidR="00D96CC4" w:rsidRPr="00143649" w:rsidRDefault="00D96CC4"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Notification de la Liquidité</w:t>
      </w:r>
    </w:p>
    <w:p w14:paraId="4C961449" w14:textId="084B2B5C" w:rsidR="00D96CC4" w:rsidRPr="00143649" w:rsidRDefault="00D96CC4"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Terme défini à l’Article 10 du Pacte.</w:t>
      </w:r>
    </w:p>
    <w:p w14:paraId="2A850406" w14:textId="77777777" w:rsidR="00AF27D0" w:rsidRPr="00143649" w:rsidRDefault="00AF27D0" w:rsidP="00B767DC">
      <w:pPr>
        <w:suppressAutoHyphens/>
        <w:autoSpaceDE w:val="0"/>
        <w:autoSpaceDN w:val="0"/>
        <w:adjustRightInd w:val="0"/>
        <w:jc w:val="both"/>
        <w:rPr>
          <w:rFonts w:asciiTheme="minorHAnsi" w:hAnsiTheme="minorHAnsi" w:cstheme="minorHAnsi"/>
          <w:sz w:val="20"/>
          <w:szCs w:val="20"/>
        </w:rPr>
      </w:pPr>
    </w:p>
    <w:p w14:paraId="1E4F8905"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Notification du Projet de Transfert</w:t>
      </w:r>
    </w:p>
    <w:p w14:paraId="6C484268" w14:textId="1B2F2B2E"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pour permettre la mise en œuvre du Droit de Préemption, du Droit de Sortie Conjointe et Totale, du Droit de Sortie Conjointe et Proportionnelle</w:t>
      </w:r>
      <w:r w:rsidR="002A51CF" w:rsidRPr="00143649">
        <w:rPr>
          <w:rFonts w:asciiTheme="minorHAnsi" w:hAnsiTheme="minorHAnsi" w:cstheme="minorHAnsi"/>
          <w:sz w:val="20"/>
          <w:szCs w:val="20"/>
        </w:rPr>
        <w:t>, et du Droit d’Entraînement</w:t>
      </w:r>
      <w:r w:rsidRPr="00143649">
        <w:rPr>
          <w:rFonts w:asciiTheme="minorHAnsi" w:hAnsiTheme="minorHAnsi" w:cstheme="minorHAnsi"/>
          <w:sz w:val="20"/>
          <w:szCs w:val="20"/>
        </w:rPr>
        <w:t xml:space="preserve"> par la ou les Parties, une Notification contenant l’indication des conditions et les modalités du Projet de Transfert et tous documents établissant la consistance et la réalité du Projet de Transfert, à savoir :</w:t>
      </w:r>
    </w:p>
    <w:p w14:paraId="41F92F85" w14:textId="77777777" w:rsidR="008C09BF" w:rsidRPr="00143649" w:rsidRDefault="008C09BF" w:rsidP="00B767DC">
      <w:pPr>
        <w:tabs>
          <w:tab w:val="left" w:pos="709"/>
        </w:tabs>
        <w:suppressAutoHyphens/>
        <w:autoSpaceDE w:val="0"/>
        <w:autoSpaceDN w:val="0"/>
        <w:adjustRightInd w:val="0"/>
        <w:ind w:left="709"/>
        <w:jc w:val="both"/>
        <w:rPr>
          <w:rFonts w:asciiTheme="minorHAnsi" w:hAnsiTheme="minorHAnsi" w:cstheme="minorHAnsi"/>
          <w:sz w:val="20"/>
          <w:szCs w:val="20"/>
        </w:rPr>
      </w:pPr>
    </w:p>
    <w:p w14:paraId="4A2EF613" w14:textId="31743376" w:rsidR="008E0BB3" w:rsidRPr="00143649" w:rsidRDefault="008C09BF" w:rsidP="00211C97">
      <w:pPr>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le nombre et la nature des Titres concernés, le prix offert, les conditions de paiement et de garanties éventuelles, les conditions éventuelles de rachat du compte courant</w:t>
      </w:r>
      <w:r w:rsidR="00A824F0" w:rsidRPr="00143649">
        <w:rPr>
          <w:rFonts w:asciiTheme="minorHAnsi" w:hAnsiTheme="minorHAnsi" w:cstheme="minorHAnsi"/>
          <w:sz w:val="20"/>
          <w:szCs w:val="20"/>
        </w:rPr>
        <w:t xml:space="preserve"> d’associé par la Partie réalisant la Notification</w:t>
      </w:r>
      <w:r w:rsidRPr="00143649">
        <w:rPr>
          <w:rFonts w:asciiTheme="minorHAnsi" w:hAnsiTheme="minorHAnsi" w:cstheme="minorHAnsi"/>
          <w:sz w:val="20"/>
          <w:szCs w:val="20"/>
        </w:rPr>
        <w:t xml:space="preserve"> ou des créances détenues par le Cédant sur la Société, </w:t>
      </w:r>
    </w:p>
    <w:p w14:paraId="4CD56443" w14:textId="77777777" w:rsidR="001406EA" w:rsidRPr="00143649" w:rsidRDefault="001406EA" w:rsidP="00B767DC">
      <w:pPr>
        <w:rPr>
          <w:rFonts w:asciiTheme="minorHAnsi" w:hAnsiTheme="minorHAnsi" w:cstheme="minorHAnsi"/>
          <w:sz w:val="20"/>
          <w:szCs w:val="20"/>
        </w:rPr>
      </w:pPr>
    </w:p>
    <w:p w14:paraId="06A31850" w14:textId="5C37D34B" w:rsidR="008C09BF" w:rsidRPr="00143649" w:rsidRDefault="00191AA2"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en cas d’Opération Complexe (au sens donné ci-après à ce terme), la valorisation par Titre retenue et les éléments ayant permis la valorisation des Titres offerts,</w:t>
      </w:r>
      <w:r w:rsidR="0024560D" w:rsidRPr="00143649">
        <w:rPr>
          <w:rFonts w:asciiTheme="minorHAnsi" w:hAnsiTheme="minorHAnsi" w:cstheme="minorHAnsi"/>
          <w:sz w:val="20"/>
          <w:szCs w:val="20"/>
        </w:rPr>
        <w:t xml:space="preserve"> </w:t>
      </w:r>
    </w:p>
    <w:p w14:paraId="6CC2334A" w14:textId="77777777" w:rsidR="0028019D" w:rsidRPr="00143649" w:rsidRDefault="0028019D" w:rsidP="00B767DC">
      <w:pPr>
        <w:pStyle w:val="Paragraphedeliste"/>
        <w:rPr>
          <w:rFonts w:asciiTheme="minorHAnsi" w:hAnsiTheme="minorHAnsi" w:cstheme="minorHAnsi"/>
          <w:sz w:val="20"/>
          <w:szCs w:val="20"/>
        </w:rPr>
      </w:pPr>
    </w:p>
    <w:p w14:paraId="39E86DA2" w14:textId="77777777" w:rsidR="007A2D05" w:rsidRPr="00143649" w:rsidRDefault="008C09BF" w:rsidP="00211C97">
      <w:pPr>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l'identité de l’Associé ou du Tiers Acquéreur éventuel (état civil s’il s’agit d’une personne physique, Kbis s’il s’agit d’une personne morale (ou équivalent s’agissant des personnes morales de droit étranger) avec la mention des personnes physiques ou morales qui la Contrôlent directement ou indirectement),</w:t>
      </w:r>
    </w:p>
    <w:p w14:paraId="315E5D4A" w14:textId="77777777" w:rsidR="0028019D" w:rsidRPr="00143649" w:rsidRDefault="0028019D" w:rsidP="00B767DC">
      <w:pPr>
        <w:pStyle w:val="Paragraphedeliste"/>
        <w:rPr>
          <w:rFonts w:asciiTheme="minorHAnsi" w:hAnsiTheme="minorHAnsi" w:cstheme="minorHAnsi"/>
          <w:sz w:val="20"/>
          <w:szCs w:val="20"/>
        </w:rPr>
      </w:pPr>
    </w:p>
    <w:p w14:paraId="24C2BF03" w14:textId="4E61FD5B" w:rsidR="008C09BF" w:rsidRPr="00143649" w:rsidRDefault="008C09BF" w:rsidP="00211C97">
      <w:pPr>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dans l’hypothèse où le Projet de Transfert implique la mise en œuvre du Droit de Sortie Conjointe et Totale ou du Droit de Sortie Conjointe et Proportionnelle, l’intention du ou des Cédant(s) de mettre en œuvre la </w:t>
      </w:r>
      <w:r w:rsidR="004D378A" w:rsidRPr="00143649">
        <w:rPr>
          <w:rFonts w:asciiTheme="minorHAnsi" w:hAnsiTheme="minorHAnsi" w:cstheme="minorHAnsi"/>
          <w:sz w:val="20"/>
          <w:szCs w:val="20"/>
        </w:rPr>
        <w:t>Stipulation</w:t>
      </w:r>
      <w:r w:rsidRPr="00143649">
        <w:rPr>
          <w:rFonts w:asciiTheme="minorHAnsi" w:hAnsiTheme="minorHAnsi" w:cstheme="minorHAnsi"/>
          <w:sz w:val="20"/>
          <w:szCs w:val="20"/>
        </w:rPr>
        <w:t xml:space="preserve"> relative à la sortie concernée et/ou selon le cas, l’engagement de l’Acquéreur pressenti, dont le ou les Cédants se porteront fort, d'acquérir les Titres des Associés,</w:t>
      </w:r>
    </w:p>
    <w:p w14:paraId="7A0622C3" w14:textId="77777777" w:rsidR="00491B5B" w:rsidRPr="00143649" w:rsidRDefault="00491B5B" w:rsidP="00B767DC">
      <w:pPr>
        <w:ind w:left="720"/>
        <w:jc w:val="both"/>
        <w:rPr>
          <w:rFonts w:asciiTheme="minorHAnsi" w:hAnsiTheme="minorHAnsi" w:cstheme="minorHAnsi"/>
          <w:b/>
          <w:sz w:val="20"/>
          <w:szCs w:val="20"/>
        </w:rPr>
      </w:pPr>
    </w:p>
    <w:p w14:paraId="5E26A3CA" w14:textId="7EF62549" w:rsidR="008C09BF" w:rsidRPr="00143649" w:rsidRDefault="002A51CF" w:rsidP="00211C97">
      <w:pPr>
        <w:numPr>
          <w:ilvl w:val="0"/>
          <w:numId w:val="7"/>
        </w:numPr>
        <w:jc w:val="both"/>
        <w:rPr>
          <w:rFonts w:asciiTheme="minorHAnsi" w:hAnsiTheme="minorHAnsi" w:cstheme="minorHAnsi"/>
          <w:b/>
          <w:sz w:val="20"/>
          <w:szCs w:val="20"/>
        </w:rPr>
      </w:pPr>
      <w:r w:rsidRPr="00143649">
        <w:rPr>
          <w:rFonts w:asciiTheme="minorHAnsi" w:hAnsiTheme="minorHAnsi" w:cstheme="minorHAnsi"/>
          <w:sz w:val="20"/>
          <w:szCs w:val="20"/>
        </w:rPr>
        <w:t xml:space="preserve">sauf dans le cas d’application du Droit d’Entrainement, </w:t>
      </w:r>
      <w:r w:rsidR="008C09BF" w:rsidRPr="00143649">
        <w:rPr>
          <w:rFonts w:asciiTheme="minorHAnsi" w:hAnsiTheme="minorHAnsi" w:cstheme="minorHAnsi"/>
          <w:sz w:val="20"/>
          <w:szCs w:val="20"/>
        </w:rPr>
        <w:t xml:space="preserve">la déclaration d’adhésion prévue en </w:t>
      </w:r>
      <w:r w:rsidR="008C09BF" w:rsidRPr="00143649">
        <w:rPr>
          <w:rFonts w:asciiTheme="minorHAnsi" w:hAnsiTheme="minorHAnsi" w:cstheme="minorHAnsi"/>
          <w:b/>
          <w:sz w:val="20"/>
          <w:szCs w:val="20"/>
          <w:u w:val="single"/>
        </w:rPr>
        <w:t xml:space="preserve">Annexe </w:t>
      </w:r>
      <w:r w:rsidR="009A7FAC" w:rsidRPr="00143649">
        <w:rPr>
          <w:rFonts w:asciiTheme="minorHAnsi" w:hAnsiTheme="minorHAnsi" w:cstheme="minorHAnsi"/>
          <w:b/>
          <w:sz w:val="20"/>
          <w:szCs w:val="20"/>
          <w:u w:val="single"/>
        </w:rPr>
        <w:t>9</w:t>
      </w:r>
      <w:r w:rsidR="00F654FD" w:rsidRPr="00143649">
        <w:rPr>
          <w:rFonts w:asciiTheme="minorHAnsi" w:hAnsiTheme="minorHAnsi" w:cstheme="minorHAnsi"/>
          <w:bCs/>
          <w:sz w:val="20"/>
          <w:szCs w:val="20"/>
        </w:rPr>
        <w:t>.</w:t>
      </w:r>
    </w:p>
    <w:p w14:paraId="0B666416"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721A6273"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Notifications doivent être adressées le même jour à chacun des destinataires lorsqu’ils sont plusieurs, sous peine de nullité. </w:t>
      </w:r>
    </w:p>
    <w:p w14:paraId="104C47A3" w14:textId="7569D23C" w:rsidR="001C536D" w:rsidRPr="00143649" w:rsidRDefault="001C536D">
      <w:pPr>
        <w:rPr>
          <w:rFonts w:asciiTheme="minorHAnsi" w:hAnsiTheme="minorHAnsi" w:cstheme="minorHAnsi"/>
          <w:sz w:val="20"/>
          <w:szCs w:val="20"/>
        </w:rPr>
      </w:pPr>
      <w:r w:rsidRPr="00143649">
        <w:rPr>
          <w:rFonts w:asciiTheme="minorHAnsi" w:hAnsiTheme="minorHAnsi" w:cstheme="minorHAnsi"/>
          <w:sz w:val="20"/>
          <w:szCs w:val="20"/>
        </w:rPr>
        <w:br w:type="page"/>
      </w:r>
    </w:p>
    <w:p w14:paraId="77B34214"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sz w:val="20"/>
          <w:szCs w:val="20"/>
        </w:rPr>
      </w:pPr>
    </w:p>
    <w:p w14:paraId="5964F3A2"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Obligation Inexécutée</w:t>
      </w:r>
    </w:p>
    <w:p w14:paraId="10E36944" w14:textId="50F8D604" w:rsidR="00777100"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777100" w:rsidRPr="00143649">
        <w:rPr>
          <w:rFonts w:asciiTheme="minorHAnsi" w:hAnsiTheme="minorHAnsi" w:cstheme="minorHAnsi"/>
          <w:sz w:val="20"/>
          <w:szCs w:val="20"/>
        </w:rPr>
        <w:t xml:space="preserve"> à l’Article </w:t>
      </w:r>
      <w:r w:rsidR="00223D24" w:rsidRPr="00143649">
        <w:rPr>
          <w:rFonts w:asciiTheme="minorHAnsi" w:hAnsiTheme="minorHAnsi" w:cstheme="minorHAnsi"/>
          <w:sz w:val="20"/>
          <w:szCs w:val="20"/>
        </w:rPr>
        <w:t>22</w:t>
      </w:r>
      <w:r w:rsidR="00777100" w:rsidRPr="00143649">
        <w:rPr>
          <w:rFonts w:asciiTheme="minorHAnsi" w:hAnsiTheme="minorHAnsi" w:cstheme="minorHAnsi"/>
          <w:sz w:val="20"/>
          <w:szCs w:val="20"/>
        </w:rPr>
        <w:t xml:space="preserve"> du Pacte</w:t>
      </w:r>
      <w:r w:rsidR="00D57469" w:rsidRPr="00143649">
        <w:rPr>
          <w:rFonts w:asciiTheme="minorHAnsi" w:hAnsiTheme="minorHAnsi" w:cstheme="minorHAnsi"/>
          <w:sz w:val="20"/>
          <w:szCs w:val="20"/>
        </w:rPr>
        <w:t>.</w:t>
      </w:r>
    </w:p>
    <w:p w14:paraId="7E5B8E4A" w14:textId="77777777" w:rsidR="008E2E22" w:rsidRPr="00143649" w:rsidRDefault="008E2E22" w:rsidP="00B767DC">
      <w:pPr>
        <w:suppressAutoHyphens/>
        <w:autoSpaceDE w:val="0"/>
        <w:autoSpaceDN w:val="0"/>
        <w:adjustRightInd w:val="0"/>
        <w:jc w:val="both"/>
        <w:outlineLvl w:val="0"/>
        <w:rPr>
          <w:rFonts w:asciiTheme="minorHAnsi" w:hAnsiTheme="minorHAnsi" w:cstheme="minorHAnsi"/>
          <w:sz w:val="20"/>
          <w:szCs w:val="20"/>
        </w:rPr>
      </w:pPr>
    </w:p>
    <w:p w14:paraId="2FBA639B" w14:textId="487F966D" w:rsidR="008C09BF" w:rsidRPr="00143649" w:rsidRDefault="00B85494"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Opération</w:t>
      </w:r>
    </w:p>
    <w:p w14:paraId="5739D073" w14:textId="07246C4C" w:rsidR="00B85494" w:rsidRPr="00143649" w:rsidRDefault="00D96CC4"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Terme défini</w:t>
      </w:r>
      <w:r w:rsidR="00B85494" w:rsidRPr="00143649">
        <w:rPr>
          <w:rFonts w:asciiTheme="minorHAnsi" w:hAnsiTheme="minorHAnsi" w:cstheme="minorHAnsi"/>
          <w:bCs/>
          <w:sz w:val="20"/>
          <w:szCs w:val="20"/>
        </w:rPr>
        <w:t xml:space="preserve"> à l’Article </w:t>
      </w:r>
      <w:r w:rsidR="00D76AD9" w:rsidRPr="00143649">
        <w:rPr>
          <w:rFonts w:asciiTheme="minorHAnsi" w:hAnsiTheme="minorHAnsi" w:cstheme="minorHAnsi"/>
          <w:bCs/>
          <w:sz w:val="20"/>
          <w:szCs w:val="20"/>
        </w:rPr>
        <w:t>D</w:t>
      </w:r>
      <w:r w:rsidR="00B85494" w:rsidRPr="00143649">
        <w:rPr>
          <w:rFonts w:asciiTheme="minorHAnsi" w:hAnsiTheme="minorHAnsi" w:cstheme="minorHAnsi"/>
          <w:bCs/>
          <w:sz w:val="20"/>
          <w:szCs w:val="20"/>
        </w:rPr>
        <w:t xml:space="preserve"> du Préambule du Pacte</w:t>
      </w:r>
      <w:r w:rsidR="00D57469" w:rsidRPr="00143649">
        <w:rPr>
          <w:rFonts w:asciiTheme="minorHAnsi" w:hAnsiTheme="minorHAnsi" w:cstheme="minorHAnsi"/>
          <w:bCs/>
          <w:sz w:val="20"/>
          <w:szCs w:val="20"/>
        </w:rPr>
        <w:t>.</w:t>
      </w:r>
    </w:p>
    <w:p w14:paraId="0384E458" w14:textId="77777777" w:rsidR="00B85494" w:rsidRPr="00143649" w:rsidRDefault="00B85494" w:rsidP="00B767DC">
      <w:pPr>
        <w:suppressAutoHyphens/>
        <w:autoSpaceDE w:val="0"/>
        <w:autoSpaceDN w:val="0"/>
        <w:adjustRightInd w:val="0"/>
        <w:jc w:val="both"/>
        <w:rPr>
          <w:rFonts w:asciiTheme="minorHAnsi" w:hAnsiTheme="minorHAnsi" w:cstheme="minorHAnsi"/>
          <w:sz w:val="20"/>
          <w:szCs w:val="20"/>
        </w:rPr>
      </w:pPr>
    </w:p>
    <w:p w14:paraId="21AA6861" w14:textId="77777777" w:rsidR="008C09BF" w:rsidRPr="00143649" w:rsidRDefault="008C09BF" w:rsidP="00B767DC">
      <w:pPr>
        <w:tabs>
          <w:tab w:val="left" w:pos="0"/>
        </w:tabs>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Opération(s) Complexe(s)</w:t>
      </w:r>
    </w:p>
    <w:p w14:paraId="21730551" w14:textId="1D7A7EDE"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tout Transfert dont la rémunération ou la contrepartie financière n’est pas exprimée exclusivement en numéraire (exemple : échange de titres), ou qui est réalisé sans contrepartie financière (exemple : donation).</w:t>
      </w:r>
    </w:p>
    <w:p w14:paraId="4BF88EE0" w14:textId="77777777" w:rsidR="008E2E22" w:rsidRPr="00143649" w:rsidRDefault="008E2E22" w:rsidP="00B767DC">
      <w:pPr>
        <w:widowControl w:val="0"/>
        <w:tabs>
          <w:tab w:val="left" w:pos="0"/>
        </w:tabs>
        <w:autoSpaceDE w:val="0"/>
        <w:autoSpaceDN w:val="0"/>
        <w:adjustRightInd w:val="0"/>
        <w:ind w:right="-2"/>
        <w:jc w:val="both"/>
        <w:rPr>
          <w:rFonts w:asciiTheme="minorHAnsi" w:hAnsiTheme="minorHAnsi" w:cstheme="minorHAnsi"/>
          <w:b/>
          <w:bCs/>
          <w:sz w:val="20"/>
          <w:szCs w:val="20"/>
        </w:rPr>
      </w:pPr>
    </w:p>
    <w:p w14:paraId="198E0B8F" w14:textId="77777777" w:rsidR="008E2E22" w:rsidRPr="00143649" w:rsidRDefault="008E2E22" w:rsidP="00B767DC">
      <w:pPr>
        <w:widowControl w:val="0"/>
        <w:tabs>
          <w:tab w:val="left" w:pos="0"/>
        </w:tabs>
        <w:autoSpaceDE w:val="0"/>
        <w:autoSpaceDN w:val="0"/>
        <w:adjustRightInd w:val="0"/>
        <w:ind w:right="-2"/>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Opération Financière </w:t>
      </w:r>
    </w:p>
    <w:p w14:paraId="795E1ACD" w14:textId="266E7594" w:rsidR="008E2E22" w:rsidRPr="00143649" w:rsidRDefault="00D96CC4"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Terme défini</w:t>
      </w:r>
      <w:r w:rsidR="008E2E22" w:rsidRPr="00143649">
        <w:rPr>
          <w:rFonts w:asciiTheme="minorHAnsi" w:hAnsiTheme="minorHAnsi" w:cstheme="minorHAnsi"/>
          <w:bCs/>
          <w:sz w:val="20"/>
          <w:szCs w:val="20"/>
        </w:rPr>
        <w:t xml:space="preserve"> à l’Article 1</w:t>
      </w:r>
      <w:r w:rsidR="00AB3022" w:rsidRPr="00143649">
        <w:rPr>
          <w:rFonts w:asciiTheme="minorHAnsi" w:hAnsiTheme="minorHAnsi" w:cstheme="minorHAnsi"/>
          <w:bCs/>
          <w:sz w:val="20"/>
          <w:szCs w:val="20"/>
        </w:rPr>
        <w:t>1.1</w:t>
      </w:r>
      <w:r w:rsidR="008E2E22" w:rsidRPr="00143649">
        <w:rPr>
          <w:rFonts w:asciiTheme="minorHAnsi" w:hAnsiTheme="minorHAnsi" w:cstheme="minorHAnsi"/>
          <w:bCs/>
          <w:sz w:val="20"/>
          <w:szCs w:val="20"/>
        </w:rPr>
        <w:t xml:space="preserve"> du Pacte</w:t>
      </w:r>
      <w:r w:rsidR="00D57469" w:rsidRPr="00143649">
        <w:rPr>
          <w:rFonts w:asciiTheme="minorHAnsi" w:hAnsiTheme="minorHAnsi" w:cstheme="minorHAnsi"/>
          <w:bCs/>
          <w:sz w:val="20"/>
          <w:szCs w:val="20"/>
        </w:rPr>
        <w:t>.</w:t>
      </w:r>
    </w:p>
    <w:p w14:paraId="54CC04B6" w14:textId="77777777" w:rsidR="00F760A3" w:rsidRPr="00143649" w:rsidRDefault="00F760A3" w:rsidP="00B767DC">
      <w:pPr>
        <w:suppressAutoHyphens/>
        <w:autoSpaceDE w:val="0"/>
        <w:autoSpaceDN w:val="0"/>
        <w:adjustRightInd w:val="0"/>
        <w:jc w:val="both"/>
        <w:rPr>
          <w:rFonts w:asciiTheme="minorHAnsi" w:hAnsiTheme="minorHAnsi" w:cstheme="minorHAnsi"/>
          <w:sz w:val="20"/>
          <w:szCs w:val="20"/>
        </w:rPr>
      </w:pPr>
    </w:p>
    <w:p w14:paraId="0D5AAAB0"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Opération(s) Substantielle(s)</w:t>
      </w:r>
    </w:p>
    <w:p w14:paraId="6A52CCCB" w14:textId="7296B5D7" w:rsidR="008C09BF" w:rsidRPr="00143649" w:rsidRDefault="008C09BF" w:rsidP="00B767DC">
      <w:p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les opérations listées ci-après de manière exhaustive que ni </w:t>
      </w:r>
      <w:r w:rsidR="00EC7A91" w:rsidRPr="00143649">
        <w:rPr>
          <w:rFonts w:asciiTheme="minorHAnsi" w:hAnsiTheme="minorHAnsi" w:cstheme="minorHAnsi"/>
          <w:sz w:val="20"/>
          <w:szCs w:val="20"/>
        </w:rPr>
        <w:t>les Associés Majoritaires</w:t>
      </w:r>
      <w:r w:rsidR="00C8730F" w:rsidRPr="00143649">
        <w:rPr>
          <w:rFonts w:asciiTheme="minorHAnsi" w:hAnsiTheme="minorHAnsi" w:cstheme="minorHAnsi"/>
          <w:sz w:val="20"/>
          <w:szCs w:val="20"/>
        </w:rPr>
        <w:t xml:space="preserve"> (</w:t>
      </w:r>
      <w:r w:rsidR="0027317D" w:rsidRPr="00143649">
        <w:rPr>
          <w:rFonts w:asciiTheme="minorHAnsi" w:hAnsiTheme="minorHAnsi" w:cstheme="minorHAnsi"/>
          <w:sz w:val="20"/>
          <w:szCs w:val="20"/>
        </w:rPr>
        <w:t>pris en leurs qualités d’Associés et dans la limite des pouvoirs de direction dont ils sont respectivement titulaires</w:t>
      </w:r>
      <w:r w:rsidR="00C8730F" w:rsidRPr="00143649">
        <w:rPr>
          <w:rFonts w:asciiTheme="minorHAnsi" w:hAnsiTheme="minorHAnsi" w:cstheme="minorHAnsi"/>
          <w:sz w:val="20"/>
          <w:szCs w:val="20"/>
        </w:rPr>
        <w:t>)</w:t>
      </w:r>
      <w:r w:rsidR="00236CEE" w:rsidRPr="00143649">
        <w:rPr>
          <w:rFonts w:asciiTheme="minorHAnsi" w:hAnsiTheme="minorHAnsi" w:cstheme="minorHAnsi"/>
          <w:sz w:val="20"/>
          <w:szCs w:val="20"/>
        </w:rPr>
        <w:t>,</w:t>
      </w:r>
      <w:r w:rsidRPr="00143649">
        <w:rPr>
          <w:rFonts w:asciiTheme="minorHAnsi" w:hAnsiTheme="minorHAnsi" w:cstheme="minorHAnsi"/>
          <w:sz w:val="20"/>
          <w:szCs w:val="20"/>
        </w:rPr>
        <w:t xml:space="preserve"> ni la Société</w:t>
      </w:r>
      <w:r w:rsidR="00E57394" w:rsidRPr="00143649">
        <w:rPr>
          <w:rFonts w:asciiTheme="minorHAnsi" w:hAnsiTheme="minorHAnsi" w:cstheme="minorHAnsi"/>
          <w:sz w:val="20"/>
          <w:szCs w:val="20"/>
        </w:rPr>
        <w:t xml:space="preserve">, ni aucun de ses employés, </w:t>
      </w:r>
      <w:r w:rsidRPr="00143649">
        <w:rPr>
          <w:rFonts w:asciiTheme="minorHAnsi" w:hAnsiTheme="minorHAnsi" w:cstheme="minorHAnsi"/>
          <w:sz w:val="20"/>
          <w:szCs w:val="20"/>
        </w:rPr>
        <w:t xml:space="preserve">ne peuvent mettre en œuvre si ces opérations sont envisagées au niveau de la Société et/ou de ses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 xml:space="preserve">s et/ou engagent la Société et/ou ses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s, sans avoir requis préalablement l’autorisation du Comité Stratégique.</w:t>
      </w:r>
    </w:p>
    <w:p w14:paraId="103DA7EE" w14:textId="77777777" w:rsidR="00CD3CD9" w:rsidRPr="00143649" w:rsidRDefault="00CD3CD9" w:rsidP="00B767DC">
      <w:pPr>
        <w:rPr>
          <w:rFonts w:asciiTheme="minorHAnsi" w:hAnsiTheme="minorHAnsi" w:cstheme="minorHAnsi"/>
          <w:sz w:val="20"/>
          <w:szCs w:val="20"/>
        </w:rPr>
      </w:pPr>
    </w:p>
    <w:p w14:paraId="3AE1CDAD" w14:textId="0454DF8A" w:rsidR="008C09BF" w:rsidRPr="00143649" w:rsidRDefault="00D76AD9" w:rsidP="00B767DC">
      <w:pPr>
        <w:suppressAutoHyphens/>
        <w:autoSpaceDE w:val="0"/>
        <w:autoSpaceDN w:val="0"/>
        <w:adjustRightInd w:val="0"/>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Avis sur les O</w:t>
      </w:r>
      <w:r w:rsidR="008C09BF" w:rsidRPr="00143649">
        <w:rPr>
          <w:rFonts w:asciiTheme="minorHAnsi" w:hAnsiTheme="minorHAnsi" w:cstheme="minorHAnsi"/>
          <w:b/>
          <w:sz w:val="20"/>
          <w:szCs w:val="20"/>
          <w:u w:val="single"/>
        </w:rPr>
        <w:t xml:space="preserve">pérations Substantielles de type A </w:t>
      </w:r>
    </w:p>
    <w:p w14:paraId="039C2F5B"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u w:val="single"/>
        </w:rPr>
      </w:pPr>
    </w:p>
    <w:p w14:paraId="5EB3ED23" w14:textId="0AEA8F26" w:rsidR="00D716C9" w:rsidRPr="00143649" w:rsidRDefault="008C09BF" w:rsidP="00211C97">
      <w:pPr>
        <w:numPr>
          <w:ilvl w:val="0"/>
          <w:numId w:val="13"/>
        </w:numPr>
        <w:tabs>
          <w:tab w:val="left" w:pos="567"/>
        </w:tabs>
        <w:ind w:left="567" w:hanging="567"/>
        <w:jc w:val="both"/>
        <w:rPr>
          <w:rFonts w:asciiTheme="minorHAnsi" w:hAnsiTheme="minorHAnsi" w:cstheme="minorHAnsi"/>
          <w:sz w:val="20"/>
          <w:szCs w:val="20"/>
        </w:rPr>
      </w:pPr>
      <w:bookmarkStart w:id="25" w:name="_Hlk81691300"/>
      <w:r w:rsidRPr="00143649">
        <w:rPr>
          <w:rFonts w:asciiTheme="minorHAnsi" w:hAnsiTheme="minorHAnsi" w:cstheme="minorHAnsi"/>
          <w:sz w:val="20"/>
          <w:szCs w:val="20"/>
        </w:rPr>
        <w:t>Ces opérations nécessitent un</w:t>
      </w:r>
      <w:r w:rsidR="00F27649" w:rsidRPr="00143649">
        <w:rPr>
          <w:rFonts w:asciiTheme="minorHAnsi" w:hAnsiTheme="minorHAnsi" w:cstheme="minorHAnsi"/>
          <w:sz w:val="20"/>
          <w:szCs w:val="20"/>
        </w:rPr>
        <w:t xml:space="preserve"> </w:t>
      </w:r>
      <w:r w:rsidR="00D716C9" w:rsidRPr="00143649">
        <w:rPr>
          <w:rFonts w:asciiTheme="minorHAnsi" w:hAnsiTheme="minorHAnsi" w:cstheme="minorHAnsi"/>
          <w:b/>
          <w:bCs/>
          <w:sz w:val="20"/>
          <w:szCs w:val="20"/>
          <w:u w:val="single"/>
        </w:rPr>
        <w:t xml:space="preserve">avis </w:t>
      </w:r>
      <w:r w:rsidRPr="00143649">
        <w:rPr>
          <w:rFonts w:asciiTheme="minorHAnsi" w:hAnsiTheme="minorHAnsi" w:cstheme="minorHAnsi"/>
          <w:b/>
          <w:bCs/>
          <w:sz w:val="20"/>
          <w:szCs w:val="20"/>
          <w:u w:val="single"/>
        </w:rPr>
        <w:t>préalable</w:t>
      </w:r>
      <w:r w:rsidRPr="00143649">
        <w:rPr>
          <w:rFonts w:asciiTheme="minorHAnsi" w:hAnsiTheme="minorHAnsi" w:cstheme="minorHAnsi"/>
          <w:sz w:val="20"/>
          <w:szCs w:val="20"/>
        </w:rPr>
        <w:t xml:space="preserve"> du Comité Stratégique (avant, le cas échéant, que la décision ne soit soumise à la collectivité des Associés) à la </w:t>
      </w:r>
      <w:r w:rsidR="00F27649" w:rsidRPr="00143649">
        <w:rPr>
          <w:rFonts w:asciiTheme="minorHAnsi" w:hAnsiTheme="minorHAnsi" w:cstheme="minorHAnsi"/>
          <w:b/>
          <w:bCs/>
          <w:sz w:val="20"/>
          <w:szCs w:val="20"/>
          <w:u w:val="single"/>
        </w:rPr>
        <w:t>M</w:t>
      </w:r>
      <w:r w:rsidRPr="00143649">
        <w:rPr>
          <w:rFonts w:asciiTheme="minorHAnsi" w:hAnsiTheme="minorHAnsi" w:cstheme="minorHAnsi"/>
          <w:b/>
          <w:bCs/>
          <w:sz w:val="20"/>
          <w:szCs w:val="20"/>
          <w:u w:val="single"/>
        </w:rPr>
        <w:t xml:space="preserve">ajorité </w:t>
      </w:r>
      <w:r w:rsidR="00F27649" w:rsidRPr="00143649">
        <w:rPr>
          <w:rFonts w:asciiTheme="minorHAnsi" w:hAnsiTheme="minorHAnsi" w:cstheme="minorHAnsi"/>
          <w:b/>
          <w:bCs/>
          <w:sz w:val="20"/>
          <w:szCs w:val="20"/>
          <w:u w:val="single"/>
        </w:rPr>
        <w:t>S</w:t>
      </w:r>
      <w:r w:rsidRPr="00143649">
        <w:rPr>
          <w:rFonts w:asciiTheme="minorHAnsi" w:hAnsiTheme="minorHAnsi" w:cstheme="minorHAnsi"/>
          <w:b/>
          <w:bCs/>
          <w:sz w:val="20"/>
          <w:szCs w:val="20"/>
          <w:u w:val="single"/>
        </w:rPr>
        <w:t>imple</w:t>
      </w:r>
      <w:r w:rsidR="00534771" w:rsidRPr="00143649">
        <w:rPr>
          <w:rFonts w:asciiTheme="minorHAnsi" w:hAnsiTheme="minorHAnsi" w:cstheme="minorHAnsi"/>
          <w:sz w:val="20"/>
          <w:szCs w:val="20"/>
        </w:rPr>
        <w:t xml:space="preserve"> </w:t>
      </w:r>
      <w:r w:rsidR="00DC5137" w:rsidRPr="00143649">
        <w:rPr>
          <w:rFonts w:asciiTheme="minorHAnsi" w:hAnsiTheme="minorHAnsi" w:cstheme="minorHAnsi"/>
          <w:sz w:val="20"/>
          <w:szCs w:val="20"/>
        </w:rPr>
        <w:t xml:space="preserve">des </w:t>
      </w:r>
      <w:r w:rsidR="006D4E8A" w:rsidRPr="00143649">
        <w:rPr>
          <w:rFonts w:asciiTheme="minorHAnsi" w:hAnsiTheme="minorHAnsi" w:cstheme="minorHAnsi"/>
          <w:sz w:val="20"/>
          <w:szCs w:val="20"/>
        </w:rPr>
        <w:t>M</w:t>
      </w:r>
      <w:r w:rsidR="00DC5137" w:rsidRPr="00143649">
        <w:rPr>
          <w:rFonts w:asciiTheme="minorHAnsi" w:hAnsiTheme="minorHAnsi" w:cstheme="minorHAnsi"/>
          <w:sz w:val="20"/>
          <w:szCs w:val="20"/>
        </w:rPr>
        <w:t xml:space="preserve">embres présents </w:t>
      </w:r>
      <w:r w:rsidR="006D4E8A" w:rsidRPr="00143649">
        <w:rPr>
          <w:rFonts w:asciiTheme="minorHAnsi" w:hAnsiTheme="minorHAnsi" w:cstheme="minorHAnsi"/>
          <w:sz w:val="20"/>
          <w:szCs w:val="20"/>
        </w:rPr>
        <w:t xml:space="preserve">ou représentés </w:t>
      </w:r>
      <w:r w:rsidR="00D716C9" w:rsidRPr="00143649">
        <w:rPr>
          <w:rFonts w:asciiTheme="minorHAnsi" w:hAnsiTheme="minorHAnsi" w:cstheme="minorHAnsi"/>
          <w:sz w:val="20"/>
          <w:szCs w:val="20"/>
        </w:rPr>
        <w:t>(et elles ne fondent pas le Droit de Retrait, même en cas de non suivi de l’avis rendu par le Comité Stratégique)</w:t>
      </w:r>
    </w:p>
    <w:p w14:paraId="4D68C45A" w14:textId="77777777" w:rsidR="00B851C9" w:rsidRPr="00143649" w:rsidRDefault="00B851C9"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0A8B2798" w14:textId="3066C1ED" w:rsidR="00DE2FB2" w:rsidRPr="00143649" w:rsidRDefault="00DE2FB2"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b/>
          <w:sz w:val="20"/>
          <w:szCs w:val="20"/>
          <w:u w:val="single"/>
        </w:rPr>
      </w:pPr>
      <w:r w:rsidRPr="00143649">
        <w:rPr>
          <w:rFonts w:asciiTheme="minorHAnsi" w:hAnsiTheme="minorHAnsi" w:cstheme="minorHAnsi"/>
          <w:sz w:val="20"/>
          <w:szCs w:val="20"/>
        </w:rPr>
        <w:t>établissement du budget annuel et du plan de financement prévisionnel ainsi que toutes modifications significatives, en cours d’année, de ce budget ou approbation d’écarts significatifs constatés dans leur réalisation</w:t>
      </w:r>
      <w:r w:rsidR="00C67AA8" w:rsidRPr="00143649">
        <w:rPr>
          <w:rFonts w:asciiTheme="minorHAnsi" w:hAnsiTheme="minorHAnsi" w:cstheme="minorHAnsi"/>
          <w:sz w:val="20"/>
          <w:szCs w:val="20"/>
        </w:rPr>
        <w:t>,</w:t>
      </w:r>
    </w:p>
    <w:p w14:paraId="3FB6B5B7" w14:textId="77777777" w:rsidR="005C329B" w:rsidRPr="00143649" w:rsidRDefault="005C329B" w:rsidP="00B767DC">
      <w:pPr>
        <w:tabs>
          <w:tab w:val="left" w:pos="1134"/>
        </w:tabs>
        <w:suppressAutoHyphens/>
        <w:autoSpaceDE w:val="0"/>
        <w:autoSpaceDN w:val="0"/>
        <w:adjustRightInd w:val="0"/>
        <w:ind w:left="1134"/>
        <w:jc w:val="both"/>
        <w:rPr>
          <w:rFonts w:asciiTheme="minorHAnsi" w:hAnsiTheme="minorHAnsi" w:cstheme="minorHAnsi"/>
          <w:bCs/>
          <w:sz w:val="20"/>
          <w:szCs w:val="20"/>
          <w:u w:val="single"/>
        </w:rPr>
      </w:pPr>
    </w:p>
    <w:p w14:paraId="6D1748E2" w14:textId="2C7A1E2A"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arrêté des comptes et proposition d’affectation du résultat, détermination de la politique de distribution des dividendes</w:t>
      </w:r>
      <w:r w:rsidR="00C67AA8" w:rsidRPr="00143649">
        <w:rPr>
          <w:rFonts w:asciiTheme="minorHAnsi" w:hAnsiTheme="minorHAnsi" w:cstheme="minorHAnsi"/>
          <w:sz w:val="20"/>
          <w:szCs w:val="20"/>
        </w:rPr>
        <w:t>,</w:t>
      </w:r>
    </w:p>
    <w:p w14:paraId="31540269" w14:textId="77777777" w:rsidR="008C2BC6" w:rsidRPr="00143649" w:rsidRDefault="008C2BC6" w:rsidP="00B767DC">
      <w:pPr>
        <w:tabs>
          <w:tab w:val="left" w:pos="1134"/>
        </w:tabs>
        <w:suppressAutoHyphens/>
        <w:autoSpaceDE w:val="0"/>
        <w:autoSpaceDN w:val="0"/>
        <w:adjustRightInd w:val="0"/>
        <w:ind w:left="1134"/>
        <w:jc w:val="both"/>
        <w:rPr>
          <w:rFonts w:asciiTheme="minorHAnsi" w:hAnsiTheme="minorHAnsi" w:cstheme="minorHAnsi"/>
          <w:sz w:val="20"/>
          <w:szCs w:val="20"/>
        </w:rPr>
      </w:pPr>
    </w:p>
    <w:p w14:paraId="7EED36CE" w14:textId="77777777"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toute modification aux principes d’évaluation et de présentation des comptes sociaux de la Société et/ou d’une de ses Filiales, </w:t>
      </w:r>
    </w:p>
    <w:p w14:paraId="6D5C73AB" w14:textId="77777777" w:rsidR="008C2BC6" w:rsidRPr="00143649" w:rsidRDefault="008C2BC6" w:rsidP="00B767DC">
      <w:pPr>
        <w:tabs>
          <w:tab w:val="left" w:pos="1134"/>
        </w:tabs>
        <w:suppressAutoHyphens/>
        <w:autoSpaceDE w:val="0"/>
        <w:autoSpaceDN w:val="0"/>
        <w:adjustRightInd w:val="0"/>
        <w:ind w:left="1134"/>
        <w:jc w:val="both"/>
        <w:rPr>
          <w:rFonts w:asciiTheme="minorHAnsi" w:hAnsiTheme="minorHAnsi" w:cstheme="minorHAnsi"/>
          <w:sz w:val="20"/>
          <w:szCs w:val="20"/>
        </w:rPr>
      </w:pPr>
    </w:p>
    <w:p w14:paraId="0ECE6AA0" w14:textId="54EF8A7D"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toute augmentation de capital en actions ordinaires avec maintien du droit préférentiel de souscription </w:t>
      </w:r>
      <w:r w:rsidR="004E3070" w:rsidRPr="00143649">
        <w:rPr>
          <w:rFonts w:asciiTheme="minorHAnsi" w:hAnsiTheme="minorHAnsi" w:cstheme="minorHAnsi"/>
          <w:sz w:val="20"/>
          <w:szCs w:val="20"/>
        </w:rPr>
        <w:t xml:space="preserve">et souscription par les Associés en place </w:t>
      </w:r>
      <w:r w:rsidRPr="00143649">
        <w:rPr>
          <w:rFonts w:asciiTheme="minorHAnsi" w:hAnsiTheme="minorHAnsi" w:cstheme="minorHAnsi"/>
          <w:sz w:val="20"/>
          <w:szCs w:val="20"/>
        </w:rPr>
        <w:t>(et dans ce cas</w:t>
      </w:r>
      <w:r w:rsidR="00534771" w:rsidRPr="00143649">
        <w:rPr>
          <w:rFonts w:asciiTheme="minorHAnsi" w:hAnsiTheme="minorHAnsi" w:cstheme="minorHAnsi"/>
          <w:sz w:val="20"/>
          <w:szCs w:val="20"/>
        </w:rPr>
        <w:t xml:space="preserve"> </w:t>
      </w:r>
      <w:r w:rsidRPr="00143649">
        <w:rPr>
          <w:rFonts w:asciiTheme="minorHAnsi" w:hAnsiTheme="minorHAnsi" w:cstheme="minorHAnsi"/>
          <w:sz w:val="20"/>
          <w:szCs w:val="20"/>
        </w:rPr>
        <w:t>interdiction de cession du DPS à qui que ce soit)</w:t>
      </w:r>
      <w:r w:rsidR="00825782" w:rsidRPr="00143649">
        <w:rPr>
          <w:rFonts w:asciiTheme="minorHAnsi" w:hAnsiTheme="minorHAnsi" w:cstheme="minorHAnsi"/>
          <w:sz w:val="20"/>
          <w:szCs w:val="20"/>
        </w:rPr>
        <w:t>,</w:t>
      </w:r>
    </w:p>
    <w:p w14:paraId="22E0A45B" w14:textId="77777777" w:rsidR="00D76AD9" w:rsidRPr="00143649" w:rsidRDefault="00D76AD9" w:rsidP="00B767DC">
      <w:pPr>
        <w:pStyle w:val="Paragraphedeliste"/>
        <w:rPr>
          <w:rFonts w:asciiTheme="minorHAnsi" w:hAnsiTheme="minorHAnsi" w:cstheme="minorHAnsi"/>
          <w:sz w:val="20"/>
          <w:szCs w:val="20"/>
        </w:rPr>
      </w:pPr>
    </w:p>
    <w:p w14:paraId="7D38F3AC" w14:textId="6FF6BA4A" w:rsidR="00D76AD9" w:rsidRPr="00143649" w:rsidRDefault="00D76AD9"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Toute embauche, licenciement et modification substantielle du contrat de travail ou de la rémunération d’un salarié dont la rémunération annuelle brute, prime comprise au sein de la Société et/ou de l’une de ses Filiales, est supérieure à </w:t>
      </w:r>
      <w:r w:rsidR="00806345" w:rsidRPr="00143649">
        <w:rPr>
          <w:rFonts w:asciiTheme="minorHAnsi" w:hAnsiTheme="minorHAnsi" w:cstheme="minorHAnsi"/>
          <w:sz w:val="20"/>
          <w:szCs w:val="20"/>
        </w:rPr>
        <w:t>6</w:t>
      </w:r>
      <w:r w:rsidRPr="00143649">
        <w:rPr>
          <w:rFonts w:asciiTheme="minorHAnsi" w:hAnsiTheme="minorHAnsi" w:cstheme="minorHAnsi"/>
          <w:sz w:val="20"/>
          <w:szCs w:val="20"/>
        </w:rPr>
        <w:t>0.000 Euros,</w:t>
      </w:r>
    </w:p>
    <w:p w14:paraId="775B1B73" w14:textId="77777777" w:rsidR="00D76AD9" w:rsidRPr="00143649" w:rsidRDefault="00D76AD9" w:rsidP="00B767DC">
      <w:pPr>
        <w:tabs>
          <w:tab w:val="left" w:pos="1134"/>
        </w:tabs>
        <w:suppressAutoHyphens/>
        <w:autoSpaceDE w:val="0"/>
        <w:autoSpaceDN w:val="0"/>
        <w:adjustRightInd w:val="0"/>
        <w:ind w:left="1134"/>
        <w:jc w:val="both"/>
        <w:rPr>
          <w:rFonts w:asciiTheme="minorHAnsi" w:hAnsiTheme="minorHAnsi" w:cstheme="minorHAnsi"/>
          <w:sz w:val="20"/>
          <w:szCs w:val="20"/>
        </w:rPr>
      </w:pPr>
    </w:p>
    <w:p w14:paraId="51CF3B80" w14:textId="0E911FDF" w:rsidR="00D76AD9" w:rsidRPr="00143649" w:rsidRDefault="00D76AD9"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Toute passation d’un contrat avec un prestataire extérieur pour plus de </w:t>
      </w:r>
      <w:r w:rsidR="00806345" w:rsidRPr="00143649">
        <w:rPr>
          <w:rFonts w:asciiTheme="minorHAnsi" w:hAnsiTheme="minorHAnsi" w:cstheme="minorHAnsi"/>
          <w:sz w:val="20"/>
          <w:szCs w:val="20"/>
        </w:rPr>
        <w:t>3</w:t>
      </w:r>
      <w:r w:rsidRPr="00143649">
        <w:rPr>
          <w:rFonts w:asciiTheme="minorHAnsi" w:hAnsiTheme="minorHAnsi" w:cstheme="minorHAnsi"/>
          <w:sz w:val="20"/>
          <w:szCs w:val="20"/>
        </w:rPr>
        <w:t>0.000 euros HT annuel (agent commercial, développeur, avocat, conseil, consultant</w:t>
      </w:r>
      <w:r w:rsidR="00806345" w:rsidRPr="00143649">
        <w:rPr>
          <w:rFonts w:asciiTheme="minorHAnsi" w:hAnsiTheme="minorHAnsi" w:cstheme="minorHAnsi"/>
          <w:sz w:val="20"/>
          <w:szCs w:val="20"/>
        </w:rPr>
        <w:t>,</w:t>
      </w:r>
      <w:r w:rsidRPr="00143649">
        <w:rPr>
          <w:rFonts w:asciiTheme="minorHAnsi" w:hAnsiTheme="minorHAnsi" w:cstheme="minorHAnsi"/>
          <w:sz w:val="20"/>
          <w:szCs w:val="20"/>
        </w:rPr>
        <w:t xml:space="preserve"> </w:t>
      </w:r>
      <w:proofErr w:type="spellStart"/>
      <w:r w:rsidRPr="00143649">
        <w:rPr>
          <w:rFonts w:asciiTheme="minorHAnsi" w:hAnsiTheme="minorHAnsi" w:cstheme="minorHAnsi"/>
          <w:sz w:val="20"/>
          <w:szCs w:val="20"/>
        </w:rPr>
        <w:t>etc</w:t>
      </w:r>
      <w:proofErr w:type="spellEnd"/>
      <w:r w:rsidRPr="00143649">
        <w:rPr>
          <w:rFonts w:asciiTheme="minorHAnsi" w:hAnsiTheme="minorHAnsi" w:cstheme="minorHAnsi"/>
          <w:sz w:val="20"/>
          <w:szCs w:val="20"/>
        </w:rPr>
        <w:t>) ;</w:t>
      </w:r>
    </w:p>
    <w:p w14:paraId="0F3E6D9F" w14:textId="77777777" w:rsidR="00D76AD9" w:rsidRPr="00143649" w:rsidRDefault="00D76AD9" w:rsidP="00B767DC">
      <w:pPr>
        <w:pStyle w:val="Paragraphedeliste"/>
        <w:rPr>
          <w:rFonts w:asciiTheme="minorHAnsi" w:hAnsiTheme="minorHAnsi" w:cstheme="minorHAnsi"/>
          <w:sz w:val="20"/>
          <w:szCs w:val="20"/>
        </w:rPr>
      </w:pPr>
    </w:p>
    <w:p w14:paraId="005B4027" w14:textId="77777777" w:rsidR="00D76AD9" w:rsidRPr="00143649" w:rsidRDefault="00D76AD9"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Toute action auprès des tribunaux en vue de placer la Société sous une mesure de protection et de prévention des difficultés des entreprises (dont notamment tout mandataire ad hoc et/ou conciliateur), sauf obligation légale des mandataires sociaux ; </w:t>
      </w:r>
      <w:r w:rsidRPr="00143649">
        <w:rPr>
          <w:rFonts w:asciiTheme="minorHAnsi" w:hAnsiTheme="minorHAnsi" w:cstheme="minorHAnsi"/>
          <w:sz w:val="20"/>
          <w:szCs w:val="20"/>
          <w:u w:val="single"/>
        </w:rPr>
        <w:t>et à l’exclusion du dépôt d’une éventuelle déclaration de cessation des paiements qui reste une compétence légale de la seule responsabilité du Président de la Société</w:t>
      </w:r>
      <w:r w:rsidRPr="00143649">
        <w:rPr>
          <w:rFonts w:asciiTheme="minorHAnsi" w:hAnsiTheme="minorHAnsi" w:cstheme="minorHAnsi"/>
          <w:sz w:val="20"/>
          <w:szCs w:val="20"/>
        </w:rPr>
        <w:t xml:space="preserve"> ; </w:t>
      </w:r>
    </w:p>
    <w:p w14:paraId="18D93A10" w14:textId="77777777" w:rsidR="00D76AD9" w:rsidRPr="00143649" w:rsidRDefault="00D76AD9" w:rsidP="00B767DC">
      <w:pPr>
        <w:tabs>
          <w:tab w:val="left" w:pos="709"/>
        </w:tabs>
        <w:ind w:left="709"/>
        <w:jc w:val="both"/>
        <w:rPr>
          <w:rFonts w:asciiTheme="minorHAnsi" w:hAnsiTheme="minorHAnsi" w:cstheme="minorHAnsi"/>
          <w:sz w:val="20"/>
          <w:szCs w:val="20"/>
        </w:rPr>
      </w:pPr>
    </w:p>
    <w:p w14:paraId="47263BB5" w14:textId="47B8D53C" w:rsidR="00D76AD9" w:rsidRPr="00143649" w:rsidRDefault="00D76AD9"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lastRenderedPageBreak/>
        <w:t>Tout engagement de discussions avec un tiers par la Société, ou tout recrutement par la Société d’un intermédiaire spécialisé, en vue de la cession du fonds de commerce, une Fusion, ou une cession du contrôle de la Société, ou d’une Introduction en Bourse ;</w:t>
      </w:r>
    </w:p>
    <w:p w14:paraId="055286CC" w14:textId="77777777" w:rsidR="00825782" w:rsidRPr="00143649" w:rsidRDefault="00825782" w:rsidP="00B767DC">
      <w:pPr>
        <w:pStyle w:val="Paragraphedeliste"/>
        <w:rPr>
          <w:rFonts w:asciiTheme="minorHAnsi" w:hAnsiTheme="minorHAnsi" w:cstheme="minorHAnsi"/>
          <w:sz w:val="20"/>
          <w:szCs w:val="20"/>
        </w:rPr>
      </w:pPr>
    </w:p>
    <w:bookmarkEnd w:id="25"/>
    <w:p w14:paraId="4C70610E" w14:textId="59EAF21C" w:rsidR="008C09BF" w:rsidRPr="00143649" w:rsidRDefault="00D76AD9" w:rsidP="00B767DC">
      <w:pPr>
        <w:suppressAutoHyphens/>
        <w:autoSpaceDE w:val="0"/>
        <w:autoSpaceDN w:val="0"/>
        <w:adjustRightInd w:val="0"/>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 xml:space="preserve">Avis sur les </w:t>
      </w:r>
      <w:r w:rsidR="008C09BF" w:rsidRPr="00143649">
        <w:rPr>
          <w:rFonts w:asciiTheme="minorHAnsi" w:hAnsiTheme="minorHAnsi" w:cstheme="minorHAnsi"/>
          <w:b/>
          <w:sz w:val="20"/>
          <w:szCs w:val="20"/>
          <w:u w:val="single"/>
        </w:rPr>
        <w:t xml:space="preserve">Opérations Substantielles de type B </w:t>
      </w:r>
    </w:p>
    <w:p w14:paraId="0E4822D1" w14:textId="77777777" w:rsidR="008C09BF" w:rsidRPr="00143649" w:rsidRDefault="008C09BF" w:rsidP="00B767DC">
      <w:pPr>
        <w:suppressAutoHyphens/>
        <w:autoSpaceDE w:val="0"/>
        <w:autoSpaceDN w:val="0"/>
        <w:adjustRightInd w:val="0"/>
        <w:jc w:val="both"/>
        <w:rPr>
          <w:rFonts w:asciiTheme="minorHAnsi" w:hAnsiTheme="minorHAnsi" w:cstheme="minorHAnsi"/>
          <w:b/>
          <w:sz w:val="20"/>
          <w:szCs w:val="20"/>
          <w:u w:val="single"/>
        </w:rPr>
      </w:pPr>
    </w:p>
    <w:p w14:paraId="2BB165C7" w14:textId="487C95CC" w:rsidR="00D35822" w:rsidRPr="00143649" w:rsidRDefault="008C09BF" w:rsidP="00211C97">
      <w:pPr>
        <w:numPr>
          <w:ilvl w:val="0"/>
          <w:numId w:val="13"/>
        </w:numPr>
        <w:tabs>
          <w:tab w:val="left" w:pos="567"/>
        </w:tabs>
        <w:ind w:left="567"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Ces opérations nécessitent un </w:t>
      </w:r>
      <w:r w:rsidR="00805B18" w:rsidRPr="00143649">
        <w:rPr>
          <w:rFonts w:asciiTheme="minorHAnsi" w:hAnsiTheme="minorHAnsi" w:cstheme="minorHAnsi"/>
          <w:b/>
          <w:bCs/>
          <w:sz w:val="20"/>
          <w:szCs w:val="20"/>
          <w:u w:val="single"/>
        </w:rPr>
        <w:t xml:space="preserve">avis </w:t>
      </w:r>
      <w:r w:rsidRPr="00143649">
        <w:rPr>
          <w:rFonts w:asciiTheme="minorHAnsi" w:hAnsiTheme="minorHAnsi" w:cstheme="minorHAnsi"/>
          <w:b/>
          <w:bCs/>
          <w:sz w:val="20"/>
          <w:szCs w:val="20"/>
          <w:u w:val="single"/>
        </w:rPr>
        <w:t>préalable</w:t>
      </w:r>
      <w:r w:rsidRPr="00143649">
        <w:rPr>
          <w:rFonts w:asciiTheme="minorHAnsi" w:hAnsiTheme="minorHAnsi" w:cstheme="minorHAnsi"/>
          <w:sz w:val="20"/>
          <w:szCs w:val="20"/>
        </w:rPr>
        <w:t xml:space="preserve"> du Comité Stratégique (avant, le cas échéant, que la décision ne soit soumise à la collectivité des Associés) à la </w:t>
      </w:r>
      <w:r w:rsidR="005D75CF" w:rsidRPr="00143649">
        <w:rPr>
          <w:rFonts w:asciiTheme="minorHAnsi" w:hAnsiTheme="minorHAnsi" w:cstheme="minorHAnsi"/>
          <w:b/>
          <w:bCs/>
          <w:sz w:val="20"/>
          <w:szCs w:val="20"/>
          <w:u w:val="single"/>
        </w:rPr>
        <w:t>M</w:t>
      </w:r>
      <w:r w:rsidRPr="00143649">
        <w:rPr>
          <w:rFonts w:asciiTheme="minorHAnsi" w:hAnsiTheme="minorHAnsi" w:cstheme="minorHAnsi"/>
          <w:b/>
          <w:bCs/>
          <w:sz w:val="20"/>
          <w:szCs w:val="20"/>
          <w:u w:val="single"/>
        </w:rPr>
        <w:t>ajorité</w:t>
      </w:r>
      <w:r w:rsidR="006179FA" w:rsidRPr="00143649">
        <w:rPr>
          <w:rFonts w:asciiTheme="minorHAnsi" w:hAnsiTheme="minorHAnsi" w:cstheme="minorHAnsi"/>
          <w:b/>
          <w:bCs/>
          <w:sz w:val="20"/>
          <w:szCs w:val="20"/>
          <w:u w:val="single"/>
        </w:rPr>
        <w:t xml:space="preserve"> Renforcée</w:t>
      </w:r>
      <w:r w:rsidR="00D35822" w:rsidRPr="00143649">
        <w:rPr>
          <w:rFonts w:asciiTheme="minorHAnsi" w:hAnsiTheme="minorHAnsi" w:cstheme="minorHAnsi"/>
          <w:sz w:val="20"/>
          <w:szCs w:val="20"/>
        </w:rPr>
        <w:t xml:space="preserve"> </w:t>
      </w:r>
      <w:r w:rsidR="00DC5137" w:rsidRPr="00143649">
        <w:rPr>
          <w:rFonts w:asciiTheme="minorHAnsi" w:hAnsiTheme="minorHAnsi" w:cstheme="minorHAnsi"/>
          <w:sz w:val="20"/>
          <w:szCs w:val="20"/>
        </w:rPr>
        <w:t xml:space="preserve">des Membres présents </w:t>
      </w:r>
      <w:r w:rsidR="006D4E8A" w:rsidRPr="00143649">
        <w:rPr>
          <w:rFonts w:asciiTheme="minorHAnsi" w:hAnsiTheme="minorHAnsi" w:cstheme="minorHAnsi"/>
          <w:sz w:val="20"/>
          <w:szCs w:val="20"/>
        </w:rPr>
        <w:t xml:space="preserve">ou représentés </w:t>
      </w:r>
      <w:r w:rsidR="00D35822" w:rsidRPr="00143649">
        <w:rPr>
          <w:rFonts w:asciiTheme="minorHAnsi" w:hAnsiTheme="minorHAnsi" w:cstheme="minorHAnsi"/>
          <w:sz w:val="20"/>
          <w:szCs w:val="20"/>
        </w:rPr>
        <w:t>elles fondent le Droit de Retrait en cas de violation de la décision du Comité Stratégique</w:t>
      </w:r>
      <w:r w:rsidR="006460CC" w:rsidRPr="00143649">
        <w:rPr>
          <w:rFonts w:asciiTheme="minorHAnsi" w:hAnsiTheme="minorHAnsi" w:cstheme="minorHAnsi"/>
          <w:sz w:val="20"/>
          <w:szCs w:val="20"/>
        </w:rPr>
        <w:t xml:space="preserve"> : </w:t>
      </w:r>
    </w:p>
    <w:p w14:paraId="35B427DB" w14:textId="77777777" w:rsidR="00304F0D" w:rsidRPr="00143649" w:rsidRDefault="00304F0D" w:rsidP="00B767DC">
      <w:pPr>
        <w:tabs>
          <w:tab w:val="left" w:pos="567"/>
        </w:tabs>
        <w:ind w:left="567"/>
        <w:jc w:val="both"/>
        <w:rPr>
          <w:rFonts w:asciiTheme="minorHAnsi" w:hAnsiTheme="minorHAnsi" w:cstheme="minorHAnsi"/>
          <w:b/>
          <w:bCs/>
          <w:sz w:val="20"/>
          <w:szCs w:val="20"/>
        </w:rPr>
      </w:pPr>
    </w:p>
    <w:p w14:paraId="42087475" w14:textId="38416E1D" w:rsidR="00745026" w:rsidRPr="00143649" w:rsidRDefault="0074502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tous les emprunts à moyen et long terme supérieurs à </w:t>
      </w:r>
      <w:r w:rsidR="005C329B" w:rsidRPr="00143649">
        <w:rPr>
          <w:rFonts w:asciiTheme="minorHAnsi" w:hAnsiTheme="minorHAnsi" w:cstheme="minorHAnsi"/>
          <w:sz w:val="20"/>
          <w:szCs w:val="20"/>
        </w:rPr>
        <w:t>100</w:t>
      </w:r>
      <w:r w:rsidRPr="00143649">
        <w:rPr>
          <w:rFonts w:asciiTheme="minorHAnsi" w:hAnsiTheme="minorHAnsi" w:cstheme="minorHAnsi"/>
          <w:sz w:val="20"/>
          <w:szCs w:val="20"/>
        </w:rPr>
        <w:t>.000 euros</w:t>
      </w:r>
      <w:r w:rsidR="009D2D8F" w:rsidRPr="00143649">
        <w:rPr>
          <w:rFonts w:asciiTheme="minorHAnsi" w:hAnsiTheme="minorHAnsi" w:cstheme="minorHAnsi"/>
          <w:sz w:val="20"/>
          <w:szCs w:val="20"/>
        </w:rPr>
        <w:t> ;</w:t>
      </w:r>
    </w:p>
    <w:p w14:paraId="228A5499" w14:textId="77777777" w:rsidR="005C329B" w:rsidRPr="00143649" w:rsidRDefault="005C329B" w:rsidP="00B767DC">
      <w:pPr>
        <w:tabs>
          <w:tab w:val="left" w:pos="1134"/>
        </w:tabs>
        <w:suppressAutoHyphens/>
        <w:autoSpaceDE w:val="0"/>
        <w:autoSpaceDN w:val="0"/>
        <w:adjustRightInd w:val="0"/>
        <w:ind w:left="1134"/>
        <w:jc w:val="both"/>
        <w:rPr>
          <w:rFonts w:asciiTheme="minorHAnsi" w:hAnsiTheme="minorHAnsi" w:cstheme="minorHAnsi"/>
          <w:sz w:val="20"/>
          <w:szCs w:val="20"/>
        </w:rPr>
      </w:pPr>
    </w:p>
    <w:p w14:paraId="117EF3CB" w14:textId="77777777" w:rsidR="005C329B" w:rsidRPr="00143649" w:rsidRDefault="005C329B"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tout investissement (quel qu’en soit la nature) supérieur ou égal à 100.000 euros H.T., </w:t>
      </w:r>
    </w:p>
    <w:p w14:paraId="5BDEA906" w14:textId="77777777" w:rsidR="00D76AD9" w:rsidRPr="00143649" w:rsidRDefault="00D76AD9" w:rsidP="00B767DC">
      <w:pPr>
        <w:tabs>
          <w:tab w:val="left" w:pos="709"/>
        </w:tabs>
        <w:ind w:left="709" w:hanging="709"/>
        <w:jc w:val="both"/>
        <w:rPr>
          <w:rFonts w:asciiTheme="minorHAnsi" w:hAnsiTheme="minorHAnsi" w:cstheme="minorHAnsi"/>
          <w:sz w:val="20"/>
          <w:szCs w:val="20"/>
        </w:rPr>
      </w:pPr>
    </w:p>
    <w:p w14:paraId="08072758" w14:textId="77777777" w:rsidR="00D76AD9" w:rsidRPr="00143649" w:rsidRDefault="00D76AD9"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Toute acquisition et vente de tout immeuble de la Société ou de ses Filiales ;</w:t>
      </w:r>
    </w:p>
    <w:p w14:paraId="2E4102B2" w14:textId="77777777" w:rsidR="005C329B" w:rsidRPr="00143649" w:rsidRDefault="005C329B" w:rsidP="00B767DC">
      <w:pPr>
        <w:tabs>
          <w:tab w:val="left" w:pos="1134"/>
        </w:tabs>
        <w:suppressAutoHyphens/>
        <w:autoSpaceDE w:val="0"/>
        <w:autoSpaceDN w:val="0"/>
        <w:adjustRightInd w:val="0"/>
        <w:ind w:left="1134"/>
        <w:jc w:val="both"/>
        <w:rPr>
          <w:rFonts w:asciiTheme="minorHAnsi" w:hAnsiTheme="minorHAnsi" w:cstheme="minorHAnsi"/>
          <w:sz w:val="20"/>
          <w:szCs w:val="20"/>
        </w:rPr>
      </w:pPr>
    </w:p>
    <w:p w14:paraId="11B1E43C" w14:textId="2755F399"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 prêt de plus de 100.000 euros consenti par la Société ou ses Filiales à tous tiers, sous quelque forme que ce soit, en une ou plusieurs fois, à l’exception des prêts consentis dans le cadre de l’exploitation courante (crédit vendeur, etc.)</w:t>
      </w:r>
      <w:r w:rsidR="009D2D8F" w:rsidRPr="00143649">
        <w:rPr>
          <w:rFonts w:asciiTheme="minorHAnsi" w:hAnsiTheme="minorHAnsi" w:cstheme="minorHAnsi"/>
          <w:sz w:val="20"/>
          <w:szCs w:val="20"/>
        </w:rPr>
        <w:t> ;</w:t>
      </w:r>
    </w:p>
    <w:p w14:paraId="708D7AA1" w14:textId="77777777" w:rsidR="008C2BC6" w:rsidRPr="00143649" w:rsidRDefault="008C2BC6"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7EA67276" w14:textId="23CAF233"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toute caution octroyée ou engagement hors bilan accordé par la Société pour un montant égal ou supérieur à 100.000 euros, en dehors de toute caution ou engagement hors bilan accordé dans le cours normal des affaires et à des conditions usuelles de marché</w:t>
      </w:r>
      <w:r w:rsidR="009D2D8F" w:rsidRPr="00143649">
        <w:rPr>
          <w:rFonts w:asciiTheme="minorHAnsi" w:hAnsiTheme="minorHAnsi" w:cstheme="minorHAnsi"/>
          <w:sz w:val="20"/>
          <w:szCs w:val="20"/>
        </w:rPr>
        <w:t> ;</w:t>
      </w:r>
    </w:p>
    <w:p w14:paraId="5282225C" w14:textId="77777777" w:rsidR="008C2BC6" w:rsidRPr="00143649" w:rsidRDefault="008C2BC6"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656D093F" w14:textId="151A5C24"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toute cession ou arrêt de toute branche d’exploitation ou activité commerciale significative, c’est-à-dire représentant plus de 1</w:t>
      </w:r>
      <w:r w:rsidR="00304F0D" w:rsidRPr="00143649">
        <w:rPr>
          <w:rFonts w:asciiTheme="minorHAnsi" w:hAnsiTheme="minorHAnsi" w:cstheme="minorHAnsi"/>
          <w:sz w:val="20"/>
          <w:szCs w:val="20"/>
        </w:rPr>
        <w:t>0</w:t>
      </w:r>
      <w:r w:rsidRPr="00143649">
        <w:rPr>
          <w:rFonts w:asciiTheme="minorHAnsi" w:hAnsiTheme="minorHAnsi" w:cstheme="minorHAnsi"/>
          <w:sz w:val="20"/>
          <w:szCs w:val="20"/>
        </w:rPr>
        <w:t xml:space="preserve"> % du chiffre d’affaires global H.T. du Group</w:t>
      </w:r>
      <w:r w:rsidR="009D2D8F" w:rsidRPr="00143649">
        <w:rPr>
          <w:rFonts w:asciiTheme="minorHAnsi" w:hAnsiTheme="minorHAnsi" w:cstheme="minorHAnsi"/>
          <w:sz w:val="20"/>
          <w:szCs w:val="20"/>
        </w:rPr>
        <w:t>e ;</w:t>
      </w:r>
    </w:p>
    <w:p w14:paraId="2308B052" w14:textId="77777777" w:rsidR="008C2BC6" w:rsidRPr="00143649" w:rsidRDefault="008C2BC6"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1F610BFD" w14:textId="10DEAEFC"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toute acquisition, prise en location de tous fonds ou éléments de fonds de commerce par la Société et/ou ses Filiales, toute cession ou mise en location gérance de tous fonds ou éléments de fonds de commerce de la Société</w:t>
      </w:r>
      <w:r w:rsidR="009D2D8F" w:rsidRPr="00143649">
        <w:rPr>
          <w:rFonts w:asciiTheme="minorHAnsi" w:hAnsiTheme="minorHAnsi" w:cstheme="minorHAnsi"/>
          <w:sz w:val="20"/>
          <w:szCs w:val="20"/>
        </w:rPr>
        <w:t> ;</w:t>
      </w:r>
    </w:p>
    <w:p w14:paraId="6B59120C" w14:textId="77777777" w:rsidR="008C2BC6" w:rsidRPr="00143649" w:rsidRDefault="008C2BC6"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69DA6150" w14:textId="77777777" w:rsidR="00CA1E3E" w:rsidRPr="00143649" w:rsidRDefault="00CA1E3E"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Toute signature d’un partenariat commercial exclusif avec un Industriel ;</w:t>
      </w:r>
    </w:p>
    <w:p w14:paraId="0458E8C5" w14:textId="77777777" w:rsidR="00CA1E3E" w:rsidRPr="00143649" w:rsidRDefault="00CA1E3E" w:rsidP="00B767DC">
      <w:pPr>
        <w:pStyle w:val="Paragraphedeliste"/>
        <w:rPr>
          <w:rFonts w:asciiTheme="minorHAnsi" w:hAnsiTheme="minorHAnsi" w:cstheme="minorHAnsi"/>
          <w:sz w:val="20"/>
          <w:szCs w:val="20"/>
        </w:rPr>
      </w:pPr>
    </w:p>
    <w:p w14:paraId="15D73725" w14:textId="2DAC7A37" w:rsidR="00CA1E3E" w:rsidRPr="00143649" w:rsidRDefault="00CA1E3E"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toute opération engageant la Société dans une prise de participation, ou toute création par la Société de toute nouvelle Filiale, sous quelque forme que ce soit dans toute autre entreprise avec ou sans personnalité morale, ou dans toute entreprise entraînant une responsabilité indéfinie des associés</w:t>
      </w:r>
      <w:r w:rsidR="009D2D8F" w:rsidRPr="00143649">
        <w:rPr>
          <w:rFonts w:asciiTheme="minorHAnsi" w:hAnsiTheme="minorHAnsi" w:cstheme="minorHAnsi"/>
          <w:sz w:val="20"/>
          <w:szCs w:val="20"/>
        </w:rPr>
        <w:t> ;</w:t>
      </w:r>
    </w:p>
    <w:p w14:paraId="48EC2FC2" w14:textId="77777777" w:rsidR="00CA1E3E" w:rsidRPr="00143649" w:rsidRDefault="00CA1E3E" w:rsidP="00B767DC">
      <w:pPr>
        <w:pStyle w:val="Paragraphedeliste"/>
        <w:rPr>
          <w:rFonts w:asciiTheme="minorHAnsi" w:hAnsiTheme="minorHAnsi" w:cstheme="minorHAnsi"/>
          <w:sz w:val="20"/>
          <w:szCs w:val="20"/>
        </w:rPr>
      </w:pPr>
    </w:p>
    <w:p w14:paraId="588E9BF2" w14:textId="41FE40A2" w:rsidR="00CA1E3E" w:rsidRPr="00143649" w:rsidRDefault="00CA1E3E"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toute cession ou concession de droits de propriété intellectuelle, licences ou marques et à tout savoir faire ou connaissance non brevetable, liés directement ou indirectement au Domaine d’Activité de la Société et/ou d’une de ses Filiales, sous réserve des clauses de contrats de licence contractés par la Société</w:t>
      </w:r>
      <w:r w:rsidR="009D2D8F" w:rsidRPr="00143649">
        <w:rPr>
          <w:rFonts w:asciiTheme="minorHAnsi" w:hAnsiTheme="minorHAnsi" w:cstheme="minorHAnsi"/>
          <w:sz w:val="20"/>
          <w:szCs w:val="20"/>
        </w:rPr>
        <w:t> ;</w:t>
      </w:r>
    </w:p>
    <w:p w14:paraId="7C6B356B" w14:textId="77777777" w:rsidR="00CA1E3E" w:rsidRPr="00143649" w:rsidRDefault="00CA1E3E"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145A7458" w14:textId="1A170B41" w:rsidR="00B83641"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fixation ainsi que toute modification de la rémunération des Associés ou mandataires sociaux de la Société et des Filiales</w:t>
      </w:r>
      <w:r w:rsidR="002539DB" w:rsidRPr="00143649">
        <w:rPr>
          <w:rFonts w:asciiTheme="minorHAnsi" w:hAnsiTheme="minorHAnsi" w:cstheme="minorHAnsi"/>
          <w:sz w:val="20"/>
          <w:szCs w:val="20"/>
        </w:rPr>
        <w:t xml:space="preserve"> i) </w:t>
      </w:r>
      <w:r w:rsidRPr="00143649">
        <w:rPr>
          <w:rFonts w:asciiTheme="minorHAnsi" w:hAnsiTheme="minorHAnsi" w:cstheme="minorHAnsi"/>
          <w:sz w:val="20"/>
          <w:szCs w:val="20"/>
        </w:rPr>
        <w:t xml:space="preserve">au-delà de ce </w:t>
      </w:r>
      <w:r w:rsidR="002539DB" w:rsidRPr="00143649">
        <w:rPr>
          <w:rFonts w:asciiTheme="minorHAnsi" w:hAnsiTheme="minorHAnsi" w:cstheme="minorHAnsi"/>
          <w:sz w:val="20"/>
          <w:szCs w:val="20"/>
        </w:rPr>
        <w:t xml:space="preserve">qui est fixé dans </w:t>
      </w:r>
      <w:r w:rsidR="002539DB" w:rsidRPr="00143649">
        <w:rPr>
          <w:rFonts w:asciiTheme="minorHAnsi" w:hAnsiTheme="minorHAnsi" w:cstheme="minorHAnsi"/>
          <w:b/>
          <w:bCs/>
          <w:sz w:val="20"/>
          <w:szCs w:val="20"/>
          <w:u w:val="single"/>
        </w:rPr>
        <w:t>l’Annexe 8</w:t>
      </w:r>
      <w:r w:rsidR="002539DB" w:rsidRPr="00143649">
        <w:rPr>
          <w:rFonts w:asciiTheme="minorHAnsi" w:hAnsiTheme="minorHAnsi" w:cstheme="minorHAnsi"/>
          <w:sz w:val="20"/>
          <w:szCs w:val="20"/>
        </w:rPr>
        <w:t xml:space="preserve"> du Pacte pour les </w:t>
      </w:r>
      <w:r w:rsidR="002364F0" w:rsidRPr="00143649">
        <w:rPr>
          <w:rFonts w:asciiTheme="minorHAnsi" w:hAnsiTheme="minorHAnsi" w:cstheme="minorHAnsi"/>
          <w:sz w:val="20"/>
          <w:szCs w:val="20"/>
        </w:rPr>
        <w:t xml:space="preserve">exercices </w:t>
      </w:r>
      <w:r w:rsidR="002539DB" w:rsidRPr="00143649">
        <w:rPr>
          <w:rFonts w:asciiTheme="minorHAnsi" w:hAnsiTheme="minorHAnsi" w:cstheme="minorHAnsi"/>
          <w:sz w:val="20"/>
          <w:szCs w:val="20"/>
        </w:rPr>
        <w:t>2025</w:t>
      </w:r>
      <w:r w:rsidR="00CA1E3E" w:rsidRPr="00143649">
        <w:rPr>
          <w:rFonts w:asciiTheme="minorHAnsi" w:hAnsiTheme="minorHAnsi" w:cstheme="minorHAnsi"/>
          <w:sz w:val="20"/>
          <w:szCs w:val="20"/>
        </w:rPr>
        <w:t>,</w:t>
      </w:r>
      <w:r w:rsidR="002539DB" w:rsidRPr="00143649">
        <w:rPr>
          <w:rFonts w:asciiTheme="minorHAnsi" w:hAnsiTheme="minorHAnsi" w:cstheme="minorHAnsi"/>
          <w:sz w:val="20"/>
          <w:szCs w:val="20"/>
        </w:rPr>
        <w:t xml:space="preserve"> 2026</w:t>
      </w:r>
      <w:r w:rsidR="00CA1E3E" w:rsidRPr="00143649">
        <w:rPr>
          <w:rFonts w:asciiTheme="minorHAnsi" w:hAnsiTheme="minorHAnsi" w:cstheme="minorHAnsi"/>
          <w:sz w:val="20"/>
          <w:szCs w:val="20"/>
        </w:rPr>
        <w:t>, 2027, 2028 et 2029</w:t>
      </w:r>
      <w:r w:rsidR="002539DB" w:rsidRPr="00143649">
        <w:rPr>
          <w:rFonts w:asciiTheme="minorHAnsi" w:hAnsiTheme="minorHAnsi" w:cstheme="minorHAnsi"/>
          <w:sz w:val="20"/>
          <w:szCs w:val="20"/>
        </w:rPr>
        <w:t xml:space="preserve"> ii) et ensuite à compter de l’exercice 20</w:t>
      </w:r>
      <w:r w:rsidR="00CA1E3E" w:rsidRPr="00143649">
        <w:rPr>
          <w:rFonts w:asciiTheme="minorHAnsi" w:hAnsiTheme="minorHAnsi" w:cstheme="minorHAnsi"/>
          <w:sz w:val="20"/>
          <w:szCs w:val="20"/>
        </w:rPr>
        <w:t>30</w:t>
      </w:r>
      <w:r w:rsidR="002539DB" w:rsidRPr="00143649">
        <w:rPr>
          <w:rFonts w:asciiTheme="minorHAnsi" w:hAnsiTheme="minorHAnsi" w:cstheme="minorHAnsi"/>
          <w:sz w:val="20"/>
          <w:szCs w:val="20"/>
        </w:rPr>
        <w:t>, sur la base de discussion</w:t>
      </w:r>
      <w:r w:rsidR="00BF47DD" w:rsidRPr="00143649">
        <w:rPr>
          <w:rFonts w:asciiTheme="minorHAnsi" w:hAnsiTheme="minorHAnsi" w:cstheme="minorHAnsi"/>
          <w:sz w:val="20"/>
          <w:szCs w:val="20"/>
        </w:rPr>
        <w:t>s</w:t>
      </w:r>
      <w:r w:rsidR="002539DB" w:rsidRPr="00143649">
        <w:rPr>
          <w:rFonts w:asciiTheme="minorHAnsi" w:hAnsiTheme="minorHAnsi" w:cstheme="minorHAnsi"/>
          <w:sz w:val="20"/>
          <w:szCs w:val="20"/>
        </w:rPr>
        <w:t xml:space="preserve"> de bonne foi lors des réunion</w:t>
      </w:r>
      <w:r w:rsidR="00B03174" w:rsidRPr="00143649">
        <w:rPr>
          <w:rFonts w:asciiTheme="minorHAnsi" w:hAnsiTheme="minorHAnsi" w:cstheme="minorHAnsi"/>
          <w:sz w:val="20"/>
          <w:szCs w:val="20"/>
        </w:rPr>
        <w:t xml:space="preserve">s </w:t>
      </w:r>
      <w:r w:rsidR="002539DB" w:rsidRPr="00143649">
        <w:rPr>
          <w:rFonts w:asciiTheme="minorHAnsi" w:hAnsiTheme="minorHAnsi" w:cstheme="minorHAnsi"/>
          <w:sz w:val="20"/>
          <w:szCs w:val="20"/>
        </w:rPr>
        <w:t>du Comité Stratégique</w:t>
      </w:r>
      <w:r w:rsidR="009D2D8F" w:rsidRPr="00143649">
        <w:rPr>
          <w:rFonts w:asciiTheme="minorHAnsi" w:hAnsiTheme="minorHAnsi" w:cstheme="minorHAnsi"/>
          <w:sz w:val="20"/>
          <w:szCs w:val="20"/>
        </w:rPr>
        <w:t> ;</w:t>
      </w:r>
    </w:p>
    <w:p w14:paraId="7FE15E01" w14:textId="77777777" w:rsidR="008C2BC6" w:rsidRPr="00143649" w:rsidRDefault="008C2BC6"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3CDF140A" w14:textId="40402880"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toute signature d’une nouvelle convention réglementée au sens du Code de Commerce, et plus largement toute transaction, accord commercial, bail, convention de management ou de prestations ou accord entre i) d’une part la Société et/ou une des Filiales et ii) d’autre part l’un des Associés et leurs Affiliés respectifs, ou une société ayant des dirigeants communs avec la Société, ou une société contrôlée par un ou plusieurs Associés ; excluant de fait les accords et transactions intra Groupe</w:t>
      </w:r>
      <w:r w:rsidR="009D2D8F" w:rsidRPr="00143649">
        <w:rPr>
          <w:rFonts w:asciiTheme="minorHAnsi" w:hAnsiTheme="minorHAnsi" w:cstheme="minorHAnsi"/>
          <w:sz w:val="20"/>
          <w:szCs w:val="20"/>
        </w:rPr>
        <w:t> ;</w:t>
      </w:r>
    </w:p>
    <w:p w14:paraId="0D87001C" w14:textId="77777777" w:rsidR="008C2BC6" w:rsidRPr="00143649" w:rsidRDefault="008C2BC6"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0F1BE174" w14:textId="1872E925"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lastRenderedPageBreak/>
        <w:t>tout recrutement ou conclusion de toute convention, notamment de prestation de services, avec des membres du groupe familial des Associés (conjoint, partenaire de PACS ou concubin notoire, ascendant(s), descendant(s), collatéraux)</w:t>
      </w:r>
      <w:r w:rsidR="009D2D8F" w:rsidRPr="00143649">
        <w:rPr>
          <w:rFonts w:asciiTheme="minorHAnsi" w:hAnsiTheme="minorHAnsi" w:cstheme="minorHAnsi"/>
          <w:sz w:val="20"/>
          <w:szCs w:val="20"/>
        </w:rPr>
        <w:t> ;</w:t>
      </w:r>
    </w:p>
    <w:p w14:paraId="3BA4EA38" w14:textId="77777777" w:rsidR="008C2BC6" w:rsidRPr="00143649" w:rsidRDefault="008C2BC6"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40BA4055" w14:textId="0B66FC1F" w:rsidR="008C2BC6" w:rsidRPr="00143649" w:rsidRDefault="008C2BC6" w:rsidP="00211C97">
      <w:pPr>
        <w:numPr>
          <w:ilvl w:val="0"/>
          <w:numId w:val="30"/>
        </w:numPr>
        <w:tabs>
          <w:tab w:val="left" w:pos="1134"/>
        </w:tabs>
        <w:suppressAutoHyphens/>
        <w:autoSpaceDE w:val="0"/>
        <w:autoSpaceDN w:val="0"/>
        <w:adjustRightInd w:val="0"/>
        <w:ind w:left="1134" w:hanging="567"/>
        <w:jc w:val="both"/>
        <w:rPr>
          <w:rFonts w:asciiTheme="minorHAnsi" w:hAnsiTheme="minorHAnsi" w:cstheme="minorHAnsi"/>
          <w:sz w:val="20"/>
          <w:szCs w:val="20"/>
        </w:rPr>
      </w:pPr>
      <w:r w:rsidRPr="00143649">
        <w:rPr>
          <w:rFonts w:asciiTheme="minorHAnsi" w:hAnsiTheme="minorHAnsi" w:cstheme="minorHAnsi"/>
          <w:sz w:val="20"/>
          <w:szCs w:val="20"/>
        </w:rPr>
        <w:t xml:space="preserve">tout projet devant </w:t>
      </w:r>
      <w:r w:rsidR="006C4C89" w:rsidRPr="00143649">
        <w:rPr>
          <w:rFonts w:asciiTheme="minorHAnsi" w:hAnsiTheme="minorHAnsi" w:cstheme="minorHAnsi"/>
          <w:sz w:val="20"/>
          <w:szCs w:val="20"/>
        </w:rPr>
        <w:t>être</w:t>
      </w:r>
      <w:r w:rsidRPr="00143649">
        <w:rPr>
          <w:rFonts w:asciiTheme="minorHAnsi" w:hAnsiTheme="minorHAnsi" w:cstheme="minorHAnsi"/>
          <w:sz w:val="20"/>
          <w:szCs w:val="20"/>
        </w:rPr>
        <w:t xml:space="preserve"> présent</w:t>
      </w:r>
      <w:r w:rsidR="00572180" w:rsidRPr="00143649">
        <w:rPr>
          <w:rFonts w:asciiTheme="minorHAnsi" w:hAnsiTheme="minorHAnsi" w:cstheme="minorHAnsi"/>
          <w:sz w:val="20"/>
          <w:szCs w:val="20"/>
        </w:rPr>
        <w:t>é</w:t>
      </w:r>
      <w:r w:rsidRPr="00143649">
        <w:rPr>
          <w:rFonts w:asciiTheme="minorHAnsi" w:hAnsiTheme="minorHAnsi" w:cstheme="minorHAnsi"/>
          <w:sz w:val="20"/>
          <w:szCs w:val="20"/>
        </w:rPr>
        <w:t xml:space="preserve"> à la collectivité des Associés en vue de l’émission d’actions, de valeurs mobilières complexes, obligations, BSA, BSPCE, attribution d’actions gratuites ou stock option et désignation des attributaires de ces valeurs mobilières</w:t>
      </w:r>
      <w:r w:rsidR="005C329B"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 autre que toute augmentation de capital en actions ordinaires avec maintien du droit préférentiel de souscription, (et dans ce cas interdiction de cession du DPS à qui que ce soit)</w:t>
      </w:r>
      <w:r w:rsidR="009D2D8F" w:rsidRPr="00143649">
        <w:rPr>
          <w:rFonts w:asciiTheme="minorHAnsi" w:hAnsiTheme="minorHAnsi" w:cstheme="minorHAnsi"/>
          <w:sz w:val="20"/>
          <w:szCs w:val="20"/>
        </w:rPr>
        <w:t>.</w:t>
      </w:r>
    </w:p>
    <w:p w14:paraId="4442DC7D" w14:textId="77777777" w:rsidR="008C2BC6" w:rsidRPr="00143649" w:rsidRDefault="008C2BC6" w:rsidP="00B767DC">
      <w:pPr>
        <w:tabs>
          <w:tab w:val="left" w:pos="1134"/>
        </w:tabs>
        <w:suppressAutoHyphens/>
        <w:autoSpaceDE w:val="0"/>
        <w:autoSpaceDN w:val="0"/>
        <w:adjustRightInd w:val="0"/>
        <w:ind w:left="1134" w:hanging="567"/>
        <w:jc w:val="both"/>
        <w:rPr>
          <w:rFonts w:asciiTheme="minorHAnsi" w:hAnsiTheme="minorHAnsi" w:cstheme="minorHAnsi"/>
          <w:sz w:val="20"/>
          <w:szCs w:val="20"/>
        </w:rPr>
      </w:pPr>
    </w:p>
    <w:p w14:paraId="50610079" w14:textId="127DFC36" w:rsidR="008C09BF" w:rsidRPr="00143649" w:rsidRDefault="008C09BF"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Pacte </w:t>
      </w:r>
    </w:p>
    <w:p w14:paraId="345C0863"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le présent pacte et ses annexes.</w:t>
      </w:r>
    </w:p>
    <w:p w14:paraId="751439E0"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p>
    <w:p w14:paraId="3FE4781F" w14:textId="7B0B2195" w:rsidR="00777100" w:rsidRPr="00143649" w:rsidRDefault="00777100" w:rsidP="00B767DC">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Partie Obligée</w:t>
      </w:r>
    </w:p>
    <w:p w14:paraId="3AE12530" w14:textId="27E06A2D" w:rsidR="00777100" w:rsidRPr="00143649" w:rsidRDefault="00D96CC4"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Terme défini</w:t>
      </w:r>
      <w:r w:rsidR="00777100" w:rsidRPr="00143649">
        <w:rPr>
          <w:rFonts w:asciiTheme="minorHAnsi" w:hAnsiTheme="minorHAnsi" w:cstheme="minorHAnsi"/>
          <w:sz w:val="20"/>
          <w:szCs w:val="20"/>
        </w:rPr>
        <w:t xml:space="preserve"> à l’Article </w:t>
      </w:r>
      <w:r w:rsidR="00223D24" w:rsidRPr="00143649">
        <w:rPr>
          <w:rFonts w:asciiTheme="minorHAnsi" w:hAnsiTheme="minorHAnsi" w:cstheme="minorHAnsi"/>
          <w:sz w:val="20"/>
          <w:szCs w:val="20"/>
        </w:rPr>
        <w:t>22</w:t>
      </w:r>
      <w:r w:rsidR="00777100" w:rsidRPr="00143649">
        <w:rPr>
          <w:rFonts w:asciiTheme="minorHAnsi" w:hAnsiTheme="minorHAnsi" w:cstheme="minorHAnsi"/>
          <w:sz w:val="20"/>
          <w:szCs w:val="20"/>
        </w:rPr>
        <w:t xml:space="preserve"> du Pacte</w:t>
      </w:r>
      <w:r w:rsidR="00D57469" w:rsidRPr="00143649">
        <w:rPr>
          <w:rFonts w:asciiTheme="minorHAnsi" w:hAnsiTheme="minorHAnsi" w:cstheme="minorHAnsi"/>
          <w:sz w:val="20"/>
          <w:szCs w:val="20"/>
        </w:rPr>
        <w:t>.</w:t>
      </w:r>
    </w:p>
    <w:p w14:paraId="6A5C79CD" w14:textId="77777777" w:rsidR="00777100" w:rsidRPr="00143649" w:rsidRDefault="00777100" w:rsidP="00B767DC">
      <w:pPr>
        <w:suppressAutoHyphens/>
        <w:autoSpaceDE w:val="0"/>
        <w:autoSpaceDN w:val="0"/>
        <w:adjustRightInd w:val="0"/>
        <w:jc w:val="both"/>
        <w:outlineLvl w:val="0"/>
        <w:rPr>
          <w:rFonts w:asciiTheme="minorHAnsi" w:hAnsiTheme="minorHAnsi" w:cstheme="minorHAnsi"/>
          <w:sz w:val="20"/>
          <w:szCs w:val="20"/>
        </w:rPr>
      </w:pPr>
    </w:p>
    <w:p w14:paraId="125C59AE" w14:textId="77777777" w:rsidR="008C09BF" w:rsidRPr="00143649" w:rsidRDefault="008C09BF"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Pays Sanctionné</w:t>
      </w:r>
    </w:p>
    <w:p w14:paraId="7BE928A5" w14:textId="0E3A5586"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un pays ou un territoire qui fait, ou dont le gouvernement fait, l’objet d’une quelconque Sanction interdisant de façon générale les relations avec ledit gouvernement, pays ou territoire, ce qui inclut, sans limitation, à la date </w:t>
      </w:r>
      <w:r w:rsidR="00871046" w:rsidRPr="00143649">
        <w:rPr>
          <w:rFonts w:asciiTheme="minorHAnsi" w:hAnsiTheme="minorHAnsi" w:cstheme="minorHAnsi"/>
          <w:sz w:val="20"/>
          <w:szCs w:val="20"/>
        </w:rPr>
        <w:t>de signature du Pacte</w:t>
      </w:r>
      <w:r w:rsidRPr="00143649">
        <w:rPr>
          <w:rFonts w:asciiTheme="minorHAnsi" w:hAnsiTheme="minorHAnsi" w:cstheme="minorHAnsi"/>
          <w:sz w:val="20"/>
          <w:szCs w:val="20"/>
        </w:rPr>
        <w:t>, Cuba, l’Iran, la Corée du Nord, la Syrie et la Crimée/Sébastopol (région d’Ukraine).</w:t>
      </w:r>
    </w:p>
    <w:p w14:paraId="13709218"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5731C938" w14:textId="77777777" w:rsidR="008C09BF" w:rsidRPr="00143649" w:rsidRDefault="008C09BF"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Personne </w:t>
      </w:r>
    </w:p>
    <w:p w14:paraId="2C0158FD" w14:textId="6F07CE31"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une personne physique ou une entité.</w:t>
      </w:r>
    </w:p>
    <w:p w14:paraId="197E167A" w14:textId="77777777" w:rsidR="00AF27D0" w:rsidRPr="00143649" w:rsidRDefault="00AF27D0" w:rsidP="00B767DC">
      <w:pPr>
        <w:suppressAutoHyphens/>
        <w:autoSpaceDE w:val="0"/>
        <w:autoSpaceDN w:val="0"/>
        <w:adjustRightInd w:val="0"/>
        <w:jc w:val="both"/>
        <w:rPr>
          <w:rFonts w:asciiTheme="minorHAnsi" w:hAnsiTheme="minorHAnsi" w:cstheme="minorHAnsi"/>
          <w:sz w:val="20"/>
          <w:szCs w:val="20"/>
        </w:rPr>
      </w:pPr>
    </w:p>
    <w:p w14:paraId="4ABFAE1D" w14:textId="153116B9" w:rsidR="008C09BF" w:rsidRPr="00143649" w:rsidRDefault="00AF27D0"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Personne Politiquement Exposée</w:t>
      </w:r>
    </w:p>
    <w:p w14:paraId="174166DD" w14:textId="075BB515" w:rsidR="00AF27D0" w:rsidRPr="00143649" w:rsidRDefault="00D96CC4"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Terme défini</w:t>
      </w:r>
      <w:r w:rsidR="00AF27D0" w:rsidRPr="00143649">
        <w:rPr>
          <w:rFonts w:asciiTheme="minorHAnsi" w:hAnsiTheme="minorHAnsi" w:cstheme="minorHAnsi"/>
          <w:bCs/>
          <w:sz w:val="20"/>
          <w:szCs w:val="20"/>
        </w:rPr>
        <w:t xml:space="preserve"> à l’Article</w:t>
      </w:r>
      <w:r w:rsidR="00AB3022" w:rsidRPr="00143649">
        <w:rPr>
          <w:rFonts w:asciiTheme="minorHAnsi" w:hAnsiTheme="minorHAnsi" w:cstheme="minorHAnsi"/>
          <w:bCs/>
          <w:sz w:val="20"/>
          <w:szCs w:val="20"/>
        </w:rPr>
        <w:t xml:space="preserve"> E</w:t>
      </w:r>
      <w:r w:rsidR="00AF27D0" w:rsidRPr="00143649">
        <w:rPr>
          <w:rFonts w:asciiTheme="minorHAnsi" w:hAnsiTheme="minorHAnsi" w:cstheme="minorHAnsi"/>
          <w:bCs/>
          <w:sz w:val="20"/>
          <w:szCs w:val="20"/>
        </w:rPr>
        <w:t xml:space="preserve"> du Pacte</w:t>
      </w:r>
      <w:r w:rsidR="00D57469" w:rsidRPr="00143649">
        <w:rPr>
          <w:rFonts w:asciiTheme="minorHAnsi" w:hAnsiTheme="minorHAnsi" w:cstheme="minorHAnsi"/>
          <w:bCs/>
          <w:sz w:val="20"/>
          <w:szCs w:val="20"/>
        </w:rPr>
        <w:t>.</w:t>
      </w:r>
    </w:p>
    <w:p w14:paraId="6F7E6ADA" w14:textId="77777777" w:rsidR="00AF27D0" w:rsidRPr="00143649" w:rsidRDefault="00AF27D0" w:rsidP="00B767DC">
      <w:pPr>
        <w:suppressAutoHyphens/>
        <w:autoSpaceDE w:val="0"/>
        <w:autoSpaceDN w:val="0"/>
        <w:adjustRightInd w:val="0"/>
        <w:jc w:val="both"/>
        <w:rPr>
          <w:rFonts w:asciiTheme="minorHAnsi" w:hAnsiTheme="minorHAnsi" w:cstheme="minorHAnsi"/>
          <w:sz w:val="20"/>
          <w:szCs w:val="20"/>
        </w:rPr>
      </w:pPr>
    </w:p>
    <w:p w14:paraId="36875DF6" w14:textId="77777777" w:rsidR="008C09BF" w:rsidRPr="00143649" w:rsidRDefault="008C09BF"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Personne Sanctionnée </w:t>
      </w:r>
    </w:p>
    <w:p w14:paraId="022C6E87"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une Personne faisant l’objet ou étant la cible d’une quelconque Sanction.</w:t>
      </w:r>
    </w:p>
    <w:p w14:paraId="2E4F4A83" w14:textId="77777777" w:rsidR="008C09BF" w:rsidRPr="00143649" w:rsidRDefault="008C09BF" w:rsidP="00B767DC">
      <w:pPr>
        <w:tabs>
          <w:tab w:val="left" w:pos="1134"/>
        </w:tabs>
        <w:suppressAutoHyphens/>
        <w:autoSpaceDE w:val="0"/>
        <w:autoSpaceDN w:val="0"/>
        <w:adjustRightInd w:val="0"/>
        <w:ind w:left="1134"/>
        <w:jc w:val="both"/>
        <w:rPr>
          <w:rFonts w:asciiTheme="minorHAnsi" w:hAnsiTheme="minorHAnsi" w:cstheme="minorHAnsi"/>
          <w:sz w:val="20"/>
          <w:szCs w:val="20"/>
        </w:rPr>
      </w:pPr>
    </w:p>
    <w:p w14:paraId="6D0DB94A" w14:textId="77777777" w:rsidR="008C09BF" w:rsidRPr="00143649" w:rsidRDefault="008C09BF"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Préambule</w:t>
      </w:r>
    </w:p>
    <w:p w14:paraId="428A4BC9"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le préambule du Pacte.</w:t>
      </w:r>
    </w:p>
    <w:p w14:paraId="5AE4CC31" w14:textId="77777777" w:rsidR="00EC1066" w:rsidRPr="00143649" w:rsidRDefault="00EC1066" w:rsidP="00B767DC">
      <w:pPr>
        <w:suppressAutoHyphens/>
        <w:autoSpaceDE w:val="0"/>
        <w:autoSpaceDN w:val="0"/>
        <w:adjustRightInd w:val="0"/>
        <w:jc w:val="both"/>
        <w:rPr>
          <w:rFonts w:asciiTheme="minorHAnsi" w:hAnsiTheme="minorHAnsi" w:cstheme="minorHAnsi"/>
          <w:b/>
          <w:sz w:val="20"/>
          <w:szCs w:val="20"/>
        </w:rPr>
      </w:pPr>
    </w:p>
    <w:p w14:paraId="1E623963" w14:textId="6D2A594C" w:rsidR="008C09BF" w:rsidRPr="00143649" w:rsidRDefault="008C09BF"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Projet de Transfert</w:t>
      </w:r>
      <w:r w:rsidR="001A7B8E" w:rsidRPr="00143649">
        <w:rPr>
          <w:rFonts w:asciiTheme="minorHAnsi" w:hAnsiTheme="minorHAnsi" w:cstheme="minorHAnsi"/>
          <w:b/>
          <w:sz w:val="20"/>
          <w:szCs w:val="20"/>
        </w:rPr>
        <w:t xml:space="preserve"> Libre</w:t>
      </w:r>
    </w:p>
    <w:p w14:paraId="3940591E" w14:textId="29431AC0"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 projet de Transfert</w:t>
      </w:r>
      <w:r w:rsidR="001A7B8E" w:rsidRPr="00143649">
        <w:rPr>
          <w:rFonts w:asciiTheme="minorHAnsi" w:hAnsiTheme="minorHAnsi" w:cstheme="minorHAnsi"/>
          <w:sz w:val="20"/>
          <w:szCs w:val="20"/>
        </w:rPr>
        <w:t xml:space="preserve"> Libre</w:t>
      </w:r>
      <w:r w:rsidRPr="00143649">
        <w:rPr>
          <w:rFonts w:asciiTheme="minorHAnsi" w:hAnsiTheme="minorHAnsi" w:cstheme="minorHAnsi"/>
          <w:sz w:val="20"/>
          <w:szCs w:val="20"/>
        </w:rPr>
        <w:t xml:space="preserve"> par un ou plusieurs Cédants de tout ou partie de leurs Titres à un ou plusieurs Associé(s), ou à un ou plusieurs Tiers.</w:t>
      </w:r>
    </w:p>
    <w:p w14:paraId="5AD26973" w14:textId="77777777" w:rsidR="001A7B8E" w:rsidRPr="00143649" w:rsidRDefault="001A7B8E" w:rsidP="00B767DC">
      <w:pPr>
        <w:suppressAutoHyphens/>
        <w:autoSpaceDE w:val="0"/>
        <w:autoSpaceDN w:val="0"/>
        <w:adjustRightInd w:val="0"/>
        <w:jc w:val="both"/>
        <w:rPr>
          <w:rFonts w:asciiTheme="minorHAnsi" w:hAnsiTheme="minorHAnsi" w:cstheme="minorHAnsi"/>
          <w:sz w:val="20"/>
          <w:szCs w:val="20"/>
        </w:rPr>
      </w:pPr>
    </w:p>
    <w:p w14:paraId="1FC4B72F" w14:textId="2A5C0625" w:rsidR="001A7B8E" w:rsidRPr="00143649" w:rsidRDefault="001A7B8E"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Projet de Transfert Réglementé</w:t>
      </w:r>
    </w:p>
    <w:p w14:paraId="58B44829" w14:textId="2A43C6BA" w:rsidR="001A7B8E" w:rsidRPr="00143649" w:rsidRDefault="001A7B8E"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 projet de Transfert R</w:t>
      </w:r>
      <w:r w:rsidR="003359E0" w:rsidRPr="00143649">
        <w:rPr>
          <w:rFonts w:asciiTheme="minorHAnsi" w:hAnsiTheme="minorHAnsi" w:cstheme="minorHAnsi"/>
          <w:sz w:val="20"/>
          <w:szCs w:val="20"/>
        </w:rPr>
        <w:t>é</w:t>
      </w:r>
      <w:r w:rsidRPr="00143649">
        <w:rPr>
          <w:rFonts w:asciiTheme="minorHAnsi" w:hAnsiTheme="minorHAnsi" w:cstheme="minorHAnsi"/>
          <w:sz w:val="20"/>
          <w:szCs w:val="20"/>
        </w:rPr>
        <w:t>glementé par un ou plusieurs Cédants de tout ou partie de leurs Titres à un ou plusieurs Associé(s), ou à un ou plusieurs Tiers.</w:t>
      </w:r>
    </w:p>
    <w:p w14:paraId="7733A4FF" w14:textId="77777777" w:rsidR="00AF27D0" w:rsidRPr="00143649" w:rsidRDefault="00AF27D0" w:rsidP="00B767DC">
      <w:pPr>
        <w:suppressAutoHyphens/>
        <w:autoSpaceDE w:val="0"/>
        <w:autoSpaceDN w:val="0"/>
        <w:adjustRightInd w:val="0"/>
        <w:jc w:val="both"/>
        <w:rPr>
          <w:rFonts w:asciiTheme="minorHAnsi" w:hAnsiTheme="minorHAnsi" w:cstheme="minorHAnsi"/>
          <w:sz w:val="20"/>
          <w:szCs w:val="20"/>
        </w:rPr>
      </w:pPr>
    </w:p>
    <w:p w14:paraId="7C2F360E" w14:textId="7460D43B" w:rsidR="00F53D68" w:rsidRPr="00143649" w:rsidRDefault="00F53D68"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R</w:t>
      </w:r>
      <w:r w:rsidR="003359E0" w:rsidRPr="00143649">
        <w:rPr>
          <w:rFonts w:asciiTheme="minorHAnsi" w:hAnsiTheme="minorHAnsi" w:cstheme="minorHAnsi"/>
          <w:b/>
          <w:bCs/>
          <w:sz w:val="20"/>
          <w:szCs w:val="20"/>
        </w:rPr>
        <w:t>é</w:t>
      </w:r>
      <w:r w:rsidRPr="00143649">
        <w:rPr>
          <w:rFonts w:asciiTheme="minorHAnsi" w:hAnsiTheme="minorHAnsi" w:cstheme="minorHAnsi"/>
          <w:b/>
          <w:bCs/>
          <w:sz w:val="20"/>
          <w:szCs w:val="20"/>
        </w:rPr>
        <w:t xml:space="preserve">glementation(s) </w:t>
      </w:r>
    </w:p>
    <w:p w14:paraId="3A39A8AE" w14:textId="21284614" w:rsidR="001D7920" w:rsidRPr="00143649" w:rsidRDefault="00F53D68"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toute loi, réglementation, traité, directive, décret, ordonnance, arrêté en ce compris toute instruction administrative, générale ou spécifique, convention collective et leur interprétation par toute Autorité, ainsi que toute autorisation, tout Permis, agrément, jugement, décision judiciaire, administrative ou arbitrale, certification, usage ou norme, administrative, conventionnelle ou professionnelle applicable à </w:t>
      </w:r>
      <w:r w:rsidR="005B721E" w:rsidRPr="00143649">
        <w:rPr>
          <w:rFonts w:asciiTheme="minorHAnsi" w:hAnsiTheme="minorHAnsi" w:cstheme="minorHAnsi"/>
          <w:sz w:val="20"/>
          <w:szCs w:val="20"/>
        </w:rPr>
        <w:t>l’Opération</w:t>
      </w:r>
      <w:r w:rsidRPr="00143649">
        <w:rPr>
          <w:rFonts w:asciiTheme="minorHAnsi" w:hAnsiTheme="minorHAnsi" w:cstheme="minorHAnsi"/>
          <w:sz w:val="20"/>
          <w:szCs w:val="20"/>
        </w:rPr>
        <w:t xml:space="preserve">, à la Société et ses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s, à leurs activités respectives (en ce compris, sans que cette liste soit limitative, leurs actifs, leurs comptes sociaux, leurs salariés et/ou mandataires sociaux, dirigeants, produits, immeubles, etc.) ou à leurs patrimoines respectifs.</w:t>
      </w:r>
    </w:p>
    <w:p w14:paraId="7DE47B51" w14:textId="77777777" w:rsidR="009A7537" w:rsidRPr="00143649" w:rsidRDefault="009A7537" w:rsidP="00B767DC">
      <w:pPr>
        <w:suppressAutoHyphens/>
        <w:autoSpaceDE w:val="0"/>
        <w:autoSpaceDN w:val="0"/>
        <w:adjustRightInd w:val="0"/>
        <w:jc w:val="both"/>
        <w:rPr>
          <w:rFonts w:asciiTheme="minorHAnsi" w:hAnsiTheme="minorHAnsi" w:cstheme="minorHAnsi"/>
          <w:sz w:val="20"/>
          <w:szCs w:val="20"/>
        </w:rPr>
      </w:pPr>
    </w:p>
    <w:p w14:paraId="415BD374" w14:textId="6EEFAB1A" w:rsidR="009A7537" w:rsidRPr="00143649" w:rsidRDefault="009A7537"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 xml:space="preserve">Réglementations Anti-Corruption </w:t>
      </w:r>
    </w:p>
    <w:p w14:paraId="7C583360" w14:textId="093D96F1" w:rsidR="009A7537" w:rsidRPr="00143649" w:rsidRDefault="00D96CC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Terme défini</w:t>
      </w:r>
      <w:r w:rsidR="00CD3CD9" w:rsidRPr="00143649">
        <w:rPr>
          <w:rFonts w:asciiTheme="minorHAnsi" w:hAnsiTheme="minorHAnsi" w:cstheme="minorHAnsi"/>
          <w:sz w:val="20"/>
          <w:szCs w:val="20"/>
        </w:rPr>
        <w:t xml:space="preserve"> à </w:t>
      </w:r>
      <w:r w:rsidR="009A7537" w:rsidRPr="00143649">
        <w:rPr>
          <w:rFonts w:asciiTheme="minorHAnsi" w:hAnsiTheme="minorHAnsi" w:cstheme="minorHAnsi"/>
          <w:sz w:val="20"/>
          <w:szCs w:val="20"/>
        </w:rPr>
        <w:t>l’</w:t>
      </w:r>
      <w:r w:rsidR="006179FA" w:rsidRPr="00143649">
        <w:rPr>
          <w:rFonts w:asciiTheme="minorHAnsi" w:hAnsiTheme="minorHAnsi" w:cstheme="minorHAnsi"/>
          <w:sz w:val="20"/>
          <w:szCs w:val="20"/>
        </w:rPr>
        <w:t>A</w:t>
      </w:r>
      <w:r w:rsidR="009A7537" w:rsidRPr="00143649">
        <w:rPr>
          <w:rFonts w:asciiTheme="minorHAnsi" w:hAnsiTheme="minorHAnsi" w:cstheme="minorHAnsi"/>
          <w:sz w:val="20"/>
          <w:szCs w:val="20"/>
        </w:rPr>
        <w:t xml:space="preserve">rticle </w:t>
      </w:r>
      <w:r w:rsidR="00491B5B" w:rsidRPr="00143649">
        <w:rPr>
          <w:rFonts w:asciiTheme="minorHAnsi" w:hAnsiTheme="minorHAnsi" w:cstheme="minorHAnsi"/>
          <w:sz w:val="20"/>
          <w:szCs w:val="20"/>
        </w:rPr>
        <w:t>E du Préambule</w:t>
      </w:r>
      <w:r w:rsidR="009A7537" w:rsidRPr="00143649">
        <w:rPr>
          <w:rFonts w:asciiTheme="minorHAnsi" w:hAnsiTheme="minorHAnsi" w:cstheme="minorHAnsi"/>
          <w:sz w:val="20"/>
          <w:szCs w:val="20"/>
        </w:rPr>
        <w:t xml:space="preserve"> du Pacte</w:t>
      </w:r>
      <w:r w:rsidR="00D57469" w:rsidRPr="00143649">
        <w:rPr>
          <w:rFonts w:asciiTheme="minorHAnsi" w:hAnsiTheme="minorHAnsi" w:cstheme="minorHAnsi"/>
          <w:sz w:val="20"/>
          <w:szCs w:val="20"/>
        </w:rPr>
        <w:t>.</w:t>
      </w:r>
    </w:p>
    <w:p w14:paraId="0EE9535A" w14:textId="5E056796" w:rsidR="001C536D" w:rsidRPr="00143649" w:rsidRDefault="001C536D">
      <w:pPr>
        <w:rPr>
          <w:rFonts w:asciiTheme="minorHAnsi" w:hAnsiTheme="minorHAnsi" w:cstheme="minorHAnsi"/>
          <w:b/>
          <w:bCs/>
          <w:sz w:val="20"/>
          <w:szCs w:val="20"/>
        </w:rPr>
      </w:pPr>
      <w:r w:rsidRPr="00143649">
        <w:rPr>
          <w:rFonts w:asciiTheme="minorHAnsi" w:hAnsiTheme="minorHAnsi" w:cstheme="minorHAnsi"/>
          <w:b/>
          <w:bCs/>
          <w:sz w:val="20"/>
          <w:szCs w:val="20"/>
        </w:rPr>
        <w:br w:type="page"/>
      </w:r>
    </w:p>
    <w:p w14:paraId="010D66E9" w14:textId="77777777" w:rsidR="009A7537" w:rsidRPr="00143649" w:rsidRDefault="009A7537"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lastRenderedPageBreak/>
        <w:t xml:space="preserve">Réglementations relatives à la Lutte contre le Blanchiment de Capitaux et le Financement du Terrorisme </w:t>
      </w:r>
    </w:p>
    <w:p w14:paraId="508C7EE3" w14:textId="5F6F7FA0" w:rsidR="00491B5B" w:rsidRPr="00143649" w:rsidRDefault="00D96CC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Terme défini</w:t>
      </w:r>
      <w:r w:rsidR="00491B5B" w:rsidRPr="00143649">
        <w:rPr>
          <w:rFonts w:asciiTheme="minorHAnsi" w:hAnsiTheme="minorHAnsi" w:cstheme="minorHAnsi"/>
          <w:sz w:val="20"/>
          <w:szCs w:val="20"/>
        </w:rPr>
        <w:t xml:space="preserve"> à l’Article E du Préambule du Pacte.</w:t>
      </w:r>
    </w:p>
    <w:p w14:paraId="7A31AC6B" w14:textId="77777777" w:rsidR="009A7537" w:rsidRPr="00143649" w:rsidRDefault="009A7537" w:rsidP="00B767DC">
      <w:pPr>
        <w:suppressAutoHyphens/>
        <w:autoSpaceDE w:val="0"/>
        <w:autoSpaceDN w:val="0"/>
        <w:adjustRightInd w:val="0"/>
        <w:jc w:val="both"/>
        <w:rPr>
          <w:rFonts w:asciiTheme="minorHAnsi" w:hAnsiTheme="minorHAnsi" w:cstheme="minorHAnsi"/>
          <w:sz w:val="20"/>
          <w:szCs w:val="20"/>
        </w:rPr>
      </w:pPr>
    </w:p>
    <w:p w14:paraId="32224751" w14:textId="51FCCABB" w:rsidR="009A7537" w:rsidRPr="00143649" w:rsidRDefault="009A7537"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Réglementation Sanctions</w:t>
      </w:r>
      <w:r w:rsidR="00BC41B8" w:rsidRPr="00143649">
        <w:rPr>
          <w:rFonts w:asciiTheme="minorHAnsi" w:hAnsiTheme="minorHAnsi" w:cstheme="minorHAnsi"/>
          <w:b/>
          <w:bCs/>
          <w:sz w:val="20"/>
          <w:szCs w:val="20"/>
        </w:rPr>
        <w:t>/ Sanctions</w:t>
      </w:r>
    </w:p>
    <w:p w14:paraId="38ECB9E2" w14:textId="715FDA4F" w:rsidR="00491B5B" w:rsidRPr="00143649" w:rsidRDefault="00D96CC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Terme défini</w:t>
      </w:r>
      <w:r w:rsidR="00491B5B" w:rsidRPr="00143649">
        <w:rPr>
          <w:rFonts w:asciiTheme="minorHAnsi" w:hAnsiTheme="minorHAnsi" w:cstheme="minorHAnsi"/>
          <w:sz w:val="20"/>
          <w:szCs w:val="20"/>
        </w:rPr>
        <w:t xml:space="preserve"> à l’Article E du Préambule du Pacte.</w:t>
      </w:r>
    </w:p>
    <w:p w14:paraId="62397B95" w14:textId="77777777" w:rsidR="001A7430" w:rsidRPr="00143649" w:rsidRDefault="001A7430" w:rsidP="00B767DC">
      <w:pPr>
        <w:suppressAutoHyphens/>
        <w:autoSpaceDE w:val="0"/>
        <w:autoSpaceDN w:val="0"/>
        <w:adjustRightInd w:val="0"/>
        <w:jc w:val="both"/>
        <w:rPr>
          <w:rFonts w:asciiTheme="minorHAnsi" w:hAnsiTheme="minorHAnsi" w:cstheme="minorHAnsi"/>
          <w:b/>
          <w:bCs/>
          <w:sz w:val="20"/>
          <w:szCs w:val="20"/>
        </w:rPr>
      </w:pPr>
    </w:p>
    <w:p w14:paraId="5085BA5C" w14:textId="5CF608EC" w:rsidR="001A7430" w:rsidRPr="00143649" w:rsidRDefault="001A7430" w:rsidP="001A7430">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 xml:space="preserve">Représentant des </w:t>
      </w:r>
      <w:r w:rsidR="00490B96" w:rsidRPr="00143649">
        <w:rPr>
          <w:rFonts w:asciiTheme="minorHAnsi" w:hAnsiTheme="minorHAnsi" w:cstheme="minorHAnsi"/>
          <w:b/>
          <w:bCs/>
          <w:sz w:val="20"/>
          <w:szCs w:val="20"/>
        </w:rPr>
        <w:t>Associés Privés</w:t>
      </w:r>
      <w:r w:rsidRPr="00143649">
        <w:rPr>
          <w:rFonts w:asciiTheme="minorHAnsi" w:hAnsiTheme="minorHAnsi" w:cstheme="minorHAnsi"/>
          <w:b/>
          <w:bCs/>
          <w:sz w:val="20"/>
          <w:szCs w:val="20"/>
        </w:rPr>
        <w:t xml:space="preserve"> </w:t>
      </w:r>
    </w:p>
    <w:p w14:paraId="6AF0DAB0" w14:textId="4AABE43D" w:rsidR="009D2D8F" w:rsidRPr="00143649" w:rsidRDefault="000E2665" w:rsidP="000E2665">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Pendant toute la durée du Pacte, l</w:t>
      </w:r>
      <w:r w:rsidR="001A7430" w:rsidRPr="00143649">
        <w:rPr>
          <w:rFonts w:asciiTheme="minorHAnsi" w:hAnsiTheme="minorHAnsi" w:cstheme="minorHAnsi"/>
          <w:sz w:val="20"/>
          <w:szCs w:val="20"/>
        </w:rPr>
        <w:t xml:space="preserve">es </w:t>
      </w:r>
      <w:r w:rsidR="00490B96" w:rsidRPr="00143649">
        <w:rPr>
          <w:rFonts w:asciiTheme="minorHAnsi" w:hAnsiTheme="minorHAnsi" w:cstheme="minorHAnsi"/>
          <w:sz w:val="20"/>
          <w:szCs w:val="20"/>
        </w:rPr>
        <w:t>Associés Privés</w:t>
      </w:r>
      <w:r w:rsidR="001A7430" w:rsidRPr="00143649">
        <w:rPr>
          <w:rFonts w:asciiTheme="minorHAnsi" w:hAnsiTheme="minorHAnsi" w:cstheme="minorHAnsi"/>
          <w:sz w:val="20"/>
          <w:szCs w:val="20"/>
        </w:rPr>
        <w:t xml:space="preserve"> désignent </w:t>
      </w:r>
      <w:r w:rsidR="00B43F08" w:rsidRPr="00143649">
        <w:rPr>
          <w:rFonts w:asciiTheme="minorHAnsi" w:hAnsiTheme="minorHAnsi" w:cstheme="minorHAnsi"/>
          <w:sz w:val="20"/>
          <w:szCs w:val="20"/>
        </w:rPr>
        <w:t>Jean Michel CORDONNIER comme Représentant des Associés Privés</w:t>
      </w:r>
      <w:r w:rsidR="001A7430" w:rsidRPr="00143649">
        <w:rPr>
          <w:rFonts w:asciiTheme="minorHAnsi" w:hAnsiTheme="minorHAnsi" w:cstheme="minorHAnsi"/>
          <w:sz w:val="20"/>
          <w:szCs w:val="20"/>
        </w:rPr>
        <w:t xml:space="preserve">, </w:t>
      </w:r>
      <w:r w:rsidRPr="00143649">
        <w:rPr>
          <w:rFonts w:asciiTheme="minorHAnsi" w:hAnsiTheme="minorHAnsi" w:cstheme="minorHAnsi"/>
          <w:sz w:val="20"/>
          <w:szCs w:val="20"/>
        </w:rPr>
        <w:t>auquel ils donnent pleins pouvoirs et plein</w:t>
      </w:r>
      <w:r w:rsidR="008C53C8" w:rsidRPr="00143649">
        <w:rPr>
          <w:rFonts w:asciiTheme="minorHAnsi" w:hAnsiTheme="minorHAnsi" w:cstheme="minorHAnsi"/>
          <w:sz w:val="20"/>
          <w:szCs w:val="20"/>
        </w:rPr>
        <w:t>e</w:t>
      </w:r>
      <w:r w:rsidRPr="00143649">
        <w:rPr>
          <w:rFonts w:asciiTheme="minorHAnsi" w:hAnsiTheme="minorHAnsi" w:cstheme="minorHAnsi"/>
          <w:sz w:val="20"/>
          <w:szCs w:val="20"/>
        </w:rPr>
        <w:t xml:space="preserve"> délégation pour</w:t>
      </w:r>
      <w:r w:rsidR="009D2D8F" w:rsidRPr="00143649">
        <w:rPr>
          <w:rFonts w:asciiTheme="minorHAnsi" w:hAnsiTheme="minorHAnsi" w:cstheme="minorHAnsi"/>
          <w:sz w:val="20"/>
          <w:szCs w:val="20"/>
        </w:rPr>
        <w:t> :</w:t>
      </w:r>
    </w:p>
    <w:p w14:paraId="3D51708C" w14:textId="77777777" w:rsidR="009D2D8F" w:rsidRPr="00143649" w:rsidRDefault="009D2D8F" w:rsidP="000E2665">
      <w:pPr>
        <w:suppressAutoHyphens/>
        <w:autoSpaceDE w:val="0"/>
        <w:autoSpaceDN w:val="0"/>
        <w:adjustRightInd w:val="0"/>
        <w:jc w:val="both"/>
        <w:outlineLvl w:val="0"/>
        <w:rPr>
          <w:rFonts w:asciiTheme="minorHAnsi" w:hAnsiTheme="minorHAnsi" w:cstheme="minorHAnsi"/>
          <w:sz w:val="20"/>
          <w:szCs w:val="20"/>
        </w:rPr>
      </w:pPr>
    </w:p>
    <w:p w14:paraId="528D218D" w14:textId="071D7119" w:rsidR="009D2D8F" w:rsidRPr="00143649" w:rsidRDefault="009D2D8F" w:rsidP="009D2D8F">
      <w:pPr>
        <w:pStyle w:val="Paragraphedeliste"/>
        <w:numPr>
          <w:ilvl w:val="2"/>
          <w:numId w:val="23"/>
        </w:numPr>
        <w:tabs>
          <w:tab w:val="left" w:pos="1134"/>
        </w:tabs>
        <w:suppressAutoHyphens/>
        <w:autoSpaceDE w:val="0"/>
        <w:autoSpaceDN w:val="0"/>
        <w:adjustRightInd w:val="0"/>
        <w:ind w:left="1134" w:hanging="425"/>
        <w:jc w:val="both"/>
        <w:outlineLvl w:val="0"/>
        <w:rPr>
          <w:rFonts w:asciiTheme="minorHAnsi" w:hAnsiTheme="minorHAnsi" w:cstheme="minorHAnsi"/>
          <w:sz w:val="20"/>
          <w:szCs w:val="20"/>
        </w:rPr>
      </w:pPr>
      <w:r w:rsidRPr="00143649">
        <w:rPr>
          <w:rFonts w:asciiTheme="minorHAnsi" w:hAnsiTheme="minorHAnsi" w:cstheme="minorHAnsi"/>
          <w:sz w:val="20"/>
          <w:szCs w:val="20"/>
        </w:rPr>
        <w:t>siéger</w:t>
      </w:r>
      <w:r w:rsidR="000E2665" w:rsidRPr="00143649">
        <w:rPr>
          <w:rFonts w:asciiTheme="minorHAnsi" w:hAnsiTheme="minorHAnsi" w:cstheme="minorHAnsi"/>
          <w:sz w:val="20"/>
          <w:szCs w:val="20"/>
        </w:rPr>
        <w:t xml:space="preserve"> au Comité Stratégique </w:t>
      </w:r>
    </w:p>
    <w:p w14:paraId="3A24F335" w14:textId="68E5F7B2" w:rsidR="009D2D8F" w:rsidRPr="00143649" w:rsidRDefault="009D2D8F" w:rsidP="009D2D8F">
      <w:pPr>
        <w:pStyle w:val="Paragraphedeliste"/>
        <w:numPr>
          <w:ilvl w:val="2"/>
          <w:numId w:val="23"/>
        </w:numPr>
        <w:tabs>
          <w:tab w:val="left" w:pos="1134"/>
        </w:tabs>
        <w:suppressAutoHyphens/>
        <w:autoSpaceDE w:val="0"/>
        <w:autoSpaceDN w:val="0"/>
        <w:adjustRightInd w:val="0"/>
        <w:ind w:left="1134" w:hanging="425"/>
        <w:jc w:val="both"/>
        <w:outlineLvl w:val="0"/>
        <w:rPr>
          <w:rFonts w:asciiTheme="minorHAnsi" w:hAnsiTheme="minorHAnsi" w:cstheme="minorHAnsi"/>
          <w:sz w:val="20"/>
          <w:szCs w:val="20"/>
        </w:rPr>
      </w:pPr>
      <w:r w:rsidRPr="00143649">
        <w:rPr>
          <w:rFonts w:asciiTheme="minorHAnsi" w:hAnsiTheme="minorHAnsi" w:cstheme="minorHAnsi"/>
          <w:sz w:val="20"/>
          <w:szCs w:val="20"/>
        </w:rPr>
        <w:t>recueillir une position commune et solidaire des Associés Privés concernant les « </w:t>
      </w:r>
      <w:r w:rsidRPr="00143649">
        <w:rPr>
          <w:rFonts w:asciiTheme="minorHAnsi" w:hAnsiTheme="minorHAnsi" w:cstheme="minorHAnsi"/>
          <w:b/>
          <w:bCs/>
          <w:i/>
          <w:iCs/>
          <w:sz w:val="20"/>
          <w:szCs w:val="20"/>
        </w:rPr>
        <w:t>A/ Décisions des Associés Privés requérant une position commune et solidaire</w:t>
      </w:r>
      <w:r w:rsidRPr="00143649">
        <w:rPr>
          <w:rFonts w:asciiTheme="minorHAnsi" w:hAnsiTheme="minorHAnsi" w:cstheme="minorHAnsi"/>
          <w:sz w:val="20"/>
          <w:szCs w:val="20"/>
        </w:rPr>
        <w:t> » visées ci-dessus</w:t>
      </w:r>
    </w:p>
    <w:p w14:paraId="00E05D9A" w14:textId="25AF78DC" w:rsidR="009D2D8F" w:rsidRPr="00143649" w:rsidRDefault="009D2D8F" w:rsidP="009D2D8F">
      <w:pPr>
        <w:pStyle w:val="Paragraphedeliste"/>
        <w:numPr>
          <w:ilvl w:val="2"/>
          <w:numId w:val="23"/>
        </w:numPr>
        <w:tabs>
          <w:tab w:val="left" w:pos="1134"/>
        </w:tabs>
        <w:suppressAutoHyphens/>
        <w:autoSpaceDE w:val="0"/>
        <w:autoSpaceDN w:val="0"/>
        <w:adjustRightInd w:val="0"/>
        <w:ind w:left="1134" w:hanging="425"/>
        <w:jc w:val="both"/>
        <w:outlineLvl w:val="0"/>
        <w:rPr>
          <w:rFonts w:asciiTheme="minorHAnsi" w:hAnsiTheme="minorHAnsi" w:cstheme="minorHAnsi"/>
          <w:sz w:val="20"/>
          <w:szCs w:val="20"/>
        </w:rPr>
      </w:pPr>
      <w:r w:rsidRPr="00143649">
        <w:rPr>
          <w:rFonts w:asciiTheme="minorHAnsi" w:hAnsiTheme="minorHAnsi" w:cstheme="minorHAnsi"/>
          <w:sz w:val="20"/>
          <w:szCs w:val="20"/>
        </w:rPr>
        <w:t>exprimer le vote</w:t>
      </w:r>
      <w:r w:rsidR="00C47132" w:rsidRPr="00143649">
        <w:rPr>
          <w:rFonts w:asciiTheme="minorHAnsi" w:hAnsiTheme="minorHAnsi" w:cstheme="minorHAnsi"/>
          <w:sz w:val="20"/>
          <w:szCs w:val="20"/>
        </w:rPr>
        <w:t xml:space="preserve"> commun et solidaire</w:t>
      </w:r>
      <w:r w:rsidRPr="00143649">
        <w:rPr>
          <w:rFonts w:asciiTheme="minorHAnsi" w:hAnsiTheme="minorHAnsi" w:cstheme="minorHAnsi"/>
          <w:sz w:val="20"/>
          <w:szCs w:val="20"/>
        </w:rPr>
        <w:t xml:space="preserve"> des </w:t>
      </w:r>
      <w:r w:rsidR="000E2665" w:rsidRPr="00143649">
        <w:rPr>
          <w:rFonts w:asciiTheme="minorHAnsi" w:hAnsiTheme="minorHAnsi" w:cstheme="minorHAnsi"/>
          <w:sz w:val="20"/>
          <w:szCs w:val="20"/>
        </w:rPr>
        <w:t xml:space="preserve">Associés Privés dans les </w:t>
      </w:r>
      <w:r w:rsidRPr="00143649">
        <w:rPr>
          <w:rFonts w:asciiTheme="minorHAnsi" w:hAnsiTheme="minorHAnsi" w:cstheme="minorHAnsi"/>
          <w:sz w:val="20"/>
          <w:szCs w:val="20"/>
        </w:rPr>
        <w:t>décision</w:t>
      </w:r>
      <w:r w:rsidR="00C47132" w:rsidRPr="00143649">
        <w:rPr>
          <w:rFonts w:asciiTheme="minorHAnsi" w:hAnsiTheme="minorHAnsi" w:cstheme="minorHAnsi"/>
          <w:sz w:val="20"/>
          <w:szCs w:val="20"/>
        </w:rPr>
        <w:t>s</w:t>
      </w:r>
      <w:r w:rsidR="000E2665" w:rsidRPr="00143649">
        <w:rPr>
          <w:rFonts w:asciiTheme="minorHAnsi" w:hAnsiTheme="minorHAnsi" w:cstheme="minorHAnsi"/>
          <w:sz w:val="20"/>
          <w:szCs w:val="20"/>
        </w:rPr>
        <w:t xml:space="preserve"> </w:t>
      </w:r>
      <w:r w:rsidRPr="00143649">
        <w:rPr>
          <w:rFonts w:asciiTheme="minorHAnsi" w:hAnsiTheme="minorHAnsi" w:cstheme="minorHAnsi"/>
          <w:sz w:val="20"/>
          <w:szCs w:val="20"/>
        </w:rPr>
        <w:t>requérant</w:t>
      </w:r>
      <w:r w:rsidR="000E2665" w:rsidRPr="00143649">
        <w:rPr>
          <w:rFonts w:asciiTheme="minorHAnsi" w:hAnsiTheme="minorHAnsi" w:cstheme="minorHAnsi"/>
          <w:sz w:val="20"/>
          <w:szCs w:val="20"/>
        </w:rPr>
        <w:t xml:space="preserve"> un vote de la «  </w:t>
      </w:r>
      <w:r w:rsidRPr="00143649">
        <w:rPr>
          <w:rFonts w:asciiTheme="minorHAnsi" w:hAnsiTheme="minorHAnsi" w:cstheme="minorHAnsi"/>
          <w:sz w:val="20"/>
          <w:szCs w:val="20"/>
        </w:rPr>
        <w:t>Majorité</w:t>
      </w:r>
      <w:r w:rsidR="000E2665" w:rsidRPr="00143649">
        <w:rPr>
          <w:rFonts w:asciiTheme="minorHAnsi" w:hAnsiTheme="minorHAnsi" w:cstheme="minorHAnsi"/>
          <w:sz w:val="20"/>
          <w:szCs w:val="20"/>
        </w:rPr>
        <w:t xml:space="preserve"> des </w:t>
      </w:r>
      <w:r w:rsidRPr="00143649">
        <w:rPr>
          <w:rFonts w:asciiTheme="minorHAnsi" w:hAnsiTheme="minorHAnsi" w:cstheme="minorHAnsi"/>
          <w:sz w:val="20"/>
          <w:szCs w:val="20"/>
        </w:rPr>
        <w:t>Investisseur</w:t>
      </w:r>
      <w:r w:rsidR="00C47132" w:rsidRPr="00143649">
        <w:rPr>
          <w:rFonts w:asciiTheme="minorHAnsi" w:hAnsiTheme="minorHAnsi" w:cstheme="minorHAnsi"/>
          <w:sz w:val="20"/>
          <w:szCs w:val="20"/>
        </w:rPr>
        <w:t>s</w:t>
      </w:r>
      <w:r w:rsidR="000E2665" w:rsidRPr="00143649">
        <w:rPr>
          <w:rFonts w:asciiTheme="minorHAnsi" w:hAnsiTheme="minorHAnsi" w:cstheme="minorHAnsi"/>
          <w:sz w:val="20"/>
          <w:szCs w:val="20"/>
        </w:rPr>
        <w:t xml:space="preserve"> » </w:t>
      </w:r>
    </w:p>
    <w:p w14:paraId="080FF44C" w14:textId="77777777" w:rsidR="001A7430" w:rsidRPr="00143649" w:rsidRDefault="001A7430" w:rsidP="00B767DC">
      <w:pPr>
        <w:suppressAutoHyphens/>
        <w:autoSpaceDE w:val="0"/>
        <w:autoSpaceDN w:val="0"/>
        <w:adjustRightInd w:val="0"/>
        <w:jc w:val="both"/>
        <w:rPr>
          <w:rFonts w:asciiTheme="minorHAnsi" w:hAnsiTheme="minorHAnsi" w:cstheme="minorHAnsi"/>
          <w:b/>
          <w:bCs/>
          <w:sz w:val="20"/>
          <w:szCs w:val="20"/>
        </w:rPr>
      </w:pPr>
    </w:p>
    <w:p w14:paraId="79DAD5C0" w14:textId="5246FACA" w:rsidR="007D4CA6" w:rsidRPr="00143649" w:rsidRDefault="00E30198"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Statuts</w:t>
      </w:r>
    </w:p>
    <w:p w14:paraId="0A6466FA" w14:textId="56516C49" w:rsidR="00E30198" w:rsidRPr="00143649" w:rsidRDefault="00E30198"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Désignent les statuts de la Société</w:t>
      </w:r>
      <w:r w:rsidR="00D57469" w:rsidRPr="00143649">
        <w:rPr>
          <w:rFonts w:asciiTheme="minorHAnsi" w:hAnsiTheme="minorHAnsi" w:cstheme="minorHAnsi"/>
          <w:sz w:val="20"/>
          <w:szCs w:val="20"/>
        </w:rPr>
        <w:t>.</w:t>
      </w:r>
    </w:p>
    <w:p w14:paraId="69AC05F7" w14:textId="77777777" w:rsidR="00E30198" w:rsidRPr="00143649" w:rsidRDefault="00E30198" w:rsidP="00B767DC">
      <w:pPr>
        <w:suppressAutoHyphens/>
        <w:autoSpaceDE w:val="0"/>
        <w:autoSpaceDN w:val="0"/>
        <w:adjustRightInd w:val="0"/>
        <w:jc w:val="both"/>
        <w:rPr>
          <w:rFonts w:asciiTheme="minorHAnsi" w:hAnsiTheme="minorHAnsi" w:cstheme="minorHAnsi"/>
          <w:sz w:val="20"/>
          <w:szCs w:val="20"/>
        </w:rPr>
      </w:pPr>
    </w:p>
    <w:p w14:paraId="29A728DC" w14:textId="232FBFB9" w:rsidR="007D4CA6" w:rsidRPr="00143649" w:rsidRDefault="007D4CA6"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Sûreté</w:t>
      </w:r>
    </w:p>
    <w:p w14:paraId="74A798AE" w14:textId="1AFB71A6" w:rsidR="008C09BF" w:rsidRPr="00143649" w:rsidRDefault="007D4CA6"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(a) tout nantissement de compte de titres financiers ouvert dans les livres de la Société ou de l’une des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s ou holding patrimoniale et (b) toute hypothèque conventionnelle ou judiciaire, nantissement ou gage saisie, demande de saisie, séquestre, tout privilège et toute sûreté conventionnelle ou judiciaire, réelle ou personnelle, ou toute cession à titre de garantie ou délégation de débiteur, grevant un ou des biens, droits, revenus, présents ou à venir (y compris les clauses de réserve de propriété ou tout droit de nature à restreindre la libre jouissance, la pleine propriété ou la libre cessibilité d'un actif (y compris toute promesse de vente, accord de préemption, accord d'inaliénabilité, droit de suite, droit de cession forcée, pacte de préférence, séquestre ou toute autre limitation pouvant s'appliquer aux droits attachés à cet actif)) ou ayant pour objet de garantir l’exécution de toute obligation contractée</w:t>
      </w:r>
      <w:r w:rsidR="00D57469" w:rsidRPr="00143649">
        <w:rPr>
          <w:rFonts w:asciiTheme="minorHAnsi" w:hAnsiTheme="minorHAnsi" w:cstheme="minorHAnsi"/>
          <w:sz w:val="20"/>
          <w:szCs w:val="20"/>
        </w:rPr>
        <w:t>.</w:t>
      </w:r>
    </w:p>
    <w:p w14:paraId="2904AB77" w14:textId="77777777" w:rsidR="006C590E" w:rsidRPr="00143649" w:rsidRDefault="006C590E" w:rsidP="00B767DC">
      <w:pPr>
        <w:suppressAutoHyphens/>
        <w:autoSpaceDE w:val="0"/>
        <w:autoSpaceDN w:val="0"/>
        <w:adjustRightInd w:val="0"/>
        <w:jc w:val="both"/>
        <w:rPr>
          <w:rFonts w:asciiTheme="minorHAnsi" w:hAnsiTheme="minorHAnsi" w:cstheme="minorHAnsi"/>
          <w:sz w:val="20"/>
          <w:szCs w:val="20"/>
        </w:rPr>
      </w:pPr>
    </w:p>
    <w:p w14:paraId="3A8C2E97" w14:textId="447CE715" w:rsidR="006C590E" w:rsidRPr="00143649" w:rsidRDefault="006C590E"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b/>
          <w:bCs/>
          <w:sz w:val="20"/>
          <w:szCs w:val="20"/>
        </w:rPr>
        <w:t>TRI (Taux de ren</w:t>
      </w:r>
      <w:r w:rsidR="001C536D" w:rsidRPr="00143649">
        <w:rPr>
          <w:rFonts w:asciiTheme="minorHAnsi" w:hAnsiTheme="minorHAnsi" w:cstheme="minorHAnsi"/>
          <w:b/>
          <w:bCs/>
          <w:sz w:val="20"/>
          <w:szCs w:val="20"/>
        </w:rPr>
        <w:t xml:space="preserve">tabilité </w:t>
      </w:r>
      <w:r w:rsidRPr="00143649">
        <w:rPr>
          <w:rFonts w:asciiTheme="minorHAnsi" w:hAnsiTheme="minorHAnsi" w:cstheme="minorHAnsi"/>
          <w:b/>
          <w:bCs/>
          <w:sz w:val="20"/>
          <w:szCs w:val="20"/>
        </w:rPr>
        <w:t>interne)</w:t>
      </w:r>
    </w:p>
    <w:p w14:paraId="2764783F" w14:textId="0788C854" w:rsidR="001C536D" w:rsidRPr="00143649" w:rsidRDefault="001C536D" w:rsidP="001C536D">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taux de rentabilité interne est un taux d'actualisation qui annule la valeur actuelle nette d'une série de flux financiers. </w:t>
      </w:r>
    </w:p>
    <w:p w14:paraId="62F45409" w14:textId="596B2105" w:rsidR="001C536D" w:rsidRPr="00143649" w:rsidRDefault="001C536D" w:rsidP="001C536D">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noProof/>
          <w:sz w:val="20"/>
          <w:szCs w:val="20"/>
        </w:rPr>
        <w:drawing>
          <wp:inline distT="0" distB="0" distL="0" distR="0" wp14:anchorId="7DDEAA22" wp14:editId="572BBDFD">
            <wp:extent cx="1940379" cy="590550"/>
            <wp:effectExtent l="0" t="0" r="3175" b="0"/>
            <wp:docPr id="1947621768" name="Image 1" descr="Une image contenant texte, logiciel, Page web,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21768" name="Image 1" descr="Une image contenant texte, logiciel, Page web, Icône d’ordinateur&#10;&#10;Le contenu généré par l’IA peut être incorrect."/>
                    <pic:cNvPicPr/>
                  </pic:nvPicPr>
                  <pic:blipFill rotWithShape="1">
                    <a:blip r:embed="rId18"/>
                    <a:srcRect l="60847" t="46574" r="16336" b="40385"/>
                    <a:stretch/>
                  </pic:blipFill>
                  <pic:spPr bwMode="auto">
                    <a:xfrm>
                      <a:off x="0" y="0"/>
                      <a:ext cx="1944270" cy="591734"/>
                    </a:xfrm>
                    <a:prstGeom prst="rect">
                      <a:avLst/>
                    </a:prstGeom>
                    <a:ln>
                      <a:noFill/>
                    </a:ln>
                    <a:extLst>
                      <a:ext uri="{53640926-AAD7-44D8-BBD7-CCE9431645EC}">
                        <a14:shadowObscured xmlns:a14="http://schemas.microsoft.com/office/drawing/2010/main"/>
                      </a:ext>
                    </a:extLst>
                  </pic:spPr>
                </pic:pic>
              </a:graphicData>
            </a:graphic>
          </wp:inline>
        </w:drawing>
      </w:r>
    </w:p>
    <w:p w14:paraId="5BE07821" w14:textId="0D1290A5" w:rsidR="001C536D" w:rsidRPr="00143649" w:rsidRDefault="001C536D" w:rsidP="001C536D">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NPV </w:t>
      </w:r>
      <w:r w:rsidRPr="00143649">
        <w:rPr>
          <w:rFonts w:asciiTheme="minorHAnsi" w:hAnsiTheme="minorHAnsi" w:cstheme="minorHAnsi"/>
          <w:sz w:val="20"/>
          <w:szCs w:val="20"/>
        </w:rPr>
        <w:tab/>
        <w:t>=</w:t>
      </w:r>
      <w:r w:rsidRPr="00143649">
        <w:rPr>
          <w:rFonts w:asciiTheme="minorHAnsi" w:hAnsiTheme="minorHAnsi" w:cstheme="minorHAnsi"/>
          <w:sz w:val="20"/>
          <w:szCs w:val="20"/>
        </w:rPr>
        <w:tab/>
        <w:t>valeur actuelle nette</w:t>
      </w:r>
      <w:r w:rsidR="000554C5" w:rsidRPr="00143649">
        <w:rPr>
          <w:rFonts w:asciiTheme="minorHAnsi" w:hAnsiTheme="minorHAnsi" w:cstheme="minorHAnsi"/>
          <w:sz w:val="20"/>
          <w:szCs w:val="20"/>
        </w:rPr>
        <w:t xml:space="preserve"> (0)</w:t>
      </w:r>
    </w:p>
    <w:p w14:paraId="4D6D74FC" w14:textId="625DFAE8" w:rsidR="001C536D" w:rsidRPr="00143649" w:rsidRDefault="001C536D" w:rsidP="001C536D">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N</w:t>
      </w:r>
      <w:r w:rsidRPr="00143649">
        <w:rPr>
          <w:rFonts w:asciiTheme="minorHAnsi" w:hAnsiTheme="minorHAnsi" w:cstheme="minorHAnsi"/>
          <w:sz w:val="20"/>
          <w:szCs w:val="20"/>
        </w:rPr>
        <w:tab/>
        <w:t>=</w:t>
      </w:r>
      <w:r w:rsidRPr="00143649">
        <w:rPr>
          <w:rFonts w:asciiTheme="minorHAnsi" w:hAnsiTheme="minorHAnsi" w:cstheme="minorHAnsi"/>
          <w:sz w:val="20"/>
          <w:szCs w:val="20"/>
        </w:rPr>
        <w:tab/>
        <w:t>durée totale (en nombre de périodes)</w:t>
      </w:r>
    </w:p>
    <w:p w14:paraId="7B2DD012" w14:textId="4A6F809B" w:rsidR="001C536D" w:rsidRPr="00143649" w:rsidRDefault="001C536D" w:rsidP="001C536D">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n</w:t>
      </w:r>
      <w:r w:rsidRPr="00143649">
        <w:rPr>
          <w:rFonts w:asciiTheme="minorHAnsi" w:hAnsiTheme="minorHAnsi" w:cstheme="minorHAnsi"/>
          <w:sz w:val="20"/>
          <w:szCs w:val="20"/>
        </w:rPr>
        <w:tab/>
        <w:t>=</w:t>
      </w:r>
      <w:r w:rsidRPr="00143649">
        <w:rPr>
          <w:rFonts w:asciiTheme="minorHAnsi" w:hAnsiTheme="minorHAnsi" w:cstheme="minorHAnsi"/>
          <w:sz w:val="20"/>
          <w:szCs w:val="20"/>
        </w:rPr>
        <w:tab/>
        <w:t>entier non négatif</w:t>
      </w:r>
    </w:p>
    <w:p w14:paraId="27942B4A" w14:textId="13BE782A" w:rsidR="001C536D" w:rsidRPr="00143649" w:rsidRDefault="001C536D" w:rsidP="001C536D">
      <w:pPr>
        <w:suppressAutoHyphens/>
        <w:autoSpaceDE w:val="0"/>
        <w:autoSpaceDN w:val="0"/>
        <w:adjustRightInd w:val="0"/>
        <w:jc w:val="both"/>
        <w:rPr>
          <w:rFonts w:asciiTheme="minorHAnsi" w:hAnsiTheme="minorHAnsi" w:cstheme="minorHAnsi"/>
          <w:sz w:val="20"/>
          <w:szCs w:val="20"/>
        </w:rPr>
      </w:pPr>
      <w:proofErr w:type="spellStart"/>
      <w:r w:rsidRPr="00143649">
        <w:rPr>
          <w:rFonts w:asciiTheme="minorHAnsi" w:hAnsiTheme="minorHAnsi" w:cstheme="minorHAnsi"/>
          <w:sz w:val="20"/>
          <w:szCs w:val="20"/>
        </w:rPr>
        <w:t>Cn</w:t>
      </w:r>
      <w:proofErr w:type="spellEnd"/>
      <w:r w:rsidRPr="00143649">
        <w:rPr>
          <w:rFonts w:asciiTheme="minorHAnsi" w:hAnsiTheme="minorHAnsi" w:cstheme="minorHAnsi"/>
          <w:sz w:val="20"/>
          <w:szCs w:val="20"/>
        </w:rPr>
        <w:tab/>
        <w:t>=</w:t>
      </w:r>
      <w:r w:rsidRPr="00143649">
        <w:rPr>
          <w:rFonts w:asciiTheme="minorHAnsi" w:hAnsiTheme="minorHAnsi" w:cstheme="minorHAnsi"/>
          <w:sz w:val="20"/>
          <w:szCs w:val="20"/>
        </w:rPr>
        <w:tab/>
        <w:t>flux de trésorerie</w:t>
      </w:r>
    </w:p>
    <w:p w14:paraId="51EF267F" w14:textId="0D1490D1" w:rsidR="001C536D" w:rsidRPr="00143649" w:rsidRDefault="001C536D" w:rsidP="001C536D">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r</w:t>
      </w:r>
      <w:r w:rsidRPr="00143649">
        <w:rPr>
          <w:rFonts w:asciiTheme="minorHAnsi" w:hAnsiTheme="minorHAnsi" w:cstheme="minorHAnsi"/>
          <w:sz w:val="20"/>
          <w:szCs w:val="20"/>
        </w:rPr>
        <w:tab/>
        <w:t>=</w:t>
      </w:r>
      <w:r w:rsidRPr="00143649">
        <w:rPr>
          <w:rFonts w:asciiTheme="minorHAnsi" w:hAnsiTheme="minorHAnsi" w:cstheme="minorHAnsi"/>
          <w:sz w:val="20"/>
          <w:szCs w:val="20"/>
        </w:rPr>
        <w:tab/>
        <w:t>taux de rentabilité interne</w:t>
      </w:r>
    </w:p>
    <w:p w14:paraId="0657731C" w14:textId="77777777" w:rsidR="000554C5" w:rsidRPr="00143649" w:rsidRDefault="000554C5" w:rsidP="00B767DC">
      <w:pPr>
        <w:suppressAutoHyphens/>
        <w:autoSpaceDE w:val="0"/>
        <w:autoSpaceDN w:val="0"/>
        <w:adjustRightInd w:val="0"/>
        <w:jc w:val="both"/>
        <w:rPr>
          <w:rFonts w:asciiTheme="minorHAnsi" w:hAnsiTheme="minorHAnsi" w:cstheme="minorHAnsi"/>
          <w:sz w:val="20"/>
          <w:szCs w:val="20"/>
        </w:rPr>
      </w:pPr>
    </w:p>
    <w:p w14:paraId="49FA3434" w14:textId="77777777" w:rsidR="008C09BF" w:rsidRPr="00143649" w:rsidRDefault="008C09BF" w:rsidP="00B767DC">
      <w:pPr>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 xml:space="preserve">Tiers </w:t>
      </w:r>
    </w:p>
    <w:p w14:paraId="7F98F08C" w14:textId="77777777" w:rsidR="00491B5B" w:rsidRPr="00143649" w:rsidRDefault="008C09BF" w:rsidP="00B767DC">
      <w:p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toute personne physique ou morale ou toute entité </w:t>
      </w:r>
      <w:r w:rsidR="009A7537" w:rsidRPr="00143649">
        <w:rPr>
          <w:rFonts w:asciiTheme="minorHAnsi" w:hAnsiTheme="minorHAnsi" w:cstheme="minorHAnsi"/>
          <w:sz w:val="20"/>
          <w:szCs w:val="20"/>
        </w:rPr>
        <w:t>non-signataire</w:t>
      </w:r>
      <w:r w:rsidRPr="00143649">
        <w:rPr>
          <w:rFonts w:asciiTheme="minorHAnsi" w:hAnsiTheme="minorHAnsi" w:cstheme="minorHAnsi"/>
          <w:sz w:val="20"/>
          <w:szCs w:val="20"/>
        </w:rPr>
        <w:t xml:space="preserve"> du présent Pacte</w:t>
      </w:r>
      <w:r w:rsidR="00D57469" w:rsidRPr="00143649">
        <w:rPr>
          <w:rFonts w:asciiTheme="minorHAnsi" w:hAnsiTheme="minorHAnsi" w:cstheme="minorHAnsi"/>
          <w:sz w:val="20"/>
          <w:szCs w:val="20"/>
        </w:rPr>
        <w:t>.</w:t>
      </w:r>
    </w:p>
    <w:p w14:paraId="2786B23D" w14:textId="77777777" w:rsidR="00491B5B" w:rsidRPr="00143649" w:rsidRDefault="00491B5B" w:rsidP="00B767DC">
      <w:pPr>
        <w:autoSpaceDE w:val="0"/>
        <w:autoSpaceDN w:val="0"/>
        <w:adjustRightInd w:val="0"/>
        <w:jc w:val="both"/>
        <w:rPr>
          <w:rFonts w:asciiTheme="minorHAnsi" w:hAnsiTheme="minorHAnsi" w:cstheme="minorHAnsi"/>
          <w:sz w:val="20"/>
          <w:szCs w:val="20"/>
        </w:rPr>
      </w:pPr>
    </w:p>
    <w:p w14:paraId="3200346D" w14:textId="29511B07" w:rsidR="008C09BF" w:rsidRPr="00143649" w:rsidRDefault="008C09BF" w:rsidP="00B767DC">
      <w:pPr>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Titre(s)</w:t>
      </w:r>
    </w:p>
    <w:p w14:paraId="5DA6570F" w14:textId="57BC6590" w:rsidR="001C536D" w:rsidRPr="00143649" w:rsidRDefault="008C09BF" w:rsidP="00C47132">
      <w:p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Désigne toutes valeurs mobilières de la Société - cessibles, existantes ou futures - autorisées par la Loi, en ce inclues les </w:t>
      </w:r>
      <w:r w:rsidR="0028613F" w:rsidRPr="00143649">
        <w:rPr>
          <w:rFonts w:asciiTheme="minorHAnsi" w:hAnsiTheme="minorHAnsi" w:cstheme="minorHAnsi"/>
          <w:sz w:val="20"/>
          <w:szCs w:val="20"/>
        </w:rPr>
        <w:t>a</w:t>
      </w:r>
      <w:r w:rsidRPr="00143649">
        <w:rPr>
          <w:rFonts w:asciiTheme="minorHAnsi" w:hAnsiTheme="minorHAnsi" w:cstheme="minorHAnsi"/>
          <w:sz w:val="20"/>
          <w:szCs w:val="20"/>
        </w:rPr>
        <w:t>ctions, représentant ou donnant droit, de façon immédiate ou différée, par voie de conversion, d’échange, de remboursement ou de quelque manière que ce soit, à une quote-part du capital social de la Société et/ou de ses droits de vote, de même que tous les autres droits de la Société qui pourraient être attribués aux Associés pour quelque raison que ce soit, ainsi que tous les droits ou bons attachés aux valeurs mobilières ou auxdits autres droits et plus généralement, toutes valeurs mobilières donnant accès au capital de la Société (en ce compris notamment les droits préférentiels de souscription « </w:t>
      </w:r>
      <w:r w:rsidRPr="00143649">
        <w:rPr>
          <w:rFonts w:asciiTheme="minorHAnsi" w:hAnsiTheme="minorHAnsi" w:cstheme="minorHAnsi"/>
          <w:b/>
          <w:sz w:val="20"/>
          <w:szCs w:val="20"/>
        </w:rPr>
        <w:t>DPS </w:t>
      </w:r>
      <w:r w:rsidRPr="00143649">
        <w:rPr>
          <w:rFonts w:asciiTheme="minorHAnsi" w:hAnsiTheme="minorHAnsi" w:cstheme="minorHAnsi"/>
          <w:sz w:val="20"/>
          <w:szCs w:val="20"/>
        </w:rPr>
        <w:t>»») ou donnant droit à l'attribution de titres de créances sur celle-ci, émises par la Société dans le cadre des dispositions des articles L.228–1 et suivants du Code de commerce et du Code Monétaire et Financier. Les différentes valeurs mobilières émises par l’Assemblée Générale sont des Titres au sens du Pacte.</w:t>
      </w:r>
      <w:r w:rsidR="001C536D" w:rsidRPr="00143649">
        <w:rPr>
          <w:rFonts w:asciiTheme="minorHAnsi" w:hAnsiTheme="minorHAnsi" w:cstheme="minorHAnsi"/>
          <w:sz w:val="20"/>
          <w:szCs w:val="20"/>
        </w:rPr>
        <w:br w:type="page"/>
      </w:r>
    </w:p>
    <w:p w14:paraId="1CE3A8E5" w14:textId="77777777" w:rsidR="008C09BF" w:rsidRPr="00143649" w:rsidRDefault="008C09BF" w:rsidP="00B767DC">
      <w:pPr>
        <w:rPr>
          <w:rFonts w:asciiTheme="minorHAnsi" w:hAnsiTheme="minorHAnsi" w:cstheme="minorHAnsi"/>
          <w:sz w:val="20"/>
          <w:szCs w:val="20"/>
        </w:rPr>
      </w:pPr>
    </w:p>
    <w:p w14:paraId="338C276E" w14:textId="7A19738E" w:rsidR="008C09BF" w:rsidRPr="00143649" w:rsidRDefault="008C09BF" w:rsidP="00B767DC">
      <w:pPr>
        <w:suppressAutoHyphens/>
        <w:autoSpaceDE w:val="0"/>
        <w:autoSpaceDN w:val="0"/>
        <w:adjustRightInd w:val="0"/>
        <w:jc w:val="both"/>
        <w:outlineLvl w:val="0"/>
        <w:rPr>
          <w:rFonts w:asciiTheme="minorHAnsi" w:hAnsiTheme="minorHAnsi" w:cstheme="minorHAnsi"/>
          <w:b/>
          <w:sz w:val="20"/>
          <w:szCs w:val="20"/>
        </w:rPr>
      </w:pPr>
      <w:r w:rsidRPr="00143649">
        <w:rPr>
          <w:rFonts w:asciiTheme="minorHAnsi" w:hAnsiTheme="minorHAnsi" w:cstheme="minorHAnsi"/>
          <w:b/>
          <w:sz w:val="20"/>
          <w:szCs w:val="20"/>
        </w:rPr>
        <w:t>Transfert</w:t>
      </w:r>
      <w:r w:rsidR="00234A28" w:rsidRPr="00143649">
        <w:rPr>
          <w:rFonts w:asciiTheme="minorHAnsi" w:hAnsiTheme="minorHAnsi" w:cstheme="minorHAnsi"/>
          <w:b/>
          <w:sz w:val="20"/>
          <w:szCs w:val="20"/>
        </w:rPr>
        <w:t xml:space="preserve"> (et par extension Transférer ou Céder)</w:t>
      </w:r>
    </w:p>
    <w:p w14:paraId="22D17111"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Signifie toute cession par l'un des Associés (seul ou conjointement avec d'autres Associés), soit à titre gratuit, soit à titre onéreux, consécutif à un apport en nature, un décès, une donation, une liquidation du régime matrimonial suite à un divorce, un legs ou un autre mode de mutation, y compris si ce transfert a lieu par voie d'adjudication publique ou en vertu d'une décision de justice, de même que tout démembrement de la propriété entre un ou plusieurs nu(s) propriétaire(s) et un ou plusieurs usufruitier(s), toute attribution judiciaire liée au nantissement de Titres ou toute renonciation individuelle aux droits préférentiels de souscription au bénéfice d'une personne physique ou d'une personne morale identifiée.</w:t>
      </w:r>
    </w:p>
    <w:p w14:paraId="57EB654D" w14:textId="77777777" w:rsidR="008C09BF" w:rsidRPr="00143649" w:rsidRDefault="008C09BF" w:rsidP="00B767DC">
      <w:pPr>
        <w:rPr>
          <w:rFonts w:asciiTheme="minorHAnsi" w:hAnsiTheme="minorHAnsi" w:cstheme="minorHAnsi"/>
          <w:b/>
          <w:sz w:val="20"/>
          <w:szCs w:val="20"/>
        </w:rPr>
      </w:pPr>
    </w:p>
    <w:p w14:paraId="7C9A29CA" w14:textId="77777777" w:rsidR="008C09BF" w:rsidRPr="00143649" w:rsidRDefault="008C09BF" w:rsidP="00B767DC">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Transfert</w:t>
      </w:r>
      <w:r w:rsidRPr="00143649">
        <w:rPr>
          <w:rFonts w:asciiTheme="minorHAnsi" w:hAnsiTheme="minorHAnsi" w:cstheme="minorHAnsi"/>
          <w:b/>
          <w:bCs/>
          <w:sz w:val="20"/>
          <w:szCs w:val="20"/>
        </w:rPr>
        <w:t>(s)</w:t>
      </w:r>
      <w:r w:rsidRPr="00143649">
        <w:rPr>
          <w:rFonts w:asciiTheme="minorHAnsi" w:hAnsiTheme="minorHAnsi" w:cstheme="minorHAnsi"/>
          <w:b/>
          <w:sz w:val="20"/>
          <w:szCs w:val="20"/>
        </w:rPr>
        <w:t xml:space="preserve"> Réglementé</w:t>
      </w:r>
      <w:r w:rsidRPr="00143649">
        <w:rPr>
          <w:rFonts w:asciiTheme="minorHAnsi" w:hAnsiTheme="minorHAnsi" w:cstheme="minorHAnsi"/>
          <w:b/>
          <w:bCs/>
          <w:sz w:val="20"/>
          <w:szCs w:val="20"/>
        </w:rPr>
        <w:t>(s)</w:t>
      </w:r>
    </w:p>
    <w:p w14:paraId="41421D06" w14:textId="4BDB1D9F"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Désigne tout Transfert de Titre(s) au profit de tout Tiers ou Acquéreur ou Associé, autres que les transferts inclus dans la liste limitative des Transferts Libre</w:t>
      </w:r>
      <w:r w:rsidR="00AB3022" w:rsidRPr="00143649">
        <w:rPr>
          <w:rFonts w:asciiTheme="minorHAnsi" w:hAnsiTheme="minorHAnsi" w:cstheme="minorHAnsi"/>
          <w:sz w:val="20"/>
          <w:szCs w:val="20"/>
        </w:rPr>
        <w:t>s</w:t>
      </w:r>
      <w:r w:rsidRPr="00143649">
        <w:rPr>
          <w:rFonts w:asciiTheme="minorHAnsi" w:hAnsiTheme="minorHAnsi" w:cstheme="minorHAnsi"/>
          <w:sz w:val="20"/>
          <w:szCs w:val="20"/>
        </w:rPr>
        <w:t>.</w:t>
      </w:r>
    </w:p>
    <w:p w14:paraId="4D346477" w14:textId="77777777" w:rsidR="008C09BF" w:rsidRPr="00143649" w:rsidRDefault="008C09BF" w:rsidP="00B767DC">
      <w:pPr>
        <w:rPr>
          <w:rFonts w:asciiTheme="minorHAnsi" w:hAnsiTheme="minorHAnsi" w:cstheme="minorHAnsi"/>
          <w:sz w:val="20"/>
          <w:szCs w:val="20"/>
        </w:rPr>
      </w:pPr>
    </w:p>
    <w:p w14:paraId="285F9C2E" w14:textId="77777777" w:rsidR="008C09BF" w:rsidRPr="00143649" w:rsidRDefault="008C09BF" w:rsidP="00B767DC">
      <w:pPr>
        <w:jc w:val="both"/>
        <w:rPr>
          <w:rFonts w:asciiTheme="minorHAnsi" w:hAnsiTheme="minorHAnsi" w:cstheme="minorHAnsi"/>
          <w:b/>
          <w:sz w:val="20"/>
          <w:szCs w:val="20"/>
        </w:rPr>
      </w:pPr>
      <w:r w:rsidRPr="00143649">
        <w:rPr>
          <w:rFonts w:asciiTheme="minorHAnsi" w:hAnsiTheme="minorHAnsi" w:cstheme="minorHAnsi"/>
          <w:b/>
          <w:sz w:val="20"/>
          <w:szCs w:val="20"/>
        </w:rPr>
        <w:t>Transfert(s) Libre(s)</w:t>
      </w:r>
    </w:p>
    <w:p w14:paraId="76F75F9B" w14:textId="0B45023F" w:rsidR="008C09BF" w:rsidRPr="00143649" w:rsidRDefault="008C09BF" w:rsidP="00B767DC">
      <w:pPr>
        <w:jc w:val="both"/>
        <w:rPr>
          <w:rFonts w:asciiTheme="minorHAnsi" w:hAnsiTheme="minorHAnsi" w:cstheme="minorHAnsi"/>
          <w:sz w:val="20"/>
          <w:szCs w:val="20"/>
        </w:rPr>
      </w:pPr>
      <w:r w:rsidRPr="00143649">
        <w:rPr>
          <w:rFonts w:asciiTheme="minorHAnsi" w:hAnsiTheme="minorHAnsi" w:cstheme="minorHAnsi"/>
          <w:sz w:val="20"/>
          <w:szCs w:val="20"/>
        </w:rPr>
        <w:t>Désigne tout transfert défini à l’</w:t>
      </w:r>
      <w:r w:rsidR="006179FA" w:rsidRPr="00143649">
        <w:rPr>
          <w:rFonts w:asciiTheme="minorHAnsi" w:hAnsiTheme="minorHAnsi" w:cstheme="minorHAnsi"/>
          <w:sz w:val="20"/>
          <w:szCs w:val="20"/>
        </w:rPr>
        <w:t>A</w:t>
      </w:r>
      <w:r w:rsidRPr="00143649">
        <w:rPr>
          <w:rFonts w:asciiTheme="minorHAnsi" w:hAnsiTheme="minorHAnsi" w:cstheme="minorHAnsi"/>
          <w:sz w:val="20"/>
          <w:szCs w:val="20"/>
        </w:rPr>
        <w:t xml:space="preserve">rticle </w:t>
      </w:r>
      <w:r w:rsidR="00491B5B" w:rsidRPr="00143649">
        <w:rPr>
          <w:rFonts w:asciiTheme="minorHAnsi" w:hAnsiTheme="minorHAnsi" w:cstheme="minorHAnsi"/>
          <w:sz w:val="20"/>
          <w:szCs w:val="20"/>
        </w:rPr>
        <w:t>6</w:t>
      </w:r>
      <w:r w:rsidR="00AB3022" w:rsidRPr="00143649">
        <w:rPr>
          <w:rFonts w:asciiTheme="minorHAnsi" w:hAnsiTheme="minorHAnsi" w:cstheme="minorHAnsi"/>
          <w:sz w:val="20"/>
          <w:szCs w:val="20"/>
        </w:rPr>
        <w:t xml:space="preserve"> du Pacte.</w:t>
      </w:r>
    </w:p>
    <w:p w14:paraId="57B79ED6" w14:textId="77777777" w:rsidR="00AB3022" w:rsidRPr="00143649" w:rsidRDefault="00AB3022" w:rsidP="00B767DC">
      <w:pPr>
        <w:jc w:val="both"/>
        <w:rPr>
          <w:rFonts w:asciiTheme="minorHAnsi" w:hAnsiTheme="minorHAnsi" w:cstheme="minorHAnsi"/>
          <w:sz w:val="20"/>
          <w:szCs w:val="20"/>
        </w:rPr>
      </w:pPr>
    </w:p>
    <w:p w14:paraId="6E644BB6" w14:textId="49F7422B" w:rsidR="00AF27D0" w:rsidRPr="00143649" w:rsidRDefault="00AB3022"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rPr>
        <w:t>Violation Significative du Pacte</w:t>
      </w:r>
      <w:r w:rsidRPr="00143649">
        <w:rPr>
          <w:rFonts w:asciiTheme="minorHAnsi" w:hAnsiTheme="minorHAnsi" w:cstheme="minorHAnsi"/>
          <w:sz w:val="20"/>
          <w:szCs w:val="20"/>
        </w:rPr>
        <w:t> </w:t>
      </w:r>
    </w:p>
    <w:p w14:paraId="13469634" w14:textId="157C946F" w:rsidR="00AB3022" w:rsidRPr="00143649" w:rsidRDefault="00D96CC4" w:rsidP="00B767DC">
      <w:pPr>
        <w:rPr>
          <w:rFonts w:asciiTheme="minorHAnsi" w:hAnsiTheme="minorHAnsi" w:cstheme="minorHAnsi"/>
          <w:sz w:val="20"/>
          <w:szCs w:val="20"/>
        </w:rPr>
      </w:pPr>
      <w:r w:rsidRPr="00143649">
        <w:rPr>
          <w:rFonts w:asciiTheme="minorHAnsi" w:hAnsiTheme="minorHAnsi" w:cstheme="minorHAnsi"/>
          <w:sz w:val="20"/>
          <w:szCs w:val="20"/>
        </w:rPr>
        <w:t>Terme défini</w:t>
      </w:r>
      <w:r w:rsidR="00AB3022" w:rsidRPr="00143649">
        <w:rPr>
          <w:rFonts w:asciiTheme="minorHAnsi" w:hAnsiTheme="minorHAnsi" w:cstheme="minorHAnsi"/>
          <w:sz w:val="20"/>
          <w:szCs w:val="20"/>
        </w:rPr>
        <w:t xml:space="preserve"> à l’Article 21 du Pacte.</w:t>
      </w:r>
    </w:p>
    <w:p w14:paraId="144ED618" w14:textId="77777777" w:rsidR="004E3070" w:rsidRPr="00143649" w:rsidRDefault="004E3070" w:rsidP="00B767DC">
      <w:pPr>
        <w:rPr>
          <w:rFonts w:asciiTheme="minorHAnsi" w:hAnsiTheme="minorHAnsi" w:cstheme="minorHAnsi"/>
          <w:sz w:val="20"/>
          <w:szCs w:val="20"/>
        </w:rPr>
      </w:pPr>
    </w:p>
    <w:p w14:paraId="2DDDD2CD" w14:textId="1131FB6F" w:rsidR="001C536D" w:rsidRPr="00143649" w:rsidRDefault="001C536D">
      <w:pPr>
        <w:rPr>
          <w:rFonts w:asciiTheme="minorHAnsi" w:hAnsiTheme="minorHAnsi" w:cstheme="minorHAnsi"/>
          <w:sz w:val="20"/>
          <w:szCs w:val="20"/>
        </w:rPr>
      </w:pPr>
      <w:r w:rsidRPr="00143649">
        <w:rPr>
          <w:rFonts w:asciiTheme="minorHAnsi" w:hAnsiTheme="minorHAnsi" w:cstheme="minorHAnsi"/>
          <w:sz w:val="20"/>
          <w:szCs w:val="20"/>
        </w:rPr>
        <w:br w:type="page"/>
      </w:r>
    </w:p>
    <w:p w14:paraId="45877A9C" w14:textId="77777777" w:rsidR="004E3070" w:rsidRPr="00143649" w:rsidRDefault="004E3070" w:rsidP="00B767DC">
      <w:pPr>
        <w:rPr>
          <w:rFonts w:asciiTheme="minorHAnsi" w:hAnsiTheme="minorHAnsi" w:cstheme="minorHAnsi"/>
          <w:sz w:val="20"/>
          <w:szCs w:val="20"/>
        </w:rPr>
      </w:pPr>
    </w:p>
    <w:tbl>
      <w:tblPr>
        <w:tblW w:w="9100" w:type="dxa"/>
        <w:tblInd w:w="10" w:type="dxa"/>
        <w:tblLayout w:type="fixed"/>
        <w:tblCellMar>
          <w:left w:w="10" w:type="dxa"/>
          <w:right w:w="10" w:type="dxa"/>
        </w:tblCellMar>
        <w:tblLook w:val="00A0" w:firstRow="1" w:lastRow="0" w:firstColumn="1" w:lastColumn="0" w:noHBand="0" w:noVBand="0"/>
      </w:tblPr>
      <w:tblGrid>
        <w:gridCol w:w="9100"/>
      </w:tblGrid>
      <w:tr w:rsidR="008C09BF" w:rsidRPr="00143649" w14:paraId="428DBC11" w14:textId="77777777" w:rsidTr="006F5B12">
        <w:tc>
          <w:tcPr>
            <w:tcW w:w="9100" w:type="dxa"/>
            <w:tcBorders>
              <w:top w:val="single" w:sz="6" w:space="0" w:color="000000"/>
              <w:left w:val="single" w:sz="6" w:space="0" w:color="000000"/>
              <w:bottom w:val="single" w:sz="6" w:space="0" w:color="000000"/>
              <w:right w:val="single" w:sz="6" w:space="0" w:color="000000"/>
            </w:tcBorders>
          </w:tcPr>
          <w:p w14:paraId="250B42D7" w14:textId="77777777" w:rsidR="008C09BF" w:rsidRPr="00143649" w:rsidRDefault="008C09BF" w:rsidP="00B767DC">
            <w:pPr>
              <w:keepNext/>
              <w:tabs>
                <w:tab w:val="left" w:pos="2694"/>
              </w:tabs>
              <w:suppressAutoHyphens/>
              <w:autoSpaceDE w:val="0"/>
              <w:autoSpaceDN w:val="0"/>
              <w:adjustRightInd w:val="0"/>
              <w:jc w:val="center"/>
              <w:rPr>
                <w:rFonts w:asciiTheme="minorHAnsi" w:hAnsiTheme="minorHAnsi" w:cstheme="minorHAnsi"/>
                <w:b/>
                <w:sz w:val="20"/>
                <w:szCs w:val="20"/>
                <w:u w:val="single"/>
              </w:rPr>
            </w:pPr>
          </w:p>
          <w:p w14:paraId="3C0FE98E" w14:textId="77777777" w:rsidR="008C09BF" w:rsidRPr="00143649" w:rsidRDefault="008C09BF" w:rsidP="00B767DC">
            <w:pPr>
              <w:keepNext/>
              <w:tabs>
                <w:tab w:val="left" w:pos="2694"/>
              </w:tabs>
              <w:suppressAutoHyphens/>
              <w:autoSpaceDE w:val="0"/>
              <w:autoSpaceDN w:val="0"/>
              <w:adjustRightInd w:val="0"/>
              <w:jc w:val="center"/>
              <w:rPr>
                <w:rFonts w:asciiTheme="minorHAnsi" w:hAnsiTheme="minorHAnsi" w:cstheme="minorHAnsi"/>
                <w:b/>
                <w:sz w:val="20"/>
                <w:szCs w:val="20"/>
                <w:u w:val="single"/>
              </w:rPr>
            </w:pPr>
            <w:r w:rsidRPr="00143649">
              <w:rPr>
                <w:rFonts w:asciiTheme="minorHAnsi" w:hAnsiTheme="minorHAnsi" w:cstheme="minorHAnsi"/>
                <w:b/>
                <w:sz w:val="20"/>
                <w:szCs w:val="20"/>
                <w:u w:val="single"/>
              </w:rPr>
              <w:t>TITRE II – ORGANISATION DE LA SOCIÉTÉ</w:t>
            </w:r>
          </w:p>
          <w:p w14:paraId="497FAFF2" w14:textId="77777777" w:rsidR="008C09BF" w:rsidRPr="00143649" w:rsidRDefault="008C09BF" w:rsidP="00B767DC">
            <w:pPr>
              <w:tabs>
                <w:tab w:val="left" w:pos="2694"/>
              </w:tabs>
              <w:suppressAutoHyphens/>
              <w:autoSpaceDE w:val="0"/>
              <w:autoSpaceDN w:val="0"/>
              <w:adjustRightInd w:val="0"/>
              <w:rPr>
                <w:rFonts w:asciiTheme="minorHAnsi" w:hAnsiTheme="minorHAnsi" w:cstheme="minorHAnsi"/>
                <w:bCs/>
                <w:sz w:val="20"/>
                <w:szCs w:val="20"/>
                <w:u w:val="single"/>
              </w:rPr>
            </w:pPr>
          </w:p>
        </w:tc>
      </w:tr>
    </w:tbl>
    <w:p w14:paraId="5179E87E" w14:textId="77777777" w:rsidR="00CA0D0B" w:rsidRPr="00143649" w:rsidRDefault="00CA0D0B" w:rsidP="00B767DC">
      <w:pPr>
        <w:pStyle w:val="Paragraphedeliste"/>
        <w:suppressAutoHyphens/>
        <w:autoSpaceDE w:val="0"/>
        <w:autoSpaceDN w:val="0"/>
        <w:adjustRightInd w:val="0"/>
        <w:ind w:left="0"/>
        <w:jc w:val="both"/>
        <w:rPr>
          <w:rFonts w:asciiTheme="minorHAnsi" w:hAnsiTheme="minorHAnsi" w:cstheme="minorHAnsi"/>
          <w:b/>
          <w:caps/>
          <w:sz w:val="20"/>
          <w:szCs w:val="20"/>
          <w:u w:val="single"/>
        </w:rPr>
      </w:pPr>
    </w:p>
    <w:p w14:paraId="4CD9032A" w14:textId="34654729" w:rsidR="00CA0D0B" w:rsidRPr="00143649" w:rsidRDefault="00CA0D0B"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caps/>
          <w:sz w:val="20"/>
          <w:szCs w:val="20"/>
        </w:rPr>
      </w:pPr>
      <w:r w:rsidRPr="00143649">
        <w:rPr>
          <w:rFonts w:asciiTheme="minorHAnsi" w:hAnsiTheme="minorHAnsi" w:cstheme="minorHAnsi"/>
          <w:b/>
          <w:caps/>
          <w:sz w:val="20"/>
          <w:szCs w:val="20"/>
          <w:u w:val="single"/>
        </w:rPr>
        <w:t>Droit d’INFORMATION et suivi de l’</w:t>
      </w:r>
      <w:r w:rsidR="006460CC" w:rsidRPr="00143649">
        <w:rPr>
          <w:rFonts w:asciiTheme="minorHAnsi" w:hAnsiTheme="minorHAnsi" w:cstheme="minorHAnsi"/>
          <w:b/>
          <w:caps/>
          <w:sz w:val="20"/>
          <w:szCs w:val="20"/>
          <w:u w:val="single"/>
        </w:rPr>
        <w:t>ACTIVITÉ</w:t>
      </w:r>
      <w:r w:rsidRPr="00143649">
        <w:rPr>
          <w:rFonts w:asciiTheme="minorHAnsi" w:hAnsiTheme="minorHAnsi" w:cstheme="minorHAnsi"/>
          <w:b/>
          <w:caps/>
          <w:sz w:val="20"/>
          <w:szCs w:val="20"/>
          <w:u w:val="single"/>
        </w:rPr>
        <w:t xml:space="preserve"> DE la </w:t>
      </w:r>
      <w:r w:rsidR="006460CC" w:rsidRPr="00143649">
        <w:rPr>
          <w:rFonts w:asciiTheme="minorHAnsi" w:hAnsiTheme="minorHAnsi" w:cstheme="minorHAnsi"/>
          <w:b/>
          <w:caps/>
          <w:sz w:val="20"/>
          <w:szCs w:val="20"/>
          <w:u w:val="single"/>
        </w:rPr>
        <w:t>SOCIÉTÉ</w:t>
      </w:r>
      <w:r w:rsidR="00253876" w:rsidRPr="00143649">
        <w:rPr>
          <w:rFonts w:asciiTheme="minorHAnsi" w:hAnsiTheme="minorHAnsi" w:cstheme="minorHAnsi"/>
          <w:b/>
          <w:caps/>
          <w:sz w:val="20"/>
          <w:szCs w:val="20"/>
          <w:u w:val="single"/>
        </w:rPr>
        <w:t xml:space="preserve"> ET DE SES FILIALES</w:t>
      </w:r>
    </w:p>
    <w:p w14:paraId="3C5B307C" w14:textId="77777777" w:rsidR="00CA0D0B" w:rsidRPr="00143649" w:rsidRDefault="00CA0D0B" w:rsidP="00B767DC">
      <w:pPr>
        <w:rPr>
          <w:rFonts w:asciiTheme="minorHAnsi" w:hAnsiTheme="minorHAnsi" w:cstheme="minorHAnsi"/>
          <w:sz w:val="20"/>
          <w:szCs w:val="20"/>
        </w:rPr>
      </w:pPr>
    </w:p>
    <w:p w14:paraId="115FD0CD" w14:textId="3D672C01" w:rsidR="00CA0D0B" w:rsidRPr="00143649" w:rsidRDefault="00CA0D0B" w:rsidP="00B767DC">
      <w:pPr>
        <w:autoSpaceDE w:val="0"/>
        <w:autoSpaceDN w:val="0"/>
        <w:jc w:val="both"/>
        <w:rPr>
          <w:rFonts w:asciiTheme="minorHAnsi" w:hAnsiTheme="minorHAnsi" w:cstheme="minorHAnsi"/>
          <w:sz w:val="20"/>
          <w:szCs w:val="20"/>
        </w:rPr>
      </w:pPr>
      <w:r w:rsidRPr="00143649">
        <w:rPr>
          <w:rFonts w:asciiTheme="minorHAnsi" w:hAnsiTheme="minorHAnsi" w:cstheme="minorHAnsi"/>
          <w:sz w:val="20"/>
          <w:szCs w:val="20"/>
        </w:rPr>
        <w:t xml:space="preserve">Pendant la durée du Pacte, </w:t>
      </w:r>
      <w:r w:rsidR="005A13C2" w:rsidRPr="00143649">
        <w:rPr>
          <w:rFonts w:asciiTheme="minorHAnsi" w:hAnsiTheme="minorHAnsi" w:cstheme="minorHAnsi"/>
          <w:sz w:val="20"/>
          <w:szCs w:val="20"/>
        </w:rPr>
        <w:t xml:space="preserve">les Associés Majoritaires (pris en leurs qualités d’Associés et dans la limite des pouvoirs de direction dont ils sont respectivement titulaires), </w:t>
      </w:r>
      <w:r w:rsidR="00D76AD9" w:rsidRPr="00143649">
        <w:rPr>
          <w:rFonts w:asciiTheme="minorHAnsi" w:hAnsiTheme="minorHAnsi" w:cstheme="minorHAnsi"/>
          <w:sz w:val="20"/>
          <w:szCs w:val="20"/>
        </w:rPr>
        <w:t xml:space="preserve">le Dirigeant </w:t>
      </w:r>
      <w:r w:rsidRPr="00143649">
        <w:rPr>
          <w:rFonts w:asciiTheme="minorHAnsi" w:hAnsiTheme="minorHAnsi" w:cstheme="minorHAnsi"/>
          <w:sz w:val="20"/>
          <w:szCs w:val="20"/>
        </w:rPr>
        <w:t>et la Société s’engagent à transmettre aux Investisseurs à titre d’information, en dehors des documents résultant du droit de communication légal accordé aux Associés, tous les documents nécessaires pour leur assurer une information régulière sur les éléments pertinents de l’activité de la Société</w:t>
      </w:r>
      <w:r w:rsidR="00253876" w:rsidRPr="00143649">
        <w:rPr>
          <w:rFonts w:asciiTheme="minorHAnsi" w:hAnsiTheme="minorHAnsi" w:cstheme="minorHAnsi"/>
          <w:sz w:val="20"/>
          <w:szCs w:val="20"/>
        </w:rPr>
        <w:t xml:space="preserve"> et </w:t>
      </w:r>
      <w:r w:rsidRPr="00143649">
        <w:rPr>
          <w:rFonts w:asciiTheme="minorHAnsi" w:hAnsiTheme="minorHAnsi" w:cstheme="minorHAnsi"/>
          <w:sz w:val="20"/>
          <w:szCs w:val="20"/>
        </w:rPr>
        <w:t>de ses Filiales</w:t>
      </w:r>
      <w:r w:rsidR="00253876" w:rsidRPr="00143649">
        <w:rPr>
          <w:rFonts w:asciiTheme="minorHAnsi" w:hAnsiTheme="minorHAnsi" w:cstheme="minorHAnsi"/>
          <w:sz w:val="20"/>
          <w:szCs w:val="20"/>
        </w:rPr>
        <w:t>.</w:t>
      </w:r>
    </w:p>
    <w:p w14:paraId="3E898465" w14:textId="77777777" w:rsidR="00A574B9" w:rsidRPr="00143649" w:rsidRDefault="00A574B9" w:rsidP="00B767DC">
      <w:pPr>
        <w:autoSpaceDE w:val="0"/>
        <w:autoSpaceDN w:val="0"/>
        <w:jc w:val="both"/>
        <w:rPr>
          <w:rFonts w:asciiTheme="minorHAnsi" w:hAnsiTheme="minorHAnsi" w:cstheme="minorHAnsi"/>
          <w:sz w:val="20"/>
          <w:szCs w:val="20"/>
        </w:rPr>
      </w:pPr>
    </w:p>
    <w:p w14:paraId="48C3D137" w14:textId="160566B7" w:rsidR="00141702" w:rsidRPr="00143649" w:rsidRDefault="001C536D" w:rsidP="001C536D">
      <w:pPr>
        <w:pStyle w:val="Paragraphedeliste"/>
        <w:numPr>
          <w:ilvl w:val="0"/>
          <w:numId w:val="13"/>
        </w:numPr>
        <w:autoSpaceDE w:val="0"/>
        <w:autoSpaceDN w:val="0"/>
        <w:ind w:left="0" w:hanging="709"/>
        <w:jc w:val="both"/>
        <w:rPr>
          <w:rFonts w:asciiTheme="minorHAnsi" w:hAnsiTheme="minorHAnsi" w:cstheme="minorHAnsi"/>
          <w:b/>
          <w:bCs/>
          <w:i/>
          <w:iCs/>
          <w:sz w:val="20"/>
          <w:szCs w:val="20"/>
          <w:u w:val="single"/>
        </w:rPr>
      </w:pPr>
      <w:r w:rsidRPr="00143649">
        <w:rPr>
          <w:rFonts w:asciiTheme="minorHAnsi" w:hAnsiTheme="minorHAnsi" w:cstheme="minorHAnsi"/>
          <w:b/>
          <w:bCs/>
          <w:i/>
          <w:iCs/>
          <w:sz w:val="20"/>
          <w:szCs w:val="20"/>
          <w:u w:val="single"/>
        </w:rPr>
        <w:t>Information remises aux seuls Investisseurs membres du Comité Stratégique, pour des raisons de confidentialité</w:t>
      </w:r>
    </w:p>
    <w:p w14:paraId="366B3107" w14:textId="77777777" w:rsidR="00141702" w:rsidRPr="00143649" w:rsidRDefault="00141702" w:rsidP="00B767DC">
      <w:pPr>
        <w:autoSpaceDE w:val="0"/>
        <w:autoSpaceDN w:val="0"/>
        <w:jc w:val="both"/>
        <w:rPr>
          <w:rFonts w:asciiTheme="minorHAnsi" w:hAnsiTheme="minorHAnsi" w:cstheme="minorHAnsi"/>
          <w:sz w:val="20"/>
          <w:szCs w:val="20"/>
        </w:rPr>
      </w:pPr>
    </w:p>
    <w:p w14:paraId="004F60AA" w14:textId="378C0669" w:rsidR="00CA0D0B" w:rsidRPr="00143649" w:rsidRDefault="00CA0D0B" w:rsidP="00B767DC">
      <w:pPr>
        <w:ind w:hanging="709"/>
        <w:jc w:val="both"/>
        <w:rPr>
          <w:rFonts w:asciiTheme="minorHAnsi" w:eastAsia="Calibri" w:hAnsiTheme="minorHAnsi" w:cstheme="minorHAnsi"/>
          <w:b/>
          <w:sz w:val="20"/>
          <w:szCs w:val="20"/>
          <w:u w:val="single"/>
          <w:lang w:eastAsia="en-US"/>
        </w:rPr>
      </w:pPr>
      <w:r w:rsidRPr="00143649">
        <w:rPr>
          <w:rFonts w:asciiTheme="minorHAnsi" w:eastAsia="Calibri" w:hAnsiTheme="minorHAnsi" w:cstheme="minorHAnsi"/>
          <w:b/>
          <w:sz w:val="20"/>
          <w:szCs w:val="20"/>
          <w:lang w:eastAsia="en-US"/>
        </w:rPr>
        <w:t>2.1.</w:t>
      </w:r>
      <w:r w:rsidRPr="00143649">
        <w:rPr>
          <w:rFonts w:asciiTheme="minorHAnsi" w:eastAsia="Calibri" w:hAnsiTheme="minorHAnsi" w:cstheme="minorHAnsi"/>
          <w:b/>
          <w:sz w:val="20"/>
          <w:szCs w:val="20"/>
          <w:lang w:eastAsia="en-US"/>
        </w:rPr>
        <w:tab/>
      </w:r>
      <w:r w:rsidRPr="00143649">
        <w:rPr>
          <w:rFonts w:asciiTheme="minorHAnsi" w:hAnsiTheme="minorHAnsi" w:cstheme="minorHAnsi"/>
          <w:b/>
          <w:sz w:val="20"/>
          <w:szCs w:val="20"/>
          <w:u w:val="single"/>
        </w:rPr>
        <w:t xml:space="preserve">Informations </w:t>
      </w:r>
      <w:r w:rsidR="00D76AD9" w:rsidRPr="00143649">
        <w:rPr>
          <w:rFonts w:asciiTheme="minorHAnsi" w:hAnsiTheme="minorHAnsi" w:cstheme="minorHAnsi"/>
          <w:b/>
          <w:sz w:val="20"/>
          <w:szCs w:val="20"/>
          <w:u w:val="single"/>
        </w:rPr>
        <w:t>p</w:t>
      </w:r>
      <w:r w:rsidRPr="00143649">
        <w:rPr>
          <w:rFonts w:asciiTheme="minorHAnsi" w:hAnsiTheme="minorHAnsi" w:cstheme="minorHAnsi"/>
          <w:b/>
          <w:sz w:val="20"/>
          <w:szCs w:val="20"/>
          <w:u w:val="single"/>
        </w:rPr>
        <w:t>révisionnelles</w:t>
      </w:r>
    </w:p>
    <w:p w14:paraId="003C07EB" w14:textId="77777777" w:rsidR="00CA0D0B" w:rsidRPr="00143649" w:rsidRDefault="00CA0D0B" w:rsidP="00B767DC">
      <w:pPr>
        <w:jc w:val="both"/>
        <w:rPr>
          <w:rFonts w:asciiTheme="minorHAnsi" w:eastAsia="Calibri" w:hAnsiTheme="minorHAnsi" w:cstheme="minorHAnsi"/>
          <w:b/>
          <w:sz w:val="20"/>
          <w:szCs w:val="20"/>
          <w:u w:val="single"/>
          <w:lang w:eastAsia="en-US"/>
        </w:rPr>
      </w:pPr>
    </w:p>
    <w:p w14:paraId="1A0871A8" w14:textId="0B6B0E87" w:rsidR="00CA0D0B" w:rsidRPr="00143649" w:rsidRDefault="00CA0D0B" w:rsidP="00B767DC">
      <w:pPr>
        <w:jc w:val="both"/>
        <w:rPr>
          <w:rFonts w:asciiTheme="minorHAnsi" w:eastAsia="Calibri" w:hAnsiTheme="minorHAnsi" w:cstheme="minorHAnsi"/>
          <w:sz w:val="20"/>
          <w:szCs w:val="20"/>
          <w:u w:val="single"/>
          <w:lang w:eastAsia="en-US"/>
        </w:rPr>
      </w:pPr>
      <w:r w:rsidRPr="00143649">
        <w:rPr>
          <w:rFonts w:asciiTheme="minorHAnsi" w:eastAsia="Calibri" w:hAnsiTheme="minorHAnsi" w:cstheme="minorHAnsi"/>
          <w:sz w:val="20"/>
          <w:szCs w:val="20"/>
          <w:u w:val="single"/>
          <w:lang w:eastAsia="en-US"/>
        </w:rPr>
        <w:t xml:space="preserve">Au plus tard dans le délai de trente (30) Jours avant la fin d’un exercice social de la Société </w:t>
      </w:r>
      <w:r w:rsidR="009603AE" w:rsidRPr="00143649">
        <w:rPr>
          <w:rFonts w:asciiTheme="minorHAnsi" w:eastAsia="Calibri" w:hAnsiTheme="minorHAnsi" w:cstheme="minorHAnsi"/>
          <w:sz w:val="20"/>
          <w:szCs w:val="20"/>
          <w:u w:val="single"/>
          <w:lang w:eastAsia="en-US"/>
        </w:rPr>
        <w:t>(et le cas échéant de ses Filiales)</w:t>
      </w:r>
    </w:p>
    <w:p w14:paraId="50FCED1F" w14:textId="77777777" w:rsidR="00CA0D0B" w:rsidRPr="00143649" w:rsidRDefault="00CA0D0B" w:rsidP="00B767DC">
      <w:pPr>
        <w:jc w:val="both"/>
        <w:rPr>
          <w:rFonts w:asciiTheme="minorHAnsi" w:eastAsia="Calibri" w:hAnsiTheme="minorHAnsi" w:cstheme="minorHAnsi"/>
          <w:sz w:val="20"/>
          <w:szCs w:val="20"/>
          <w:u w:val="single"/>
          <w:lang w:eastAsia="en-US"/>
        </w:rPr>
      </w:pPr>
    </w:p>
    <w:p w14:paraId="12218DD2" w14:textId="118A12B1" w:rsidR="00CA0D0B" w:rsidRPr="00143649" w:rsidRDefault="00CA0D0B"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le budget annuel prévisionnel de l’exercice suivant pour la Société </w:t>
      </w:r>
      <w:r w:rsidR="000A3142" w:rsidRPr="00143649">
        <w:rPr>
          <w:rFonts w:asciiTheme="minorHAnsi" w:eastAsia="Calibri" w:hAnsiTheme="minorHAnsi" w:cstheme="minorHAnsi"/>
          <w:sz w:val="20"/>
          <w:szCs w:val="20"/>
          <w:lang w:eastAsia="en-US"/>
        </w:rPr>
        <w:t xml:space="preserve">et </w:t>
      </w:r>
      <w:r w:rsidR="009603AE" w:rsidRPr="00143649">
        <w:rPr>
          <w:rFonts w:asciiTheme="minorHAnsi" w:eastAsia="Calibri" w:hAnsiTheme="minorHAnsi" w:cstheme="minorHAnsi"/>
          <w:sz w:val="20"/>
          <w:szCs w:val="20"/>
          <w:lang w:eastAsia="en-US"/>
        </w:rPr>
        <w:t>Filiale</w:t>
      </w:r>
      <w:r w:rsidR="000A3142" w:rsidRPr="00143649">
        <w:rPr>
          <w:rFonts w:asciiTheme="minorHAnsi" w:eastAsia="Calibri" w:hAnsiTheme="minorHAnsi" w:cstheme="minorHAnsi"/>
          <w:sz w:val="20"/>
          <w:szCs w:val="20"/>
          <w:lang w:eastAsia="en-US"/>
        </w:rPr>
        <w:t>s</w:t>
      </w:r>
      <w:r w:rsidRPr="00143649">
        <w:rPr>
          <w:rFonts w:asciiTheme="minorHAnsi" w:eastAsia="Calibri" w:hAnsiTheme="minorHAnsi" w:cstheme="minorHAnsi"/>
          <w:sz w:val="20"/>
          <w:szCs w:val="20"/>
          <w:lang w:eastAsia="en-US"/>
        </w:rPr>
        <w:t xml:space="preserve"> (le « </w:t>
      </w:r>
      <w:r w:rsidRPr="00143649">
        <w:rPr>
          <w:rFonts w:asciiTheme="minorHAnsi" w:eastAsia="Calibri" w:hAnsiTheme="minorHAnsi" w:cstheme="minorHAnsi"/>
          <w:b/>
          <w:bCs/>
          <w:sz w:val="20"/>
          <w:szCs w:val="20"/>
          <w:lang w:eastAsia="en-US"/>
        </w:rPr>
        <w:t>Budget Annuel </w:t>
      </w:r>
      <w:r w:rsidRPr="00143649">
        <w:rPr>
          <w:rFonts w:asciiTheme="minorHAnsi" w:eastAsia="Calibri" w:hAnsiTheme="minorHAnsi" w:cstheme="minorHAnsi"/>
          <w:sz w:val="20"/>
          <w:szCs w:val="20"/>
          <w:lang w:eastAsia="en-US"/>
        </w:rPr>
        <w:t>») ;</w:t>
      </w:r>
    </w:p>
    <w:p w14:paraId="5EDC28C0" w14:textId="77777777" w:rsidR="00300A54" w:rsidRPr="00143649" w:rsidRDefault="00CA0D0B"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et le business plan prévisionnel à 4 ans pour la Société (et le cas échéant de ses Filiales), c’est à dire annuellement réactualisé par rapport à celui figurant en </w:t>
      </w:r>
      <w:r w:rsidRPr="00143649">
        <w:rPr>
          <w:rFonts w:asciiTheme="minorHAnsi" w:eastAsia="Calibri" w:hAnsiTheme="minorHAnsi" w:cstheme="minorHAnsi"/>
          <w:b/>
          <w:bCs/>
          <w:sz w:val="20"/>
          <w:szCs w:val="20"/>
          <w:u w:val="single"/>
          <w:lang w:eastAsia="en-US"/>
        </w:rPr>
        <w:t>Annexe 2</w:t>
      </w:r>
      <w:r w:rsidRPr="00143649">
        <w:rPr>
          <w:rFonts w:asciiTheme="minorHAnsi" w:eastAsia="Calibri" w:hAnsiTheme="minorHAnsi" w:cstheme="minorHAnsi"/>
          <w:sz w:val="20"/>
          <w:szCs w:val="20"/>
          <w:lang w:eastAsia="en-US"/>
        </w:rPr>
        <w:t> ;</w:t>
      </w:r>
      <w:r w:rsidR="00300A54" w:rsidRPr="00143649">
        <w:rPr>
          <w:rFonts w:asciiTheme="minorHAnsi" w:eastAsia="Calibri" w:hAnsiTheme="minorHAnsi" w:cstheme="minorHAnsi"/>
          <w:sz w:val="20"/>
          <w:szCs w:val="20"/>
          <w:lang w:eastAsia="en-US"/>
        </w:rPr>
        <w:t xml:space="preserve"> </w:t>
      </w:r>
    </w:p>
    <w:p w14:paraId="6E94AE13" w14:textId="08D1FF24" w:rsidR="00300A54" w:rsidRPr="00143649" w:rsidRDefault="00300A54"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w:t>
      </w:r>
      <w:r w:rsidR="00042F6B" w:rsidRPr="00143649">
        <w:rPr>
          <w:rFonts w:asciiTheme="minorHAnsi" w:eastAsia="Calibri" w:hAnsiTheme="minorHAnsi" w:cstheme="minorHAnsi"/>
          <w:sz w:val="20"/>
          <w:szCs w:val="20"/>
          <w:lang w:eastAsia="en-US"/>
        </w:rPr>
        <w:t xml:space="preserve"> suivi de l’application du</w:t>
      </w:r>
      <w:r w:rsidRPr="00143649">
        <w:rPr>
          <w:rFonts w:asciiTheme="minorHAnsi" w:eastAsia="Calibri" w:hAnsiTheme="minorHAnsi" w:cstheme="minorHAnsi"/>
          <w:sz w:val="20"/>
          <w:szCs w:val="20"/>
          <w:lang w:eastAsia="en-US"/>
        </w:rPr>
        <w:t xml:space="preserve"> Plan Stratégique ESG </w:t>
      </w:r>
    </w:p>
    <w:p w14:paraId="3BFF1EC0" w14:textId="77777777" w:rsidR="00CA0D0B" w:rsidRPr="00143649" w:rsidRDefault="00CA0D0B" w:rsidP="00B767DC">
      <w:pPr>
        <w:ind w:left="720"/>
        <w:jc w:val="right"/>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lesquels devront être soumis au prochain Comité Stratégique.</w:t>
      </w:r>
    </w:p>
    <w:p w14:paraId="1BD683EB" w14:textId="77777777" w:rsidR="00D76AD9" w:rsidRPr="00143649" w:rsidRDefault="00D76AD9" w:rsidP="00B767DC">
      <w:pPr>
        <w:ind w:left="720"/>
        <w:jc w:val="both"/>
        <w:rPr>
          <w:rFonts w:asciiTheme="minorHAnsi" w:eastAsia="Calibri" w:hAnsiTheme="minorHAnsi" w:cstheme="minorHAnsi"/>
          <w:sz w:val="20"/>
          <w:szCs w:val="20"/>
          <w:lang w:eastAsia="en-US"/>
        </w:rPr>
      </w:pPr>
    </w:p>
    <w:p w14:paraId="3398FCD5" w14:textId="23C956A6" w:rsidR="00D76AD9" w:rsidRPr="00143649" w:rsidRDefault="00D76AD9" w:rsidP="00B767DC">
      <w:pPr>
        <w:ind w:hanging="709"/>
        <w:jc w:val="both"/>
        <w:rPr>
          <w:rFonts w:asciiTheme="minorHAnsi" w:eastAsia="Calibri" w:hAnsiTheme="minorHAnsi" w:cstheme="minorHAnsi"/>
          <w:b/>
          <w:sz w:val="20"/>
          <w:szCs w:val="20"/>
          <w:u w:val="single"/>
          <w:lang w:eastAsia="en-US"/>
        </w:rPr>
      </w:pPr>
      <w:r w:rsidRPr="00143649">
        <w:rPr>
          <w:rFonts w:asciiTheme="minorHAnsi" w:eastAsia="Calibri" w:hAnsiTheme="minorHAnsi" w:cstheme="minorHAnsi"/>
          <w:b/>
          <w:sz w:val="20"/>
          <w:szCs w:val="20"/>
          <w:lang w:eastAsia="en-US"/>
        </w:rPr>
        <w:t>2.2.</w:t>
      </w:r>
      <w:r w:rsidRPr="00143649">
        <w:rPr>
          <w:rFonts w:asciiTheme="minorHAnsi" w:eastAsia="Calibri" w:hAnsiTheme="minorHAnsi" w:cstheme="minorHAnsi"/>
          <w:b/>
          <w:sz w:val="20"/>
          <w:szCs w:val="20"/>
          <w:lang w:eastAsia="en-US"/>
        </w:rPr>
        <w:tab/>
      </w:r>
      <w:r w:rsidRPr="00143649">
        <w:rPr>
          <w:rFonts w:asciiTheme="minorHAnsi" w:eastAsia="Calibri" w:hAnsiTheme="minorHAnsi" w:cstheme="minorHAnsi"/>
          <w:b/>
          <w:sz w:val="20"/>
          <w:szCs w:val="20"/>
          <w:u w:val="single"/>
          <w:lang w:eastAsia="en-US"/>
        </w:rPr>
        <w:t>Informations mensuelles</w:t>
      </w:r>
    </w:p>
    <w:p w14:paraId="0F2840BD" w14:textId="77777777" w:rsidR="00D76AD9" w:rsidRPr="00143649" w:rsidRDefault="00D76AD9" w:rsidP="00B767DC">
      <w:pPr>
        <w:ind w:hanging="709"/>
        <w:jc w:val="both"/>
        <w:rPr>
          <w:rFonts w:asciiTheme="minorHAnsi" w:eastAsia="Calibri" w:hAnsiTheme="minorHAnsi" w:cstheme="minorHAnsi"/>
          <w:b/>
          <w:sz w:val="20"/>
          <w:szCs w:val="20"/>
          <w:u w:val="single"/>
          <w:lang w:eastAsia="en-US"/>
        </w:rPr>
      </w:pPr>
    </w:p>
    <w:p w14:paraId="16483F78" w14:textId="255EA66A" w:rsidR="00D76AD9" w:rsidRPr="00143649" w:rsidRDefault="00D76AD9"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 xml:space="preserve">Au plus tard dans les </w:t>
      </w:r>
      <w:r w:rsidRPr="00143649">
        <w:rPr>
          <w:rFonts w:asciiTheme="minorHAnsi" w:hAnsiTheme="minorHAnsi" w:cstheme="minorHAnsi"/>
          <w:b/>
          <w:bCs/>
          <w:sz w:val="20"/>
          <w:szCs w:val="20"/>
          <w:u w:val="single"/>
        </w:rPr>
        <w:t>quinze (15) Jours</w:t>
      </w:r>
      <w:r w:rsidRPr="00143649">
        <w:rPr>
          <w:rFonts w:asciiTheme="minorHAnsi" w:hAnsiTheme="minorHAnsi" w:cstheme="minorHAnsi"/>
          <w:sz w:val="20"/>
          <w:szCs w:val="20"/>
          <w:u w:val="single"/>
        </w:rPr>
        <w:t xml:space="preserve"> de la fin de chaque mois</w:t>
      </w:r>
      <w:r w:rsidR="001727AA" w:rsidRPr="00143649">
        <w:rPr>
          <w:rFonts w:asciiTheme="minorHAnsi" w:hAnsiTheme="minorHAnsi" w:cstheme="minorHAnsi"/>
          <w:sz w:val="20"/>
          <w:szCs w:val="20"/>
        </w:rPr>
        <w:t xml:space="preserve"> </w:t>
      </w:r>
    </w:p>
    <w:p w14:paraId="6CB7A9E5" w14:textId="77777777" w:rsidR="00D76AD9" w:rsidRPr="00143649" w:rsidRDefault="00D76AD9" w:rsidP="00B767DC">
      <w:pPr>
        <w:ind w:left="1276"/>
        <w:jc w:val="both"/>
        <w:rPr>
          <w:rFonts w:asciiTheme="minorHAnsi" w:hAnsiTheme="minorHAnsi" w:cstheme="minorHAnsi"/>
          <w:sz w:val="20"/>
          <w:szCs w:val="20"/>
        </w:rPr>
      </w:pPr>
    </w:p>
    <w:p w14:paraId="5CFDA515" w14:textId="77777777" w:rsidR="00D76AD9" w:rsidRPr="00143649" w:rsidRDefault="00D76AD9" w:rsidP="00211C97">
      <w:pPr>
        <w:numPr>
          <w:ilvl w:val="0"/>
          <w:numId w:val="12"/>
        </w:numPr>
        <w:tabs>
          <w:tab w:val="num" w:pos="1069"/>
        </w:tabs>
        <w:jc w:val="both"/>
        <w:rPr>
          <w:rFonts w:asciiTheme="minorHAnsi" w:hAnsiTheme="minorHAnsi" w:cstheme="minorHAnsi"/>
          <w:sz w:val="20"/>
          <w:szCs w:val="20"/>
        </w:rPr>
      </w:pPr>
      <w:r w:rsidRPr="00143649">
        <w:rPr>
          <w:rFonts w:asciiTheme="minorHAnsi" w:hAnsiTheme="minorHAnsi" w:cstheme="minorHAnsi"/>
          <w:sz w:val="20"/>
          <w:szCs w:val="20"/>
        </w:rPr>
        <w:t xml:space="preserve">un </w:t>
      </w:r>
      <w:proofErr w:type="spellStart"/>
      <w:r w:rsidRPr="00143649">
        <w:rPr>
          <w:rFonts w:asciiTheme="minorHAnsi" w:eastAsia="Calibri" w:hAnsiTheme="minorHAnsi" w:cstheme="minorHAnsi"/>
          <w:sz w:val="20"/>
          <w:szCs w:val="20"/>
          <w:lang w:eastAsia="en-US"/>
        </w:rPr>
        <w:t>reporting</w:t>
      </w:r>
      <w:proofErr w:type="spellEnd"/>
      <w:r w:rsidRPr="00143649">
        <w:rPr>
          <w:rFonts w:asciiTheme="minorHAnsi" w:hAnsiTheme="minorHAnsi" w:cstheme="minorHAnsi"/>
          <w:sz w:val="20"/>
          <w:szCs w:val="20"/>
        </w:rPr>
        <w:t xml:space="preserve"> analytique mensuel comprenant : </w:t>
      </w:r>
    </w:p>
    <w:p w14:paraId="09B3103E" w14:textId="53ECC127" w:rsidR="00D76AD9" w:rsidRPr="00143649" w:rsidRDefault="00D76AD9" w:rsidP="00211C97">
      <w:pPr>
        <w:numPr>
          <w:ilvl w:val="1"/>
          <w:numId w:val="12"/>
        </w:numPr>
        <w:jc w:val="both"/>
        <w:rPr>
          <w:rFonts w:asciiTheme="minorHAnsi" w:hAnsiTheme="minorHAnsi" w:cstheme="minorHAnsi"/>
          <w:sz w:val="20"/>
          <w:szCs w:val="20"/>
        </w:rPr>
      </w:pPr>
      <w:r w:rsidRPr="00143649">
        <w:rPr>
          <w:rFonts w:asciiTheme="minorHAnsi" w:hAnsiTheme="minorHAnsi" w:cstheme="minorHAnsi"/>
          <w:sz w:val="20"/>
          <w:szCs w:val="20"/>
        </w:rPr>
        <w:t>Suivi du chiffre d’affaires</w:t>
      </w:r>
      <w:r w:rsidR="00CA1E3E" w:rsidRPr="00143649">
        <w:rPr>
          <w:rFonts w:asciiTheme="minorHAnsi" w:hAnsiTheme="minorHAnsi" w:cstheme="minorHAnsi"/>
          <w:sz w:val="20"/>
          <w:szCs w:val="20"/>
        </w:rPr>
        <w:t> ;</w:t>
      </w:r>
    </w:p>
    <w:p w14:paraId="3582C66F" w14:textId="1AF95B25" w:rsidR="00D76AD9" w:rsidRPr="00143649" w:rsidRDefault="00D76AD9" w:rsidP="00211C97">
      <w:pPr>
        <w:numPr>
          <w:ilvl w:val="1"/>
          <w:numId w:val="12"/>
        </w:numPr>
        <w:jc w:val="both"/>
        <w:rPr>
          <w:rFonts w:asciiTheme="minorHAnsi" w:hAnsiTheme="minorHAnsi" w:cstheme="minorHAnsi"/>
          <w:sz w:val="20"/>
          <w:szCs w:val="20"/>
        </w:rPr>
      </w:pPr>
      <w:r w:rsidRPr="00143649">
        <w:rPr>
          <w:rFonts w:asciiTheme="minorHAnsi" w:hAnsiTheme="minorHAnsi" w:cstheme="minorHAnsi"/>
          <w:sz w:val="20"/>
          <w:szCs w:val="20"/>
        </w:rPr>
        <w:t>Situation détaillée de la trésorerie</w:t>
      </w:r>
      <w:r w:rsidR="00CA1E3E" w:rsidRPr="00143649">
        <w:rPr>
          <w:rFonts w:asciiTheme="minorHAnsi" w:hAnsiTheme="minorHAnsi" w:cstheme="minorHAnsi"/>
          <w:sz w:val="20"/>
          <w:szCs w:val="20"/>
        </w:rPr>
        <w:t> ;</w:t>
      </w:r>
    </w:p>
    <w:p w14:paraId="7AE1DFB9" w14:textId="7FA11086" w:rsidR="00CA1E3E" w:rsidRPr="00143649" w:rsidRDefault="00CA1E3E" w:rsidP="00211C97">
      <w:pPr>
        <w:numPr>
          <w:ilvl w:val="1"/>
          <w:numId w:val="12"/>
        </w:numPr>
        <w:jc w:val="both"/>
        <w:rPr>
          <w:rFonts w:asciiTheme="minorHAnsi" w:hAnsiTheme="minorHAnsi" w:cstheme="minorHAnsi"/>
          <w:sz w:val="20"/>
          <w:szCs w:val="20"/>
        </w:rPr>
      </w:pPr>
      <w:r w:rsidRPr="00143649">
        <w:rPr>
          <w:rFonts w:asciiTheme="minorHAnsi" w:hAnsiTheme="minorHAnsi" w:cstheme="minorHAnsi"/>
          <w:sz w:val="20"/>
          <w:szCs w:val="20"/>
        </w:rPr>
        <w:t>Indicateurs de production.</w:t>
      </w:r>
    </w:p>
    <w:p w14:paraId="4A3DD061" w14:textId="77777777" w:rsidR="00E50F0E" w:rsidRDefault="00E50F0E" w:rsidP="00E50F0E">
      <w:pPr>
        <w:jc w:val="both"/>
        <w:rPr>
          <w:rFonts w:asciiTheme="minorHAnsi" w:hAnsiTheme="minorHAnsi" w:cstheme="minorHAnsi"/>
          <w:sz w:val="20"/>
          <w:szCs w:val="20"/>
          <w:highlight w:val="cyan"/>
        </w:rPr>
      </w:pPr>
    </w:p>
    <w:p w14:paraId="6CCD70D5" w14:textId="5A822347" w:rsidR="00CA0D0B" w:rsidRDefault="00E50F0E" w:rsidP="00E50F0E">
      <w:pPr>
        <w:jc w:val="both"/>
        <w:rPr>
          <w:rFonts w:asciiTheme="minorHAnsi" w:hAnsiTheme="minorHAnsi" w:cstheme="minorHAnsi"/>
          <w:sz w:val="20"/>
          <w:szCs w:val="20"/>
        </w:rPr>
      </w:pPr>
      <w:r w:rsidRPr="00E50F0E">
        <w:rPr>
          <w:rFonts w:asciiTheme="minorHAnsi" w:hAnsiTheme="minorHAnsi" w:cstheme="minorHAnsi"/>
          <w:sz w:val="20"/>
          <w:szCs w:val="20"/>
          <w:highlight w:val="yellow"/>
        </w:rPr>
        <w:t xml:space="preserve">Ce </w:t>
      </w:r>
      <w:proofErr w:type="spellStart"/>
      <w:r w:rsidRPr="00E50F0E">
        <w:rPr>
          <w:rFonts w:asciiTheme="minorHAnsi" w:hAnsiTheme="minorHAnsi" w:cstheme="minorHAnsi"/>
          <w:sz w:val="20"/>
          <w:szCs w:val="20"/>
          <w:highlight w:val="yellow"/>
        </w:rPr>
        <w:t>reporting</w:t>
      </w:r>
      <w:proofErr w:type="spellEnd"/>
      <w:r w:rsidRPr="00E50F0E">
        <w:rPr>
          <w:rFonts w:asciiTheme="minorHAnsi" w:hAnsiTheme="minorHAnsi" w:cstheme="minorHAnsi"/>
          <w:sz w:val="20"/>
          <w:szCs w:val="20"/>
          <w:highlight w:val="yellow"/>
        </w:rPr>
        <w:t xml:space="preserve"> sera établi sur la base des tableaux existants en 2025 dont un mod</w:t>
      </w:r>
      <w:r>
        <w:rPr>
          <w:rFonts w:asciiTheme="minorHAnsi" w:hAnsiTheme="minorHAnsi" w:cstheme="minorHAnsi"/>
          <w:sz w:val="20"/>
          <w:szCs w:val="20"/>
          <w:highlight w:val="yellow"/>
        </w:rPr>
        <w:t>èle figure en</w:t>
      </w:r>
      <w:r w:rsidRPr="00E50F0E">
        <w:rPr>
          <w:rFonts w:asciiTheme="minorHAnsi" w:hAnsiTheme="minorHAnsi" w:cstheme="minorHAnsi"/>
          <w:sz w:val="20"/>
          <w:szCs w:val="20"/>
          <w:highlight w:val="yellow"/>
        </w:rPr>
        <w:t xml:space="preserve"> </w:t>
      </w:r>
      <w:r w:rsidRPr="00E50F0E">
        <w:rPr>
          <w:rFonts w:asciiTheme="minorHAnsi" w:hAnsiTheme="minorHAnsi" w:cstheme="minorHAnsi"/>
          <w:b/>
          <w:bCs/>
          <w:sz w:val="20"/>
          <w:szCs w:val="20"/>
          <w:highlight w:val="yellow"/>
          <w:u w:val="single"/>
        </w:rPr>
        <w:t>Annexe 12</w:t>
      </w:r>
      <w:r>
        <w:rPr>
          <w:rFonts w:asciiTheme="minorHAnsi" w:hAnsiTheme="minorHAnsi" w:cstheme="minorHAnsi"/>
          <w:sz w:val="20"/>
          <w:szCs w:val="20"/>
          <w:highlight w:val="yellow"/>
        </w:rPr>
        <w:t xml:space="preserve"> </w:t>
      </w:r>
      <w:r w:rsidRPr="00E50F0E">
        <w:rPr>
          <w:rFonts w:asciiTheme="minorHAnsi" w:hAnsiTheme="minorHAnsi" w:cstheme="minorHAnsi"/>
          <w:i/>
          <w:iCs/>
          <w:sz w:val="20"/>
          <w:szCs w:val="20"/>
          <w:highlight w:val="yellow"/>
        </w:rPr>
        <w:t>(lesquels tableaux seront modifiés si besoin par la suite en accord avec les Associés Majoritaire</w:t>
      </w:r>
      <w:r>
        <w:rPr>
          <w:rFonts w:asciiTheme="minorHAnsi" w:hAnsiTheme="minorHAnsi" w:cstheme="minorHAnsi"/>
          <w:i/>
          <w:iCs/>
          <w:sz w:val="20"/>
          <w:szCs w:val="20"/>
          <w:highlight w:val="yellow"/>
        </w:rPr>
        <w:t>s</w:t>
      </w:r>
      <w:r w:rsidRPr="00E50F0E">
        <w:rPr>
          <w:rFonts w:asciiTheme="minorHAnsi" w:hAnsiTheme="minorHAnsi" w:cstheme="minorHAnsi"/>
          <w:i/>
          <w:iCs/>
          <w:sz w:val="20"/>
          <w:szCs w:val="20"/>
          <w:highlight w:val="yellow"/>
        </w:rPr>
        <w:t>)</w:t>
      </w:r>
      <w:r>
        <w:rPr>
          <w:rFonts w:asciiTheme="minorHAnsi" w:hAnsiTheme="minorHAnsi" w:cstheme="minorHAnsi"/>
          <w:i/>
          <w:iCs/>
          <w:sz w:val="20"/>
          <w:szCs w:val="20"/>
        </w:rPr>
        <w:t>.</w:t>
      </w:r>
    </w:p>
    <w:p w14:paraId="243FBBBF" w14:textId="77777777" w:rsidR="00E50F0E" w:rsidRPr="00143649" w:rsidRDefault="00E50F0E" w:rsidP="00E50F0E">
      <w:pPr>
        <w:jc w:val="both"/>
        <w:rPr>
          <w:rFonts w:asciiTheme="minorHAnsi" w:eastAsia="Calibri" w:hAnsiTheme="minorHAnsi" w:cstheme="minorHAnsi"/>
          <w:sz w:val="20"/>
          <w:szCs w:val="20"/>
          <w:lang w:eastAsia="en-US"/>
        </w:rPr>
      </w:pPr>
    </w:p>
    <w:p w14:paraId="206E99C9" w14:textId="77777777" w:rsidR="00CA0D0B" w:rsidRPr="00143649" w:rsidRDefault="00CA0D0B" w:rsidP="00B767DC">
      <w:pPr>
        <w:ind w:hanging="709"/>
        <w:jc w:val="both"/>
        <w:rPr>
          <w:rFonts w:asciiTheme="minorHAnsi" w:eastAsia="Calibri" w:hAnsiTheme="minorHAnsi" w:cstheme="minorHAnsi"/>
          <w:b/>
          <w:sz w:val="20"/>
          <w:szCs w:val="20"/>
          <w:u w:val="single"/>
          <w:lang w:eastAsia="en-US"/>
        </w:rPr>
      </w:pPr>
      <w:r w:rsidRPr="00143649">
        <w:rPr>
          <w:rFonts w:asciiTheme="minorHAnsi" w:eastAsia="Calibri" w:hAnsiTheme="minorHAnsi" w:cstheme="minorHAnsi"/>
          <w:b/>
          <w:sz w:val="20"/>
          <w:szCs w:val="20"/>
          <w:lang w:eastAsia="en-US"/>
        </w:rPr>
        <w:t>2.3.</w:t>
      </w:r>
      <w:r w:rsidRPr="00143649">
        <w:rPr>
          <w:rFonts w:asciiTheme="minorHAnsi" w:eastAsia="Calibri" w:hAnsiTheme="minorHAnsi" w:cstheme="minorHAnsi"/>
          <w:b/>
          <w:sz w:val="20"/>
          <w:szCs w:val="20"/>
          <w:lang w:eastAsia="en-US"/>
        </w:rPr>
        <w:tab/>
      </w:r>
      <w:r w:rsidRPr="00143649">
        <w:rPr>
          <w:rFonts w:asciiTheme="minorHAnsi" w:eastAsia="Calibri" w:hAnsiTheme="minorHAnsi" w:cstheme="minorHAnsi"/>
          <w:b/>
          <w:sz w:val="20"/>
          <w:szCs w:val="20"/>
          <w:u w:val="single"/>
          <w:lang w:eastAsia="en-US"/>
        </w:rPr>
        <w:t xml:space="preserve">Informations trimestrielles </w:t>
      </w:r>
    </w:p>
    <w:p w14:paraId="4E0E77FB" w14:textId="77777777" w:rsidR="00CA0D0B" w:rsidRPr="00143649" w:rsidRDefault="00CA0D0B" w:rsidP="00B767DC">
      <w:pPr>
        <w:ind w:hanging="709"/>
        <w:jc w:val="both"/>
        <w:rPr>
          <w:rFonts w:asciiTheme="minorHAnsi" w:eastAsia="Calibri" w:hAnsiTheme="minorHAnsi" w:cstheme="minorHAnsi"/>
          <w:b/>
          <w:sz w:val="20"/>
          <w:szCs w:val="20"/>
          <w:u w:val="single"/>
          <w:lang w:eastAsia="en-US"/>
        </w:rPr>
      </w:pPr>
    </w:p>
    <w:p w14:paraId="54D958E6" w14:textId="29A1448A" w:rsidR="001727AA" w:rsidRPr="00143649" w:rsidRDefault="00CA0D0B" w:rsidP="001727AA">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 xml:space="preserve">Au plus tard dans les </w:t>
      </w:r>
      <w:r w:rsidRPr="00143649">
        <w:rPr>
          <w:rFonts w:asciiTheme="minorHAnsi" w:hAnsiTheme="minorHAnsi" w:cstheme="minorHAnsi"/>
          <w:b/>
          <w:bCs/>
          <w:sz w:val="20"/>
          <w:szCs w:val="20"/>
          <w:u w:val="single"/>
        </w:rPr>
        <w:t>trente (30) Jours</w:t>
      </w:r>
      <w:r w:rsidRPr="00143649">
        <w:rPr>
          <w:rFonts w:asciiTheme="minorHAnsi" w:hAnsiTheme="minorHAnsi" w:cstheme="minorHAnsi"/>
          <w:sz w:val="20"/>
          <w:szCs w:val="20"/>
          <w:u w:val="single"/>
        </w:rPr>
        <w:t xml:space="preserve"> de la fin de chaque trimestre</w:t>
      </w:r>
    </w:p>
    <w:p w14:paraId="1C1DA85C" w14:textId="3134584E" w:rsidR="00CA0D0B" w:rsidRPr="00143649" w:rsidRDefault="00CA0D0B" w:rsidP="00B767DC">
      <w:pPr>
        <w:suppressAutoHyphens/>
        <w:autoSpaceDE w:val="0"/>
        <w:autoSpaceDN w:val="0"/>
        <w:adjustRightInd w:val="0"/>
        <w:jc w:val="both"/>
        <w:rPr>
          <w:rFonts w:asciiTheme="minorHAnsi" w:hAnsiTheme="minorHAnsi" w:cstheme="minorHAnsi"/>
          <w:sz w:val="20"/>
          <w:szCs w:val="20"/>
        </w:rPr>
      </w:pPr>
    </w:p>
    <w:p w14:paraId="38D09289" w14:textId="77777777" w:rsidR="00CA0D0B" w:rsidRPr="00143649" w:rsidRDefault="00CA0D0B" w:rsidP="00B767DC">
      <w:pPr>
        <w:ind w:left="1276"/>
        <w:jc w:val="both"/>
        <w:rPr>
          <w:rFonts w:asciiTheme="minorHAnsi" w:hAnsiTheme="minorHAnsi" w:cstheme="minorHAnsi"/>
          <w:sz w:val="20"/>
          <w:szCs w:val="20"/>
        </w:rPr>
      </w:pPr>
    </w:p>
    <w:p w14:paraId="349265B1" w14:textId="77777777" w:rsidR="00CA0D0B" w:rsidRPr="00143649" w:rsidRDefault="00CA0D0B" w:rsidP="00211C97">
      <w:pPr>
        <w:numPr>
          <w:ilvl w:val="0"/>
          <w:numId w:val="12"/>
        </w:numPr>
        <w:tabs>
          <w:tab w:val="num" w:pos="1069"/>
        </w:tabs>
        <w:jc w:val="both"/>
        <w:rPr>
          <w:rFonts w:asciiTheme="minorHAnsi" w:hAnsiTheme="minorHAnsi" w:cstheme="minorHAnsi"/>
          <w:sz w:val="20"/>
          <w:szCs w:val="20"/>
        </w:rPr>
      </w:pPr>
      <w:r w:rsidRPr="00143649">
        <w:rPr>
          <w:rFonts w:asciiTheme="minorHAnsi" w:hAnsiTheme="minorHAnsi" w:cstheme="minorHAnsi"/>
          <w:sz w:val="20"/>
          <w:szCs w:val="20"/>
        </w:rPr>
        <w:t xml:space="preserve">un </w:t>
      </w:r>
      <w:proofErr w:type="spellStart"/>
      <w:r w:rsidRPr="00143649">
        <w:rPr>
          <w:rFonts w:asciiTheme="minorHAnsi" w:eastAsia="Calibri" w:hAnsiTheme="minorHAnsi" w:cstheme="minorHAnsi"/>
          <w:sz w:val="20"/>
          <w:szCs w:val="20"/>
          <w:lang w:eastAsia="en-US"/>
        </w:rPr>
        <w:t>reporting</w:t>
      </w:r>
      <w:proofErr w:type="spellEnd"/>
      <w:r w:rsidRPr="00143649">
        <w:rPr>
          <w:rFonts w:asciiTheme="minorHAnsi" w:hAnsiTheme="minorHAnsi" w:cstheme="minorHAnsi"/>
          <w:sz w:val="20"/>
          <w:szCs w:val="20"/>
        </w:rPr>
        <w:t xml:space="preserve"> analytique trimestriel comprenant : </w:t>
      </w:r>
    </w:p>
    <w:p w14:paraId="03E68900" w14:textId="4B9B5EB6" w:rsidR="00CA0D0B" w:rsidRPr="00143649" w:rsidRDefault="00A37133" w:rsidP="00211C97">
      <w:pPr>
        <w:numPr>
          <w:ilvl w:val="1"/>
          <w:numId w:val="12"/>
        </w:numPr>
        <w:jc w:val="both"/>
        <w:rPr>
          <w:rFonts w:asciiTheme="minorHAnsi" w:hAnsiTheme="minorHAnsi" w:cstheme="minorHAnsi"/>
          <w:sz w:val="20"/>
          <w:szCs w:val="20"/>
        </w:rPr>
      </w:pPr>
      <w:r w:rsidRPr="00143649">
        <w:rPr>
          <w:rFonts w:asciiTheme="minorHAnsi" w:hAnsiTheme="minorHAnsi" w:cstheme="minorHAnsi"/>
          <w:sz w:val="20"/>
          <w:szCs w:val="20"/>
        </w:rPr>
        <w:t>carnet de commandes</w:t>
      </w:r>
      <w:r w:rsidR="00CA1E3E" w:rsidRPr="00143649">
        <w:rPr>
          <w:rFonts w:asciiTheme="minorHAnsi" w:hAnsiTheme="minorHAnsi" w:cstheme="minorHAnsi"/>
          <w:sz w:val="20"/>
          <w:szCs w:val="20"/>
        </w:rPr>
        <w:t> ;</w:t>
      </w:r>
    </w:p>
    <w:p w14:paraId="3E2275C7" w14:textId="77777777" w:rsidR="00CA0D0B" w:rsidRPr="00143649" w:rsidRDefault="00CA0D0B" w:rsidP="00211C97">
      <w:pPr>
        <w:numPr>
          <w:ilvl w:val="1"/>
          <w:numId w:val="12"/>
        </w:numPr>
        <w:jc w:val="both"/>
        <w:rPr>
          <w:rFonts w:asciiTheme="minorHAnsi" w:hAnsiTheme="minorHAnsi" w:cstheme="minorHAnsi"/>
          <w:sz w:val="20"/>
          <w:szCs w:val="20"/>
        </w:rPr>
      </w:pPr>
      <w:r w:rsidRPr="00143649">
        <w:rPr>
          <w:rFonts w:asciiTheme="minorHAnsi" w:hAnsiTheme="minorHAnsi" w:cstheme="minorHAnsi"/>
          <w:sz w:val="20"/>
          <w:szCs w:val="20"/>
        </w:rPr>
        <w:t>Situation détaillée de la trésorerie, des investissements, et de l’endettement ;</w:t>
      </w:r>
    </w:p>
    <w:p w14:paraId="6947F0DD" w14:textId="77777777" w:rsidR="00FC098C" w:rsidRPr="00143649" w:rsidRDefault="00FC098C" w:rsidP="00211C97">
      <w:pPr>
        <w:numPr>
          <w:ilvl w:val="1"/>
          <w:numId w:val="12"/>
        </w:numPr>
        <w:jc w:val="both"/>
        <w:rPr>
          <w:rFonts w:asciiTheme="minorHAnsi" w:hAnsiTheme="minorHAnsi" w:cstheme="minorHAnsi"/>
          <w:sz w:val="20"/>
          <w:szCs w:val="20"/>
        </w:rPr>
      </w:pPr>
      <w:r w:rsidRPr="00143649">
        <w:rPr>
          <w:rFonts w:asciiTheme="minorHAnsi" w:hAnsiTheme="minorHAnsi" w:cstheme="minorHAnsi"/>
          <w:sz w:val="20"/>
          <w:szCs w:val="20"/>
        </w:rPr>
        <w:t>Suivi du chiffre d’affaires ;</w:t>
      </w:r>
    </w:p>
    <w:p w14:paraId="10C87AFD" w14:textId="77777777" w:rsidR="00E50F0E" w:rsidRDefault="00E50F0E" w:rsidP="00E50F0E">
      <w:pPr>
        <w:jc w:val="both"/>
        <w:rPr>
          <w:rFonts w:asciiTheme="minorHAnsi" w:hAnsiTheme="minorHAnsi" w:cstheme="minorHAnsi"/>
          <w:sz w:val="20"/>
          <w:szCs w:val="20"/>
          <w:highlight w:val="yellow"/>
        </w:rPr>
      </w:pPr>
    </w:p>
    <w:p w14:paraId="70374FAB" w14:textId="76BECCEC" w:rsidR="00E50F0E" w:rsidRPr="00E50F0E" w:rsidRDefault="00E50F0E" w:rsidP="00E50F0E">
      <w:pPr>
        <w:jc w:val="both"/>
        <w:rPr>
          <w:rFonts w:asciiTheme="minorHAnsi" w:hAnsiTheme="minorHAnsi" w:cstheme="minorHAnsi"/>
          <w:sz w:val="20"/>
          <w:szCs w:val="20"/>
        </w:rPr>
      </w:pPr>
      <w:r w:rsidRPr="00E50F0E">
        <w:rPr>
          <w:rFonts w:asciiTheme="minorHAnsi" w:hAnsiTheme="minorHAnsi" w:cstheme="minorHAnsi"/>
          <w:sz w:val="20"/>
          <w:szCs w:val="20"/>
          <w:highlight w:val="yellow"/>
        </w:rPr>
        <w:t xml:space="preserve">Ce </w:t>
      </w:r>
      <w:proofErr w:type="spellStart"/>
      <w:r w:rsidRPr="00E50F0E">
        <w:rPr>
          <w:rFonts w:asciiTheme="minorHAnsi" w:hAnsiTheme="minorHAnsi" w:cstheme="minorHAnsi"/>
          <w:sz w:val="20"/>
          <w:szCs w:val="20"/>
          <w:highlight w:val="yellow"/>
        </w:rPr>
        <w:t>reporting</w:t>
      </w:r>
      <w:proofErr w:type="spellEnd"/>
      <w:r w:rsidRPr="00E50F0E">
        <w:rPr>
          <w:rFonts w:asciiTheme="minorHAnsi" w:hAnsiTheme="minorHAnsi" w:cstheme="minorHAnsi"/>
          <w:sz w:val="20"/>
          <w:szCs w:val="20"/>
          <w:highlight w:val="yellow"/>
        </w:rPr>
        <w:t xml:space="preserve"> sera établi sur la base des tableaux existants en 2025 dont un modèle figure en </w:t>
      </w:r>
      <w:r w:rsidRPr="00E50F0E">
        <w:rPr>
          <w:rFonts w:asciiTheme="minorHAnsi" w:hAnsiTheme="minorHAnsi" w:cstheme="minorHAnsi"/>
          <w:b/>
          <w:bCs/>
          <w:sz w:val="20"/>
          <w:szCs w:val="20"/>
          <w:highlight w:val="yellow"/>
          <w:u w:val="single"/>
        </w:rPr>
        <w:t>Annexe 12</w:t>
      </w:r>
      <w:r w:rsidRPr="00E50F0E">
        <w:rPr>
          <w:rFonts w:asciiTheme="minorHAnsi" w:hAnsiTheme="minorHAnsi" w:cstheme="minorHAnsi"/>
          <w:sz w:val="20"/>
          <w:szCs w:val="20"/>
          <w:highlight w:val="yellow"/>
        </w:rPr>
        <w:t xml:space="preserve"> </w:t>
      </w:r>
      <w:r w:rsidRPr="00E50F0E">
        <w:rPr>
          <w:rFonts w:asciiTheme="minorHAnsi" w:hAnsiTheme="minorHAnsi" w:cstheme="minorHAnsi"/>
          <w:i/>
          <w:iCs/>
          <w:sz w:val="20"/>
          <w:szCs w:val="20"/>
          <w:highlight w:val="yellow"/>
        </w:rPr>
        <w:t>(lesquels tableaux seront modifiés si besoin par la suite en accord avec les Associés Majoritaires)</w:t>
      </w:r>
      <w:r w:rsidRPr="00E50F0E">
        <w:rPr>
          <w:rFonts w:asciiTheme="minorHAnsi" w:hAnsiTheme="minorHAnsi" w:cstheme="minorHAnsi"/>
          <w:i/>
          <w:iCs/>
          <w:sz w:val="20"/>
          <w:szCs w:val="20"/>
        </w:rPr>
        <w:t>.</w:t>
      </w:r>
    </w:p>
    <w:p w14:paraId="779E88E7" w14:textId="7622FC1F" w:rsidR="00E50F0E" w:rsidRDefault="00E50F0E">
      <w:pPr>
        <w:rPr>
          <w:rFonts w:asciiTheme="minorHAnsi" w:hAnsiTheme="minorHAnsi" w:cstheme="minorHAnsi"/>
          <w:sz w:val="20"/>
          <w:szCs w:val="20"/>
        </w:rPr>
      </w:pPr>
      <w:r>
        <w:rPr>
          <w:rFonts w:asciiTheme="minorHAnsi" w:hAnsiTheme="minorHAnsi" w:cstheme="minorHAnsi"/>
          <w:sz w:val="20"/>
          <w:szCs w:val="20"/>
        </w:rPr>
        <w:br w:type="page"/>
      </w:r>
    </w:p>
    <w:p w14:paraId="372F24A7" w14:textId="77777777" w:rsidR="001C536D" w:rsidRPr="00143649" w:rsidRDefault="001C536D" w:rsidP="001C536D">
      <w:pPr>
        <w:ind w:left="1440"/>
        <w:jc w:val="both"/>
        <w:rPr>
          <w:rFonts w:asciiTheme="minorHAnsi" w:hAnsiTheme="minorHAnsi" w:cstheme="minorHAnsi"/>
          <w:sz w:val="20"/>
          <w:szCs w:val="20"/>
        </w:rPr>
      </w:pPr>
    </w:p>
    <w:p w14:paraId="386E0646" w14:textId="68422AE2" w:rsidR="00141702" w:rsidRPr="00143649" w:rsidRDefault="001C536D" w:rsidP="001C536D">
      <w:pPr>
        <w:pStyle w:val="Paragraphedeliste"/>
        <w:numPr>
          <w:ilvl w:val="0"/>
          <w:numId w:val="13"/>
        </w:numPr>
        <w:autoSpaceDE w:val="0"/>
        <w:autoSpaceDN w:val="0"/>
        <w:ind w:left="0" w:hanging="709"/>
        <w:jc w:val="both"/>
        <w:rPr>
          <w:rFonts w:asciiTheme="minorHAnsi" w:eastAsia="Calibri" w:hAnsiTheme="minorHAnsi" w:cstheme="minorHAnsi"/>
          <w:b/>
          <w:bCs/>
          <w:sz w:val="20"/>
          <w:szCs w:val="20"/>
          <w:lang w:eastAsia="en-US"/>
        </w:rPr>
      </w:pPr>
      <w:r w:rsidRPr="00143649">
        <w:rPr>
          <w:rFonts w:asciiTheme="minorHAnsi" w:hAnsiTheme="minorHAnsi" w:cstheme="minorHAnsi"/>
          <w:b/>
          <w:bCs/>
          <w:i/>
          <w:iCs/>
          <w:sz w:val="20"/>
          <w:szCs w:val="20"/>
          <w:u w:val="single"/>
        </w:rPr>
        <w:t>Informations remises à tous les Investisseurs</w:t>
      </w:r>
    </w:p>
    <w:p w14:paraId="6FA55AEE" w14:textId="77777777" w:rsidR="001C536D" w:rsidRPr="00143649" w:rsidRDefault="001C536D" w:rsidP="001C536D">
      <w:pPr>
        <w:pStyle w:val="Paragraphedeliste"/>
        <w:autoSpaceDE w:val="0"/>
        <w:autoSpaceDN w:val="0"/>
        <w:ind w:left="0"/>
        <w:jc w:val="both"/>
        <w:rPr>
          <w:rFonts w:asciiTheme="minorHAnsi" w:eastAsia="Calibri" w:hAnsiTheme="minorHAnsi" w:cstheme="minorHAnsi"/>
          <w:sz w:val="20"/>
          <w:szCs w:val="20"/>
          <w:lang w:eastAsia="en-US"/>
        </w:rPr>
      </w:pPr>
    </w:p>
    <w:p w14:paraId="45B6011D" w14:textId="2B0E60D7" w:rsidR="00D76AD9" w:rsidRPr="00143649" w:rsidRDefault="00D76AD9" w:rsidP="00B767DC">
      <w:pPr>
        <w:ind w:hanging="709"/>
        <w:jc w:val="both"/>
        <w:rPr>
          <w:rFonts w:asciiTheme="minorHAnsi" w:eastAsia="Calibri" w:hAnsiTheme="minorHAnsi" w:cstheme="minorHAnsi"/>
          <w:b/>
          <w:sz w:val="20"/>
          <w:szCs w:val="20"/>
          <w:u w:val="single"/>
          <w:lang w:eastAsia="en-US"/>
        </w:rPr>
      </w:pPr>
      <w:r w:rsidRPr="00143649">
        <w:rPr>
          <w:rFonts w:asciiTheme="minorHAnsi" w:eastAsia="Calibri" w:hAnsiTheme="minorHAnsi" w:cstheme="minorHAnsi"/>
          <w:b/>
          <w:sz w:val="20"/>
          <w:szCs w:val="20"/>
          <w:lang w:eastAsia="en-US"/>
        </w:rPr>
        <w:t>2.4.</w:t>
      </w:r>
      <w:r w:rsidRPr="00143649">
        <w:rPr>
          <w:rFonts w:asciiTheme="minorHAnsi" w:eastAsia="Calibri" w:hAnsiTheme="minorHAnsi" w:cstheme="minorHAnsi"/>
          <w:b/>
          <w:sz w:val="20"/>
          <w:szCs w:val="20"/>
          <w:lang w:eastAsia="en-US"/>
        </w:rPr>
        <w:tab/>
      </w:r>
      <w:r w:rsidRPr="00143649">
        <w:rPr>
          <w:rFonts w:asciiTheme="minorHAnsi" w:eastAsia="Calibri" w:hAnsiTheme="minorHAnsi" w:cstheme="minorHAnsi"/>
          <w:b/>
          <w:sz w:val="20"/>
          <w:szCs w:val="20"/>
          <w:u w:val="single"/>
          <w:lang w:eastAsia="en-US"/>
        </w:rPr>
        <w:t>Informations Annuelles</w:t>
      </w:r>
    </w:p>
    <w:p w14:paraId="72559F7B" w14:textId="77777777" w:rsidR="00D76AD9" w:rsidRPr="00143649" w:rsidRDefault="00D76AD9" w:rsidP="00B767DC">
      <w:pPr>
        <w:jc w:val="both"/>
        <w:rPr>
          <w:rFonts w:asciiTheme="minorHAnsi" w:eastAsia="Calibri" w:hAnsiTheme="minorHAnsi" w:cstheme="minorHAnsi"/>
          <w:sz w:val="20"/>
          <w:szCs w:val="20"/>
          <w:u w:val="single"/>
          <w:lang w:eastAsia="en-US"/>
        </w:rPr>
      </w:pPr>
    </w:p>
    <w:p w14:paraId="59D42BBE" w14:textId="5855DA2D" w:rsidR="00D76AD9" w:rsidRPr="00143649" w:rsidRDefault="00D76AD9" w:rsidP="00B767DC">
      <w:pPr>
        <w:jc w:val="both"/>
        <w:rPr>
          <w:rFonts w:asciiTheme="minorHAnsi" w:eastAsia="Calibri" w:hAnsiTheme="minorHAnsi" w:cstheme="minorHAnsi"/>
          <w:sz w:val="20"/>
          <w:szCs w:val="20"/>
          <w:u w:val="single"/>
          <w:lang w:eastAsia="en-US"/>
        </w:rPr>
      </w:pPr>
      <w:r w:rsidRPr="00143649">
        <w:rPr>
          <w:rFonts w:asciiTheme="minorHAnsi" w:eastAsia="Calibri" w:hAnsiTheme="minorHAnsi" w:cstheme="minorHAnsi"/>
          <w:sz w:val="20"/>
          <w:szCs w:val="20"/>
          <w:u w:val="single"/>
          <w:lang w:eastAsia="en-US"/>
        </w:rPr>
        <w:t xml:space="preserve">Au plus tard dans les </w:t>
      </w:r>
      <w:r w:rsidR="00253876" w:rsidRPr="00143649">
        <w:rPr>
          <w:rFonts w:asciiTheme="minorHAnsi" w:eastAsia="Calibri" w:hAnsiTheme="minorHAnsi" w:cstheme="minorHAnsi"/>
          <w:sz w:val="20"/>
          <w:szCs w:val="20"/>
          <w:u w:val="single"/>
          <w:lang w:eastAsia="en-US"/>
        </w:rPr>
        <w:t>quatre (4)</w:t>
      </w:r>
      <w:r w:rsidRPr="00143649">
        <w:rPr>
          <w:rFonts w:asciiTheme="minorHAnsi" w:eastAsia="Calibri" w:hAnsiTheme="minorHAnsi" w:cstheme="minorHAnsi"/>
          <w:sz w:val="20"/>
          <w:szCs w:val="20"/>
          <w:u w:val="single"/>
          <w:lang w:eastAsia="en-US"/>
        </w:rPr>
        <w:t xml:space="preserve"> mois après la fin de chaque exercice social, pour la Société (et le cas échéant de ses Filiales) </w:t>
      </w:r>
    </w:p>
    <w:p w14:paraId="0AF7592A" w14:textId="77777777" w:rsidR="00DC08D6" w:rsidRPr="00143649" w:rsidRDefault="00DC08D6" w:rsidP="00DC08D6">
      <w:pPr>
        <w:ind w:left="720"/>
        <w:jc w:val="both"/>
        <w:rPr>
          <w:rFonts w:asciiTheme="minorHAnsi" w:eastAsia="Calibri" w:hAnsiTheme="minorHAnsi" w:cstheme="minorHAnsi"/>
          <w:sz w:val="20"/>
          <w:szCs w:val="20"/>
          <w:lang w:eastAsia="en-US"/>
        </w:rPr>
      </w:pPr>
    </w:p>
    <w:p w14:paraId="5B1643F0" w14:textId="1F012BBB" w:rsidR="00D76AD9" w:rsidRPr="00143649" w:rsidRDefault="00D76AD9"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les comptes sociaux certifiés de la Société</w:t>
      </w:r>
      <w:r w:rsidR="00253876" w:rsidRPr="00143649">
        <w:rPr>
          <w:rFonts w:asciiTheme="minorHAnsi" w:eastAsia="Calibri" w:hAnsiTheme="minorHAnsi" w:cstheme="minorHAnsi"/>
          <w:sz w:val="20"/>
          <w:szCs w:val="20"/>
          <w:lang w:eastAsia="en-US"/>
        </w:rPr>
        <w:t xml:space="preserve"> et</w:t>
      </w:r>
      <w:r w:rsidRPr="00143649">
        <w:rPr>
          <w:rFonts w:asciiTheme="minorHAnsi" w:eastAsia="Calibri" w:hAnsiTheme="minorHAnsi" w:cstheme="minorHAnsi"/>
          <w:sz w:val="20"/>
          <w:szCs w:val="20"/>
          <w:lang w:eastAsia="en-US"/>
        </w:rPr>
        <w:t xml:space="preserve"> de ses Filiales) ;</w:t>
      </w:r>
    </w:p>
    <w:p w14:paraId="510D4CC5" w14:textId="00C5164E" w:rsidR="00CA1E3E" w:rsidRPr="00143649" w:rsidRDefault="00CA1E3E"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les comptes consolidés</w:t>
      </w:r>
      <w:r w:rsidR="007C7288" w:rsidRPr="00143649">
        <w:rPr>
          <w:rFonts w:asciiTheme="minorHAnsi" w:eastAsia="Calibri" w:hAnsiTheme="minorHAnsi" w:cstheme="minorHAnsi"/>
          <w:sz w:val="20"/>
          <w:szCs w:val="20"/>
          <w:lang w:eastAsia="en-US"/>
        </w:rPr>
        <w:t xml:space="preserve"> de l’ensemble du </w:t>
      </w:r>
      <w:r w:rsidR="00973546" w:rsidRPr="00143649">
        <w:rPr>
          <w:rFonts w:asciiTheme="minorHAnsi" w:eastAsia="Calibri" w:hAnsiTheme="minorHAnsi" w:cstheme="minorHAnsi"/>
          <w:sz w:val="20"/>
          <w:szCs w:val="20"/>
          <w:lang w:eastAsia="en-US"/>
        </w:rPr>
        <w:t>G</w:t>
      </w:r>
      <w:r w:rsidR="007C7288" w:rsidRPr="00143649">
        <w:rPr>
          <w:rFonts w:asciiTheme="minorHAnsi" w:eastAsia="Calibri" w:hAnsiTheme="minorHAnsi" w:cstheme="minorHAnsi"/>
          <w:sz w:val="20"/>
          <w:szCs w:val="20"/>
          <w:lang w:eastAsia="en-US"/>
        </w:rPr>
        <w:t>roupe</w:t>
      </w:r>
      <w:r w:rsidRPr="00143649">
        <w:rPr>
          <w:rFonts w:asciiTheme="minorHAnsi" w:eastAsia="Calibri" w:hAnsiTheme="minorHAnsi" w:cstheme="minorHAnsi"/>
          <w:sz w:val="20"/>
          <w:szCs w:val="20"/>
          <w:lang w:eastAsia="en-US"/>
        </w:rPr>
        <w:t> ;</w:t>
      </w:r>
    </w:p>
    <w:p w14:paraId="0039464D" w14:textId="77777777" w:rsidR="00D76AD9" w:rsidRPr="00143649" w:rsidRDefault="00D76AD9"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un tableau comparatif des résultats par rapport au budget annuel prévisionnel analysant les écarts ;</w:t>
      </w:r>
    </w:p>
    <w:p w14:paraId="304AB1F8" w14:textId="77777777" w:rsidR="00D76AD9" w:rsidRPr="00143649" w:rsidRDefault="00D76AD9"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les rapports du commissaire aux comptes de la Société (et, le cas échéant, des Filiales) ;</w:t>
      </w:r>
    </w:p>
    <w:p w14:paraId="3C9A4133" w14:textId="77777777" w:rsidR="00D76AD9" w:rsidRPr="00143649" w:rsidRDefault="00D76AD9"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toute demande d’explication adressée par le commissaires aux comptes de la Société (et, le cas échéant, des Filiales) et toute réponse faite à cette demande ;</w:t>
      </w:r>
    </w:p>
    <w:p w14:paraId="04C41C0B" w14:textId="77777777" w:rsidR="00D76AD9" w:rsidRPr="00143649" w:rsidRDefault="00D76AD9"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les procès-verbaux des assemblées de la Société (et, le cas échéant, de ses Filiales) de l’exercice précédent ;</w:t>
      </w:r>
    </w:p>
    <w:p w14:paraId="727495A7" w14:textId="77777777" w:rsidR="00D76AD9" w:rsidRPr="00143649" w:rsidRDefault="00D76AD9"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le relevé annuel indiquant les traitements ou salaires des trois personnes les mieux rémunérées de la Société (et, le cas échéant, de ses Filiales) ;</w:t>
      </w:r>
    </w:p>
    <w:p w14:paraId="4BB81B28" w14:textId="77777777" w:rsidR="00CA0D0B" w:rsidRPr="00143649" w:rsidRDefault="00CA0D0B" w:rsidP="00B767DC">
      <w:pPr>
        <w:jc w:val="both"/>
        <w:rPr>
          <w:rFonts w:asciiTheme="minorHAnsi" w:hAnsiTheme="minorHAnsi" w:cstheme="minorHAnsi"/>
          <w:sz w:val="20"/>
          <w:szCs w:val="20"/>
        </w:rPr>
      </w:pPr>
    </w:p>
    <w:p w14:paraId="338B3B90" w14:textId="77777777" w:rsidR="00CA0D0B" w:rsidRPr="00143649" w:rsidRDefault="00CA0D0B" w:rsidP="00B767DC">
      <w:pPr>
        <w:ind w:hanging="709"/>
        <w:jc w:val="both"/>
        <w:rPr>
          <w:rFonts w:asciiTheme="minorHAnsi" w:eastAsia="Calibri" w:hAnsiTheme="minorHAnsi" w:cstheme="minorHAnsi"/>
          <w:b/>
          <w:sz w:val="20"/>
          <w:szCs w:val="20"/>
          <w:u w:val="single"/>
          <w:lang w:eastAsia="en-US"/>
        </w:rPr>
      </w:pPr>
      <w:r w:rsidRPr="00143649">
        <w:rPr>
          <w:rFonts w:asciiTheme="minorHAnsi" w:eastAsia="Calibri" w:hAnsiTheme="minorHAnsi" w:cstheme="minorHAnsi"/>
          <w:b/>
          <w:sz w:val="20"/>
          <w:szCs w:val="20"/>
          <w:lang w:eastAsia="en-US"/>
        </w:rPr>
        <w:t>2.5.</w:t>
      </w:r>
      <w:r w:rsidRPr="00143649">
        <w:rPr>
          <w:rFonts w:asciiTheme="minorHAnsi" w:eastAsia="Calibri" w:hAnsiTheme="minorHAnsi" w:cstheme="minorHAnsi"/>
          <w:b/>
          <w:sz w:val="20"/>
          <w:szCs w:val="20"/>
          <w:lang w:eastAsia="en-US"/>
        </w:rPr>
        <w:tab/>
      </w:r>
      <w:r w:rsidRPr="00143649">
        <w:rPr>
          <w:rFonts w:asciiTheme="minorHAnsi" w:eastAsia="Calibri" w:hAnsiTheme="minorHAnsi" w:cstheme="minorHAnsi"/>
          <w:b/>
          <w:sz w:val="20"/>
          <w:szCs w:val="20"/>
          <w:u w:val="single"/>
          <w:lang w:eastAsia="en-US"/>
        </w:rPr>
        <w:t>Information importante</w:t>
      </w:r>
    </w:p>
    <w:p w14:paraId="7F78D68E" w14:textId="77777777" w:rsidR="00CA0D0B" w:rsidRPr="00143649" w:rsidRDefault="00CA0D0B" w:rsidP="00B767DC">
      <w:pPr>
        <w:ind w:hanging="709"/>
        <w:jc w:val="both"/>
        <w:rPr>
          <w:rFonts w:asciiTheme="minorHAnsi" w:eastAsia="Calibri" w:hAnsiTheme="minorHAnsi" w:cstheme="minorHAnsi"/>
          <w:b/>
          <w:sz w:val="20"/>
          <w:szCs w:val="20"/>
          <w:u w:val="single"/>
          <w:lang w:eastAsia="en-US"/>
        </w:rPr>
      </w:pPr>
    </w:p>
    <w:p w14:paraId="59CBFE38" w14:textId="5633F31F" w:rsidR="00CA0D0B" w:rsidRPr="00143649" w:rsidRDefault="00CA0D0B" w:rsidP="00B767DC">
      <w:p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La Société</w:t>
      </w:r>
      <w:r w:rsidR="00D76AD9" w:rsidRPr="00143649">
        <w:rPr>
          <w:rFonts w:asciiTheme="minorHAnsi" w:eastAsia="Calibri" w:hAnsiTheme="minorHAnsi" w:cstheme="minorHAnsi"/>
          <w:sz w:val="20"/>
          <w:szCs w:val="20"/>
          <w:lang w:eastAsia="en-US"/>
        </w:rPr>
        <w:t xml:space="preserve">, les </w:t>
      </w:r>
      <w:r w:rsidR="00D76AD9" w:rsidRPr="00143649">
        <w:rPr>
          <w:rFonts w:asciiTheme="minorHAnsi" w:hAnsiTheme="minorHAnsi" w:cstheme="minorHAnsi"/>
          <w:sz w:val="20"/>
          <w:szCs w:val="20"/>
        </w:rPr>
        <w:t xml:space="preserve">Associés Majoritaires (pris en leurs qualités d’Associés et dans la limite des pouvoirs de direction dont ils sont respectivement titulaires) et le Dirigeant </w:t>
      </w:r>
      <w:r w:rsidRPr="00143649">
        <w:rPr>
          <w:rFonts w:asciiTheme="minorHAnsi" w:eastAsia="Calibri" w:hAnsiTheme="minorHAnsi" w:cstheme="minorHAnsi"/>
          <w:sz w:val="20"/>
          <w:szCs w:val="20"/>
          <w:lang w:eastAsia="en-US"/>
        </w:rPr>
        <w:t xml:space="preserve">devront informer au plus tard dans les </w:t>
      </w:r>
      <w:r w:rsidRPr="00143649">
        <w:rPr>
          <w:rFonts w:asciiTheme="minorHAnsi" w:eastAsia="Calibri" w:hAnsiTheme="minorHAnsi" w:cstheme="minorHAnsi"/>
          <w:b/>
          <w:bCs/>
          <w:sz w:val="20"/>
          <w:szCs w:val="20"/>
          <w:u w:val="single"/>
          <w:lang w:eastAsia="en-US"/>
        </w:rPr>
        <w:t>huit (8 ) Jours</w:t>
      </w:r>
      <w:r w:rsidRPr="00143649">
        <w:rPr>
          <w:rFonts w:asciiTheme="minorHAnsi" w:eastAsia="Calibri" w:hAnsiTheme="minorHAnsi" w:cstheme="minorHAnsi"/>
          <w:sz w:val="20"/>
          <w:szCs w:val="20"/>
          <w:lang w:eastAsia="en-US"/>
        </w:rPr>
        <w:t xml:space="preserve"> de la date à laquelle ils en auront pris connaissance les Investisseurs de tout fait dont ils ont conscience qu’il est susceptible de mettre en péril à brève échéance la situation financière de la Société </w:t>
      </w:r>
      <w:r w:rsidR="009603AE" w:rsidRPr="00143649">
        <w:rPr>
          <w:rFonts w:asciiTheme="minorHAnsi" w:eastAsia="Calibri" w:hAnsiTheme="minorHAnsi" w:cstheme="minorHAnsi"/>
          <w:sz w:val="20"/>
          <w:szCs w:val="20"/>
          <w:lang w:eastAsia="en-US"/>
        </w:rPr>
        <w:t>(</w:t>
      </w:r>
      <w:r w:rsidRPr="00143649">
        <w:rPr>
          <w:rFonts w:asciiTheme="minorHAnsi" w:eastAsia="Calibri" w:hAnsiTheme="minorHAnsi" w:cstheme="minorHAnsi"/>
          <w:sz w:val="20"/>
          <w:szCs w:val="20"/>
          <w:lang w:eastAsia="en-US"/>
        </w:rPr>
        <w:t>et/ou de l’une des Filiales</w:t>
      </w:r>
      <w:r w:rsidR="009603AE" w:rsidRPr="00143649">
        <w:rPr>
          <w:rFonts w:asciiTheme="minorHAnsi" w:eastAsia="Calibri" w:hAnsiTheme="minorHAnsi" w:cstheme="minorHAnsi"/>
          <w:sz w:val="20"/>
          <w:szCs w:val="20"/>
          <w:lang w:eastAsia="en-US"/>
        </w:rPr>
        <w:t xml:space="preserve">) </w:t>
      </w:r>
      <w:r w:rsidRPr="00143649">
        <w:rPr>
          <w:rFonts w:asciiTheme="minorHAnsi" w:eastAsia="Calibri" w:hAnsiTheme="minorHAnsi" w:cstheme="minorHAnsi"/>
          <w:sz w:val="20"/>
          <w:szCs w:val="20"/>
          <w:lang w:eastAsia="en-US"/>
        </w:rPr>
        <w:t xml:space="preserve">et de tout fait dont ils ont conscience qui est de nature à compromettre la continuité de l’exploitation de la Société (et, le cas échéant, de ses Filiales). </w:t>
      </w:r>
    </w:p>
    <w:p w14:paraId="01E49545" w14:textId="77777777" w:rsidR="00CA0D0B" w:rsidRPr="00143649" w:rsidRDefault="00CA0D0B" w:rsidP="00B767DC">
      <w:pPr>
        <w:tabs>
          <w:tab w:val="left" w:pos="567"/>
        </w:tabs>
        <w:suppressAutoHyphens/>
        <w:autoSpaceDE w:val="0"/>
        <w:autoSpaceDN w:val="0"/>
        <w:adjustRightInd w:val="0"/>
        <w:ind w:hanging="567"/>
        <w:rPr>
          <w:rFonts w:asciiTheme="minorHAnsi" w:hAnsiTheme="minorHAnsi" w:cstheme="minorHAnsi"/>
          <w:b/>
          <w:sz w:val="20"/>
          <w:szCs w:val="20"/>
        </w:rPr>
      </w:pPr>
    </w:p>
    <w:p w14:paraId="393F3343" w14:textId="77777777" w:rsidR="00CA0D0B" w:rsidRPr="00143649" w:rsidRDefault="00CA0D0B" w:rsidP="00B767DC">
      <w:pPr>
        <w:ind w:hanging="709"/>
        <w:jc w:val="both"/>
        <w:rPr>
          <w:rFonts w:asciiTheme="minorHAnsi" w:eastAsia="Calibri" w:hAnsiTheme="minorHAnsi" w:cstheme="minorHAnsi"/>
          <w:b/>
          <w:sz w:val="20"/>
          <w:szCs w:val="20"/>
          <w:u w:val="single"/>
          <w:lang w:eastAsia="en-US"/>
        </w:rPr>
      </w:pPr>
      <w:r w:rsidRPr="00143649">
        <w:rPr>
          <w:rFonts w:asciiTheme="minorHAnsi" w:eastAsia="Calibri" w:hAnsiTheme="minorHAnsi" w:cstheme="minorHAnsi"/>
          <w:b/>
          <w:sz w:val="20"/>
          <w:szCs w:val="20"/>
          <w:lang w:eastAsia="en-US"/>
        </w:rPr>
        <w:t>2.6.</w:t>
      </w:r>
      <w:r w:rsidRPr="00143649">
        <w:rPr>
          <w:rFonts w:asciiTheme="minorHAnsi" w:eastAsia="Calibri" w:hAnsiTheme="minorHAnsi" w:cstheme="minorHAnsi"/>
          <w:b/>
          <w:sz w:val="20"/>
          <w:szCs w:val="20"/>
          <w:lang w:eastAsia="en-US"/>
        </w:rPr>
        <w:tab/>
      </w:r>
      <w:r w:rsidRPr="00143649">
        <w:rPr>
          <w:rFonts w:asciiTheme="minorHAnsi" w:eastAsia="Calibri" w:hAnsiTheme="minorHAnsi" w:cstheme="minorHAnsi"/>
          <w:b/>
          <w:sz w:val="20"/>
          <w:szCs w:val="20"/>
          <w:u w:val="single"/>
          <w:lang w:eastAsia="en-US"/>
        </w:rPr>
        <w:t>Hypothèse de création d’une nouvelle Filiale</w:t>
      </w:r>
    </w:p>
    <w:p w14:paraId="489E57D9" w14:textId="77777777" w:rsidR="00CA0D0B" w:rsidRPr="00143649" w:rsidRDefault="00CA0D0B" w:rsidP="00B767DC">
      <w:pPr>
        <w:jc w:val="both"/>
        <w:rPr>
          <w:rFonts w:asciiTheme="minorHAnsi" w:hAnsiTheme="minorHAnsi" w:cstheme="minorHAnsi"/>
          <w:sz w:val="20"/>
          <w:szCs w:val="20"/>
        </w:rPr>
      </w:pPr>
    </w:p>
    <w:p w14:paraId="7D9D0DC0" w14:textId="5E0A9B01" w:rsidR="00CA0D0B" w:rsidRPr="00143649" w:rsidRDefault="00CA0D0B" w:rsidP="00B767DC">
      <w:pPr>
        <w:jc w:val="both"/>
        <w:rPr>
          <w:rFonts w:asciiTheme="minorHAnsi" w:hAnsiTheme="minorHAnsi" w:cstheme="minorHAnsi"/>
          <w:sz w:val="20"/>
          <w:szCs w:val="20"/>
        </w:rPr>
      </w:pPr>
      <w:r w:rsidRPr="00143649">
        <w:rPr>
          <w:rFonts w:asciiTheme="minorHAnsi" w:hAnsiTheme="minorHAnsi" w:cstheme="minorHAnsi"/>
          <w:sz w:val="20"/>
          <w:szCs w:val="20"/>
        </w:rPr>
        <w:t>Dans l’hypothèse où la Société viendrait à créer ou détenir une Filiale, les droits visés aux Article</w:t>
      </w:r>
      <w:r w:rsidR="004E3070" w:rsidRPr="00143649">
        <w:rPr>
          <w:rFonts w:asciiTheme="minorHAnsi" w:hAnsiTheme="minorHAnsi" w:cstheme="minorHAnsi"/>
          <w:sz w:val="20"/>
          <w:szCs w:val="20"/>
        </w:rPr>
        <w:t>s</w:t>
      </w:r>
      <w:r w:rsidRPr="00143649">
        <w:rPr>
          <w:rFonts w:asciiTheme="minorHAnsi" w:hAnsiTheme="minorHAnsi" w:cstheme="minorHAnsi"/>
          <w:sz w:val="20"/>
          <w:szCs w:val="20"/>
        </w:rPr>
        <w:t xml:space="preserve"> 2.1 à 2.5. du présent Article, seraient ipso facto accordés dans les mêmes termes aux Investisseurs dans lesdites Filiales et les mêmes obligations d’information seraient supportées par</w:t>
      </w:r>
      <w:r w:rsidR="00A20665" w:rsidRPr="00143649">
        <w:rPr>
          <w:rFonts w:asciiTheme="minorHAnsi" w:eastAsia="Calibri" w:hAnsiTheme="minorHAnsi" w:cstheme="minorHAnsi"/>
          <w:sz w:val="20"/>
          <w:szCs w:val="20"/>
          <w:lang w:eastAsia="en-US"/>
        </w:rPr>
        <w:t xml:space="preserve"> la Société, les </w:t>
      </w:r>
      <w:r w:rsidR="00A20665" w:rsidRPr="00143649">
        <w:rPr>
          <w:rFonts w:asciiTheme="minorHAnsi" w:hAnsiTheme="minorHAnsi" w:cstheme="minorHAnsi"/>
          <w:sz w:val="20"/>
          <w:szCs w:val="20"/>
        </w:rPr>
        <w:t>Associés Majoritaires (pris en leurs qualités d’Associés et dans la limite des pouvoirs de direction dont ils sont respectivement titulaires) et le Dirigeant</w:t>
      </w:r>
      <w:r w:rsidRPr="00143649">
        <w:rPr>
          <w:rFonts w:asciiTheme="minorHAnsi" w:hAnsiTheme="minorHAnsi" w:cstheme="minorHAnsi"/>
          <w:sz w:val="20"/>
          <w:szCs w:val="20"/>
        </w:rPr>
        <w:t xml:space="preserve"> au sein de ces Filiales vis-à-vis des Investisseurs. </w:t>
      </w:r>
    </w:p>
    <w:p w14:paraId="0D256A80" w14:textId="77777777" w:rsidR="00CA0D0B" w:rsidRPr="00143649" w:rsidRDefault="00CA0D0B" w:rsidP="00B767DC">
      <w:pPr>
        <w:jc w:val="both"/>
        <w:rPr>
          <w:rFonts w:asciiTheme="minorHAnsi" w:hAnsiTheme="minorHAnsi" w:cstheme="minorHAnsi"/>
          <w:sz w:val="20"/>
          <w:szCs w:val="20"/>
        </w:rPr>
      </w:pPr>
    </w:p>
    <w:p w14:paraId="6F736BC4" w14:textId="77777777" w:rsidR="00CA0D0B" w:rsidRPr="00143649" w:rsidRDefault="00CA0D0B" w:rsidP="00B767DC">
      <w:pPr>
        <w:jc w:val="both"/>
        <w:rPr>
          <w:rFonts w:asciiTheme="minorHAnsi" w:hAnsiTheme="minorHAnsi" w:cstheme="minorHAnsi"/>
          <w:sz w:val="20"/>
          <w:szCs w:val="20"/>
        </w:rPr>
      </w:pPr>
      <w:r w:rsidRPr="00143649">
        <w:rPr>
          <w:rFonts w:asciiTheme="minorHAnsi" w:hAnsiTheme="minorHAnsi" w:cstheme="minorHAnsi"/>
          <w:sz w:val="20"/>
          <w:szCs w:val="20"/>
        </w:rPr>
        <w:t>Dans ce cas, la Société s’oblige, si elle y est légalement tenue, à établir les comptes consolidés du Groupe.</w:t>
      </w:r>
    </w:p>
    <w:p w14:paraId="39FA320B" w14:textId="77777777" w:rsidR="00CA0D0B" w:rsidRPr="00143649" w:rsidRDefault="00CA0D0B" w:rsidP="00B767DC">
      <w:pPr>
        <w:jc w:val="both"/>
        <w:rPr>
          <w:rFonts w:asciiTheme="minorHAnsi" w:eastAsia="Calibri" w:hAnsiTheme="minorHAnsi" w:cstheme="minorHAnsi"/>
          <w:b/>
          <w:sz w:val="20"/>
          <w:szCs w:val="20"/>
          <w:lang w:eastAsia="en-US"/>
        </w:rPr>
      </w:pPr>
    </w:p>
    <w:p w14:paraId="4E5EA2F1" w14:textId="77777777" w:rsidR="00CA0D0B" w:rsidRPr="00143649" w:rsidRDefault="00CA0D0B" w:rsidP="00B767DC">
      <w:pPr>
        <w:ind w:hanging="709"/>
        <w:jc w:val="both"/>
        <w:rPr>
          <w:rFonts w:asciiTheme="minorHAnsi" w:eastAsia="Calibri" w:hAnsiTheme="minorHAnsi" w:cstheme="minorHAnsi"/>
          <w:b/>
          <w:sz w:val="20"/>
          <w:szCs w:val="20"/>
          <w:lang w:eastAsia="en-US"/>
        </w:rPr>
      </w:pPr>
      <w:r w:rsidRPr="00143649">
        <w:rPr>
          <w:rFonts w:asciiTheme="minorHAnsi" w:eastAsia="Calibri" w:hAnsiTheme="minorHAnsi" w:cstheme="minorHAnsi"/>
          <w:b/>
          <w:sz w:val="20"/>
          <w:szCs w:val="20"/>
          <w:lang w:eastAsia="en-US"/>
        </w:rPr>
        <w:t>2.7.</w:t>
      </w:r>
      <w:r w:rsidRPr="00143649">
        <w:rPr>
          <w:rFonts w:asciiTheme="minorHAnsi" w:eastAsia="Calibri" w:hAnsiTheme="minorHAnsi" w:cstheme="minorHAnsi"/>
          <w:b/>
          <w:sz w:val="20"/>
          <w:szCs w:val="20"/>
          <w:lang w:eastAsia="en-US"/>
        </w:rPr>
        <w:tab/>
      </w:r>
      <w:r w:rsidRPr="00143649">
        <w:rPr>
          <w:rFonts w:asciiTheme="minorHAnsi" w:eastAsia="Calibri" w:hAnsiTheme="minorHAnsi" w:cstheme="minorHAnsi"/>
          <w:b/>
          <w:sz w:val="20"/>
          <w:szCs w:val="20"/>
          <w:u w:val="single"/>
          <w:lang w:eastAsia="en-US"/>
        </w:rPr>
        <w:t>Non-respect du droit d’information</w:t>
      </w:r>
    </w:p>
    <w:p w14:paraId="1F9DD450" w14:textId="77777777" w:rsidR="00CA0D0B" w:rsidRPr="00143649" w:rsidRDefault="00CA0D0B" w:rsidP="00B767DC">
      <w:pPr>
        <w:autoSpaceDE w:val="0"/>
        <w:autoSpaceDN w:val="0"/>
        <w:jc w:val="both"/>
        <w:rPr>
          <w:rFonts w:asciiTheme="minorHAnsi" w:hAnsiTheme="minorHAnsi" w:cstheme="minorHAnsi"/>
          <w:sz w:val="20"/>
          <w:szCs w:val="20"/>
        </w:rPr>
      </w:pPr>
    </w:p>
    <w:p w14:paraId="51F1A35F" w14:textId="5942D2E3" w:rsidR="002F3362" w:rsidRPr="00143649" w:rsidRDefault="00CA0D0B" w:rsidP="00B767DC">
      <w:pPr>
        <w:autoSpaceDE w:val="0"/>
        <w:autoSpaceDN w:val="0"/>
        <w:jc w:val="both"/>
        <w:rPr>
          <w:rFonts w:asciiTheme="minorHAnsi" w:hAnsiTheme="minorHAnsi" w:cstheme="minorHAnsi"/>
          <w:sz w:val="20"/>
          <w:szCs w:val="20"/>
        </w:rPr>
      </w:pPr>
      <w:r w:rsidRPr="00143649">
        <w:rPr>
          <w:rFonts w:asciiTheme="minorHAnsi" w:hAnsiTheme="minorHAnsi" w:cstheme="minorHAnsi"/>
          <w:sz w:val="20"/>
          <w:szCs w:val="20"/>
        </w:rPr>
        <w:t>En cas</w:t>
      </w:r>
      <w:r w:rsidR="004E3070" w:rsidRPr="00143649">
        <w:rPr>
          <w:rFonts w:asciiTheme="minorHAnsi" w:hAnsiTheme="minorHAnsi" w:cstheme="minorHAnsi"/>
          <w:sz w:val="20"/>
          <w:szCs w:val="20"/>
        </w:rPr>
        <w:t> :</w:t>
      </w:r>
    </w:p>
    <w:p w14:paraId="50BE58F4" w14:textId="77777777" w:rsidR="002F3362" w:rsidRPr="00143649" w:rsidRDefault="002F3362" w:rsidP="00B767DC">
      <w:pPr>
        <w:autoSpaceDE w:val="0"/>
        <w:autoSpaceDN w:val="0"/>
        <w:jc w:val="both"/>
        <w:rPr>
          <w:rFonts w:asciiTheme="minorHAnsi" w:hAnsiTheme="minorHAnsi" w:cstheme="minorHAnsi"/>
          <w:sz w:val="20"/>
          <w:szCs w:val="20"/>
        </w:rPr>
      </w:pPr>
    </w:p>
    <w:p w14:paraId="69A972C8" w14:textId="58880EB3" w:rsidR="002F3362" w:rsidRPr="00143649" w:rsidRDefault="00CA0D0B" w:rsidP="00211C97">
      <w:pPr>
        <w:pStyle w:val="Paragraphedeliste"/>
        <w:numPr>
          <w:ilvl w:val="0"/>
          <w:numId w:val="41"/>
        </w:numPr>
        <w:autoSpaceDE w:val="0"/>
        <w:autoSpaceDN w:val="0"/>
        <w:jc w:val="both"/>
        <w:rPr>
          <w:rFonts w:asciiTheme="minorHAnsi" w:hAnsiTheme="minorHAnsi" w:cstheme="minorHAnsi"/>
          <w:sz w:val="20"/>
          <w:szCs w:val="20"/>
        </w:rPr>
      </w:pPr>
      <w:r w:rsidRPr="00143649">
        <w:rPr>
          <w:rFonts w:asciiTheme="minorHAnsi" w:hAnsiTheme="minorHAnsi" w:cstheme="minorHAnsi"/>
          <w:sz w:val="20"/>
          <w:szCs w:val="20"/>
        </w:rPr>
        <w:t>de retard manifeste, de défaut dans la communication des informations</w:t>
      </w:r>
      <w:r w:rsidR="002F3362" w:rsidRPr="00143649">
        <w:rPr>
          <w:rFonts w:asciiTheme="minorHAnsi" w:hAnsiTheme="minorHAnsi" w:cstheme="minorHAnsi"/>
          <w:sz w:val="20"/>
          <w:szCs w:val="20"/>
        </w:rPr>
        <w:t>,</w:t>
      </w:r>
    </w:p>
    <w:p w14:paraId="0B67A637" w14:textId="77777777" w:rsidR="00CA1E3E" w:rsidRPr="00143649" w:rsidRDefault="00CA1E3E" w:rsidP="00B767DC">
      <w:pPr>
        <w:pStyle w:val="Paragraphedeliste"/>
        <w:autoSpaceDE w:val="0"/>
        <w:autoSpaceDN w:val="0"/>
        <w:ind w:left="1080"/>
        <w:jc w:val="both"/>
        <w:rPr>
          <w:rFonts w:asciiTheme="minorHAnsi" w:hAnsiTheme="minorHAnsi" w:cstheme="minorHAnsi"/>
          <w:sz w:val="20"/>
          <w:szCs w:val="20"/>
        </w:rPr>
      </w:pPr>
    </w:p>
    <w:p w14:paraId="69BD2947" w14:textId="5D23472B" w:rsidR="002F3362" w:rsidRPr="00143649" w:rsidRDefault="00CA0D0B" w:rsidP="00211C97">
      <w:pPr>
        <w:pStyle w:val="Paragraphedeliste"/>
        <w:numPr>
          <w:ilvl w:val="0"/>
          <w:numId w:val="41"/>
        </w:numPr>
        <w:autoSpaceDE w:val="0"/>
        <w:autoSpaceDN w:val="0"/>
        <w:jc w:val="both"/>
        <w:rPr>
          <w:rFonts w:asciiTheme="minorHAnsi" w:hAnsiTheme="minorHAnsi" w:cstheme="minorHAnsi"/>
          <w:sz w:val="20"/>
          <w:szCs w:val="20"/>
        </w:rPr>
      </w:pPr>
      <w:r w:rsidRPr="00143649">
        <w:rPr>
          <w:rFonts w:asciiTheme="minorHAnsi" w:hAnsiTheme="minorHAnsi" w:cstheme="minorHAnsi"/>
          <w:sz w:val="20"/>
          <w:szCs w:val="20"/>
        </w:rPr>
        <w:t>ou de remise de documents volontairement faux destinés à tromper les Investisseurs sur la réalité de la situation économique et financière de la Société et de</w:t>
      </w:r>
      <w:r w:rsidR="00253876" w:rsidRPr="00143649">
        <w:rPr>
          <w:rFonts w:asciiTheme="minorHAnsi" w:hAnsiTheme="minorHAnsi" w:cstheme="minorHAnsi"/>
          <w:sz w:val="20"/>
          <w:szCs w:val="20"/>
        </w:rPr>
        <w:t>s</w:t>
      </w:r>
      <w:r w:rsidRPr="00143649">
        <w:rPr>
          <w:rFonts w:asciiTheme="minorHAnsi" w:hAnsiTheme="minorHAnsi" w:cstheme="minorHAnsi"/>
          <w:sz w:val="20"/>
          <w:szCs w:val="20"/>
        </w:rPr>
        <w:t xml:space="preserve"> Filiale</w:t>
      </w:r>
      <w:r w:rsidR="00253876" w:rsidRPr="00143649">
        <w:rPr>
          <w:rFonts w:asciiTheme="minorHAnsi" w:hAnsiTheme="minorHAnsi" w:cstheme="minorHAnsi"/>
          <w:sz w:val="20"/>
          <w:szCs w:val="20"/>
        </w:rPr>
        <w:t>s</w:t>
      </w:r>
      <w:r w:rsidRPr="00143649">
        <w:rPr>
          <w:rFonts w:asciiTheme="minorHAnsi" w:hAnsiTheme="minorHAnsi" w:cstheme="minorHAnsi"/>
          <w:sz w:val="20"/>
          <w:szCs w:val="20"/>
        </w:rPr>
        <w:t xml:space="preserve"> (</w:t>
      </w:r>
      <w:proofErr w:type="spellStart"/>
      <w:r w:rsidRPr="00143649">
        <w:rPr>
          <w:rFonts w:asciiTheme="minorHAnsi" w:hAnsiTheme="minorHAnsi" w:cstheme="minorHAnsi"/>
          <w:sz w:val="20"/>
          <w:szCs w:val="20"/>
        </w:rPr>
        <w:t>reporting</w:t>
      </w:r>
      <w:proofErr w:type="spellEnd"/>
      <w:r w:rsidRPr="00143649">
        <w:rPr>
          <w:rFonts w:asciiTheme="minorHAnsi" w:hAnsiTheme="minorHAnsi" w:cstheme="minorHAnsi"/>
          <w:sz w:val="20"/>
          <w:szCs w:val="20"/>
        </w:rPr>
        <w:t xml:space="preserve"> volontairement inexact, faux bilans, extraits de comptabilité non sincère), </w:t>
      </w:r>
    </w:p>
    <w:p w14:paraId="36025020" w14:textId="77777777" w:rsidR="002F3362" w:rsidRPr="00143649" w:rsidRDefault="002F3362" w:rsidP="00B767DC">
      <w:pPr>
        <w:pStyle w:val="Paragraphedeliste"/>
        <w:autoSpaceDE w:val="0"/>
        <w:autoSpaceDN w:val="0"/>
        <w:ind w:left="1080"/>
        <w:jc w:val="both"/>
        <w:rPr>
          <w:rFonts w:asciiTheme="minorHAnsi" w:hAnsiTheme="minorHAnsi" w:cstheme="minorHAnsi"/>
          <w:sz w:val="20"/>
          <w:szCs w:val="20"/>
        </w:rPr>
      </w:pPr>
    </w:p>
    <w:p w14:paraId="04E6D5F6" w14:textId="7A353CD1" w:rsidR="00CA0D0B" w:rsidRPr="00143649" w:rsidRDefault="001A7430" w:rsidP="00B767DC">
      <w:pPr>
        <w:pStyle w:val="Paragraphedeliste"/>
        <w:autoSpaceDE w:val="0"/>
        <w:autoSpaceDN w:val="0"/>
        <w:ind w:left="1080"/>
        <w:jc w:val="both"/>
        <w:rPr>
          <w:rFonts w:asciiTheme="minorHAnsi" w:hAnsiTheme="minorHAnsi" w:cstheme="minorHAnsi"/>
          <w:sz w:val="20"/>
          <w:szCs w:val="20"/>
        </w:rPr>
      </w:pPr>
      <w:r w:rsidRPr="00143649">
        <w:rPr>
          <w:rFonts w:asciiTheme="minorHAnsi" w:hAnsiTheme="minorHAnsi" w:cstheme="minorHAnsi"/>
          <w:sz w:val="20"/>
          <w:szCs w:val="20"/>
        </w:rPr>
        <w:t xml:space="preserve">la Majorité des Investisseurs (le vote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étant dans ce cas exercé par le Représentant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pour le compte de tous les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solidairement)</w:t>
      </w:r>
      <w:r w:rsidR="00CA0D0B" w:rsidRPr="00143649">
        <w:rPr>
          <w:rFonts w:asciiTheme="minorHAnsi" w:hAnsiTheme="minorHAnsi" w:cstheme="minorHAnsi"/>
          <w:sz w:val="20"/>
          <w:szCs w:val="20"/>
        </w:rPr>
        <w:t xml:space="preserve"> pourra constater le défaut de respect de leur droit à information </w:t>
      </w:r>
      <w:r w:rsidR="00CA0D0B" w:rsidRPr="00143649">
        <w:rPr>
          <w:rFonts w:asciiTheme="minorHAnsi" w:hAnsiTheme="minorHAnsi" w:cstheme="minorHAnsi"/>
          <w:b/>
          <w:bCs/>
          <w:sz w:val="20"/>
          <w:szCs w:val="20"/>
          <w:u w:val="single"/>
        </w:rPr>
        <w:t>trente (30) Jours</w:t>
      </w:r>
      <w:r w:rsidR="00CA0D0B" w:rsidRPr="00143649">
        <w:rPr>
          <w:rFonts w:asciiTheme="minorHAnsi" w:hAnsiTheme="minorHAnsi" w:cstheme="minorHAnsi"/>
          <w:sz w:val="20"/>
          <w:szCs w:val="20"/>
        </w:rPr>
        <w:t xml:space="preserve"> à compter de la réception par la Société et </w:t>
      </w:r>
      <w:r w:rsidR="00EC7A91" w:rsidRPr="00143649">
        <w:rPr>
          <w:rFonts w:asciiTheme="minorHAnsi" w:hAnsiTheme="minorHAnsi" w:cstheme="minorHAnsi"/>
          <w:sz w:val="20"/>
          <w:szCs w:val="20"/>
        </w:rPr>
        <w:t>les Associés Majoritaires</w:t>
      </w:r>
      <w:r w:rsidR="00CA0D0B" w:rsidRPr="00143649">
        <w:rPr>
          <w:rFonts w:asciiTheme="minorHAnsi" w:hAnsiTheme="minorHAnsi" w:cstheme="minorHAnsi"/>
          <w:sz w:val="20"/>
          <w:szCs w:val="20"/>
        </w:rPr>
        <w:t xml:space="preserve"> d’une mise en demeure Notifiée par les Investisseurs, d’avoir à régulariser cette situation.</w:t>
      </w:r>
    </w:p>
    <w:p w14:paraId="26AAEA21" w14:textId="6A138E7C" w:rsidR="001A49C6" w:rsidRDefault="001A49C6">
      <w:pPr>
        <w:rPr>
          <w:rFonts w:asciiTheme="minorHAnsi" w:hAnsiTheme="minorHAnsi" w:cstheme="minorHAnsi"/>
          <w:sz w:val="20"/>
          <w:szCs w:val="20"/>
        </w:rPr>
      </w:pPr>
      <w:r>
        <w:rPr>
          <w:rFonts w:asciiTheme="minorHAnsi" w:hAnsiTheme="minorHAnsi" w:cstheme="minorHAnsi"/>
          <w:sz w:val="20"/>
          <w:szCs w:val="20"/>
        </w:rPr>
        <w:br w:type="page"/>
      </w:r>
    </w:p>
    <w:p w14:paraId="0B4E1599" w14:textId="77777777" w:rsidR="00CA0D0B" w:rsidRPr="00143649" w:rsidRDefault="00CA0D0B" w:rsidP="00B767DC">
      <w:pPr>
        <w:autoSpaceDE w:val="0"/>
        <w:autoSpaceDN w:val="0"/>
        <w:jc w:val="both"/>
        <w:rPr>
          <w:rFonts w:asciiTheme="minorHAnsi" w:hAnsiTheme="minorHAnsi" w:cstheme="minorHAnsi"/>
          <w:sz w:val="20"/>
          <w:szCs w:val="20"/>
        </w:rPr>
      </w:pPr>
    </w:p>
    <w:p w14:paraId="05E4AA77" w14:textId="518389CE" w:rsidR="00CA0D0B" w:rsidRPr="00143649" w:rsidRDefault="00CA0D0B" w:rsidP="00B767DC">
      <w:pPr>
        <w:autoSpaceDE w:val="0"/>
        <w:autoSpaceDN w:val="0"/>
        <w:jc w:val="both"/>
        <w:rPr>
          <w:rFonts w:asciiTheme="minorHAnsi" w:hAnsiTheme="minorHAnsi" w:cstheme="minorHAnsi"/>
          <w:sz w:val="20"/>
          <w:szCs w:val="20"/>
        </w:rPr>
      </w:pPr>
      <w:r w:rsidRPr="00143649">
        <w:rPr>
          <w:rFonts w:asciiTheme="minorHAnsi" w:hAnsiTheme="minorHAnsi" w:cstheme="minorHAnsi"/>
          <w:sz w:val="20"/>
          <w:szCs w:val="20"/>
        </w:rPr>
        <w:t xml:space="preserve">A défaut de quoi, et en ce qui concerne les seuls cas visés </w:t>
      </w:r>
      <w:r w:rsidR="009603AE" w:rsidRPr="00143649">
        <w:rPr>
          <w:rFonts w:asciiTheme="minorHAnsi" w:hAnsiTheme="minorHAnsi" w:cstheme="minorHAnsi"/>
          <w:sz w:val="20"/>
          <w:szCs w:val="20"/>
        </w:rPr>
        <w:t>à l’article 2.7</w:t>
      </w:r>
      <w:r w:rsidR="00033E86"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ii) ci-dessus, il est considéré que ce défaut constituerait une « </w:t>
      </w:r>
      <w:r w:rsidR="00AB3022" w:rsidRPr="00143649">
        <w:rPr>
          <w:rFonts w:asciiTheme="minorHAnsi" w:hAnsiTheme="minorHAnsi" w:cstheme="minorHAnsi"/>
          <w:b/>
          <w:bCs/>
          <w:sz w:val="20"/>
          <w:szCs w:val="20"/>
        </w:rPr>
        <w:t>Violation Significative du Pacte</w:t>
      </w:r>
      <w:r w:rsidRPr="00143649">
        <w:rPr>
          <w:rFonts w:asciiTheme="minorHAnsi" w:hAnsiTheme="minorHAnsi" w:cstheme="minorHAnsi"/>
          <w:sz w:val="20"/>
          <w:szCs w:val="20"/>
        </w:rPr>
        <w:t xml:space="preserve"> » : et par conséquent </w:t>
      </w:r>
      <w:r w:rsidR="009603AE" w:rsidRPr="00143649">
        <w:rPr>
          <w:rFonts w:asciiTheme="minorHAnsi" w:hAnsiTheme="minorHAnsi" w:cstheme="minorHAnsi"/>
          <w:sz w:val="20"/>
          <w:szCs w:val="20"/>
        </w:rPr>
        <w:t>l</w:t>
      </w:r>
      <w:r w:rsidRPr="00143649">
        <w:rPr>
          <w:rFonts w:asciiTheme="minorHAnsi" w:hAnsiTheme="minorHAnsi" w:cstheme="minorHAnsi"/>
          <w:sz w:val="20"/>
          <w:szCs w:val="20"/>
        </w:rPr>
        <w:t>es Investisseurs pourr</w:t>
      </w:r>
      <w:r w:rsidR="009603AE" w:rsidRPr="00143649">
        <w:rPr>
          <w:rFonts w:asciiTheme="minorHAnsi" w:hAnsiTheme="minorHAnsi" w:cstheme="minorHAnsi"/>
          <w:sz w:val="20"/>
          <w:szCs w:val="20"/>
        </w:rPr>
        <w:t>ont</w:t>
      </w:r>
      <w:r w:rsidRPr="00143649">
        <w:rPr>
          <w:rFonts w:asciiTheme="minorHAnsi" w:hAnsiTheme="minorHAnsi" w:cstheme="minorHAnsi"/>
          <w:sz w:val="20"/>
          <w:szCs w:val="20"/>
        </w:rPr>
        <w:t xml:space="preserve"> exercer </w:t>
      </w:r>
      <w:r w:rsidR="00E74BCE" w:rsidRPr="00143649">
        <w:rPr>
          <w:rFonts w:asciiTheme="minorHAnsi" w:hAnsiTheme="minorHAnsi" w:cstheme="minorHAnsi"/>
          <w:sz w:val="20"/>
          <w:szCs w:val="20"/>
        </w:rPr>
        <w:t>l</w:t>
      </w:r>
      <w:r w:rsidRPr="00143649">
        <w:rPr>
          <w:rFonts w:asciiTheme="minorHAnsi" w:hAnsiTheme="minorHAnsi" w:cstheme="minorHAnsi"/>
          <w:sz w:val="20"/>
          <w:szCs w:val="20"/>
        </w:rPr>
        <w:t>e Droit de Retrait visé à l’</w:t>
      </w:r>
      <w:r w:rsidR="00AB3022" w:rsidRPr="00143649">
        <w:rPr>
          <w:rFonts w:asciiTheme="minorHAnsi" w:hAnsiTheme="minorHAnsi" w:cstheme="minorHAnsi"/>
          <w:sz w:val="20"/>
          <w:szCs w:val="20"/>
        </w:rPr>
        <w:t>A</w:t>
      </w:r>
      <w:r w:rsidRPr="00143649">
        <w:rPr>
          <w:rFonts w:asciiTheme="minorHAnsi" w:hAnsiTheme="minorHAnsi" w:cstheme="minorHAnsi"/>
          <w:sz w:val="20"/>
          <w:szCs w:val="20"/>
        </w:rPr>
        <w:t>rticle 2</w:t>
      </w:r>
      <w:r w:rsidR="00AB3022" w:rsidRPr="00143649">
        <w:rPr>
          <w:rFonts w:asciiTheme="minorHAnsi" w:hAnsiTheme="minorHAnsi" w:cstheme="minorHAnsi"/>
          <w:sz w:val="20"/>
          <w:szCs w:val="20"/>
        </w:rPr>
        <w:t>1</w:t>
      </w:r>
      <w:r w:rsidRPr="00143649">
        <w:rPr>
          <w:rFonts w:asciiTheme="minorHAnsi" w:hAnsiTheme="minorHAnsi" w:cstheme="minorHAnsi"/>
          <w:sz w:val="20"/>
          <w:szCs w:val="20"/>
        </w:rPr>
        <w:t xml:space="preserve"> du Pacte.</w:t>
      </w:r>
    </w:p>
    <w:p w14:paraId="634C6159" w14:textId="77777777" w:rsidR="001A7430" w:rsidRPr="00143649" w:rsidRDefault="001A7430" w:rsidP="00B767DC">
      <w:pPr>
        <w:autoSpaceDE w:val="0"/>
        <w:autoSpaceDN w:val="0"/>
        <w:jc w:val="both"/>
        <w:rPr>
          <w:rFonts w:asciiTheme="minorHAnsi" w:hAnsiTheme="minorHAnsi" w:cstheme="minorHAnsi"/>
          <w:sz w:val="20"/>
          <w:szCs w:val="20"/>
        </w:rPr>
      </w:pPr>
    </w:p>
    <w:p w14:paraId="507D5C2F" w14:textId="10115089" w:rsidR="001A7430" w:rsidRPr="00143649" w:rsidRDefault="001A7430" w:rsidP="001A7430">
      <w:pPr>
        <w:ind w:hanging="709"/>
        <w:jc w:val="both"/>
        <w:rPr>
          <w:rFonts w:asciiTheme="minorHAnsi" w:eastAsia="Calibri" w:hAnsiTheme="minorHAnsi" w:cstheme="minorHAnsi"/>
          <w:b/>
          <w:sz w:val="20"/>
          <w:szCs w:val="20"/>
          <w:u w:val="single"/>
          <w:lang w:eastAsia="en-US"/>
        </w:rPr>
      </w:pPr>
      <w:r w:rsidRPr="00143649">
        <w:rPr>
          <w:rFonts w:asciiTheme="minorHAnsi" w:eastAsia="Calibri" w:hAnsiTheme="minorHAnsi" w:cstheme="minorHAnsi"/>
          <w:b/>
          <w:sz w:val="20"/>
          <w:szCs w:val="20"/>
          <w:lang w:eastAsia="en-US"/>
        </w:rPr>
        <w:t>2.8.</w:t>
      </w:r>
      <w:r w:rsidRPr="00143649">
        <w:rPr>
          <w:rFonts w:asciiTheme="minorHAnsi" w:eastAsia="Calibri" w:hAnsiTheme="minorHAnsi" w:cstheme="minorHAnsi"/>
          <w:b/>
          <w:sz w:val="20"/>
          <w:szCs w:val="20"/>
          <w:lang w:eastAsia="en-US"/>
        </w:rPr>
        <w:tab/>
      </w:r>
      <w:r w:rsidRPr="00143649">
        <w:rPr>
          <w:rFonts w:asciiTheme="minorHAnsi" w:eastAsia="Calibri" w:hAnsiTheme="minorHAnsi" w:cstheme="minorHAnsi"/>
          <w:b/>
          <w:sz w:val="20"/>
          <w:szCs w:val="20"/>
          <w:u w:val="single"/>
          <w:lang w:eastAsia="en-US"/>
        </w:rPr>
        <w:t xml:space="preserve">Modalité d’exercice des droits des </w:t>
      </w:r>
      <w:r w:rsidR="00490B96" w:rsidRPr="00143649">
        <w:rPr>
          <w:rFonts w:asciiTheme="minorHAnsi" w:eastAsia="Calibri" w:hAnsiTheme="minorHAnsi" w:cstheme="minorHAnsi"/>
          <w:b/>
          <w:sz w:val="20"/>
          <w:szCs w:val="20"/>
          <w:u w:val="single"/>
          <w:lang w:eastAsia="en-US"/>
        </w:rPr>
        <w:t>Associés Privés</w:t>
      </w:r>
      <w:r w:rsidRPr="00143649">
        <w:rPr>
          <w:rFonts w:asciiTheme="minorHAnsi" w:eastAsia="Calibri" w:hAnsiTheme="minorHAnsi" w:cstheme="minorHAnsi"/>
          <w:b/>
          <w:sz w:val="20"/>
          <w:szCs w:val="20"/>
          <w:u w:val="single"/>
          <w:lang w:eastAsia="en-US"/>
        </w:rPr>
        <w:t xml:space="preserve"> au titre de l’Article 2 </w:t>
      </w:r>
    </w:p>
    <w:p w14:paraId="74465E8C" w14:textId="77777777" w:rsidR="001A7430" w:rsidRPr="00143649" w:rsidRDefault="001A7430" w:rsidP="001A7430">
      <w:pPr>
        <w:autoSpaceDE w:val="0"/>
        <w:autoSpaceDN w:val="0"/>
        <w:jc w:val="both"/>
        <w:rPr>
          <w:rFonts w:asciiTheme="minorHAnsi" w:hAnsiTheme="minorHAnsi" w:cstheme="minorHAnsi"/>
          <w:sz w:val="20"/>
          <w:szCs w:val="20"/>
        </w:rPr>
      </w:pPr>
    </w:p>
    <w:p w14:paraId="4AA61B24" w14:textId="5A7B999E" w:rsidR="001A7430" w:rsidRPr="00143649" w:rsidRDefault="001A7430" w:rsidP="001A7430">
      <w:pPr>
        <w:autoSpaceDE w:val="0"/>
        <w:autoSpaceDN w:val="0"/>
        <w:jc w:val="both"/>
        <w:rPr>
          <w:rFonts w:asciiTheme="minorHAnsi" w:hAnsiTheme="minorHAnsi" w:cstheme="minorHAnsi"/>
          <w:b/>
          <w:caps/>
          <w:sz w:val="20"/>
          <w:szCs w:val="20"/>
          <w:u w:val="single"/>
        </w:rPr>
      </w:pPr>
      <w:r w:rsidRPr="00143649">
        <w:rPr>
          <w:rFonts w:asciiTheme="minorHAnsi" w:hAnsiTheme="minorHAnsi" w:cstheme="minorHAnsi"/>
          <w:sz w:val="20"/>
          <w:szCs w:val="20"/>
        </w:rPr>
        <w:t xml:space="preserve">Les droits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au titre de cet Article 2 sont exercés au travers de communications et Notifications adressées par la Société et les autres Parties au Représentant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 et réciproquement –</w:t>
      </w:r>
      <w:r w:rsidR="0012211D"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à charge pour ce dernier </w:t>
      </w:r>
      <w:r w:rsidR="00C47132" w:rsidRPr="00143649">
        <w:rPr>
          <w:rFonts w:asciiTheme="minorHAnsi" w:hAnsiTheme="minorHAnsi" w:cstheme="minorHAnsi"/>
          <w:sz w:val="20"/>
          <w:szCs w:val="20"/>
        </w:rPr>
        <w:t xml:space="preserve">de </w:t>
      </w:r>
      <w:r w:rsidRPr="00143649">
        <w:rPr>
          <w:rFonts w:asciiTheme="minorHAnsi" w:hAnsiTheme="minorHAnsi" w:cstheme="minorHAnsi"/>
          <w:sz w:val="20"/>
          <w:szCs w:val="20"/>
        </w:rPr>
        <w:t xml:space="preserve">répercuter les informations aux </w:t>
      </w:r>
      <w:r w:rsidR="00490B96" w:rsidRPr="00143649">
        <w:rPr>
          <w:rFonts w:asciiTheme="minorHAnsi" w:hAnsiTheme="minorHAnsi" w:cstheme="minorHAnsi"/>
          <w:sz w:val="20"/>
          <w:szCs w:val="20"/>
        </w:rPr>
        <w:t>Associés Privés</w:t>
      </w:r>
      <w:r w:rsidR="00C47132" w:rsidRPr="00143649">
        <w:rPr>
          <w:rFonts w:asciiTheme="minorHAnsi" w:hAnsiTheme="minorHAnsi" w:cstheme="minorHAnsi"/>
          <w:sz w:val="20"/>
          <w:szCs w:val="20"/>
        </w:rPr>
        <w:t>.</w:t>
      </w:r>
    </w:p>
    <w:p w14:paraId="1C7FABAB" w14:textId="77777777" w:rsidR="007760A7" w:rsidRPr="00143649" w:rsidRDefault="007760A7" w:rsidP="00B767DC">
      <w:pPr>
        <w:ind w:hanging="709"/>
        <w:jc w:val="both"/>
        <w:rPr>
          <w:rFonts w:asciiTheme="minorHAnsi" w:eastAsia="Calibri" w:hAnsiTheme="minorHAnsi" w:cstheme="minorHAnsi"/>
          <w:b/>
          <w:sz w:val="20"/>
          <w:szCs w:val="20"/>
          <w:u w:val="single"/>
          <w:lang w:eastAsia="en-US"/>
        </w:rPr>
      </w:pPr>
    </w:p>
    <w:p w14:paraId="45C86FEF" w14:textId="77777777" w:rsidR="00CA0D0B" w:rsidRPr="00143649" w:rsidRDefault="00CA0D0B"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 xml:space="preserve">DROIT d’Audit </w:t>
      </w:r>
    </w:p>
    <w:p w14:paraId="357B0109" w14:textId="77777777" w:rsidR="00CA0D0B" w:rsidRPr="00143649" w:rsidRDefault="00CA0D0B" w:rsidP="00B767DC">
      <w:pPr>
        <w:jc w:val="both"/>
        <w:rPr>
          <w:rFonts w:asciiTheme="minorHAnsi" w:hAnsiTheme="minorHAnsi" w:cstheme="minorHAnsi"/>
          <w:sz w:val="20"/>
          <w:szCs w:val="20"/>
        </w:rPr>
      </w:pPr>
    </w:p>
    <w:p w14:paraId="4AE38E9C" w14:textId="03F09F6C" w:rsidR="00CA0D0B" w:rsidRPr="00143649" w:rsidRDefault="00CA0D0B" w:rsidP="00B767DC">
      <w:pPr>
        <w:ind w:left="705" w:hanging="705"/>
        <w:jc w:val="both"/>
        <w:rPr>
          <w:rFonts w:asciiTheme="minorHAnsi" w:hAnsiTheme="minorHAnsi" w:cstheme="minorHAnsi"/>
          <w:sz w:val="20"/>
          <w:szCs w:val="20"/>
        </w:rPr>
      </w:pPr>
      <w:r w:rsidRPr="00143649">
        <w:rPr>
          <w:rFonts w:asciiTheme="minorHAnsi" w:hAnsiTheme="minorHAnsi" w:cstheme="minorHAnsi"/>
          <w:b/>
          <w:sz w:val="20"/>
          <w:szCs w:val="20"/>
        </w:rPr>
        <w:t>1/</w:t>
      </w:r>
      <w:r w:rsidRPr="00143649">
        <w:rPr>
          <w:rFonts w:asciiTheme="minorHAnsi" w:hAnsiTheme="minorHAnsi" w:cstheme="minorHAnsi"/>
          <w:b/>
          <w:sz w:val="20"/>
          <w:szCs w:val="20"/>
        </w:rPr>
        <w:tab/>
      </w:r>
      <w:bookmarkStart w:id="26" w:name="_Hlk190335124"/>
      <w:r w:rsidR="0028323D" w:rsidRPr="00143649">
        <w:rPr>
          <w:rFonts w:asciiTheme="minorHAnsi" w:eastAsia="Calibri" w:hAnsiTheme="minorHAnsi" w:cstheme="minorHAnsi"/>
          <w:sz w:val="20"/>
          <w:szCs w:val="20"/>
          <w:lang w:eastAsia="en-US"/>
        </w:rPr>
        <w:t xml:space="preserve">La Société, les </w:t>
      </w:r>
      <w:r w:rsidR="0028323D" w:rsidRPr="00143649">
        <w:rPr>
          <w:rFonts w:asciiTheme="minorHAnsi" w:hAnsiTheme="minorHAnsi" w:cstheme="minorHAnsi"/>
          <w:sz w:val="20"/>
          <w:szCs w:val="20"/>
        </w:rPr>
        <w:t xml:space="preserve">Associés Majoritaires (pris en leurs qualités d’Associés et dans la limite des pouvoirs de direction dont ils sont respectivement titulaires) et le Dirigeant </w:t>
      </w:r>
      <w:bookmarkEnd w:id="26"/>
      <w:r w:rsidRPr="00143649">
        <w:rPr>
          <w:rFonts w:asciiTheme="minorHAnsi" w:hAnsiTheme="minorHAnsi" w:cstheme="minorHAnsi"/>
          <w:sz w:val="20"/>
          <w:szCs w:val="20"/>
        </w:rPr>
        <w:t xml:space="preserve">s’obligent à répondre aux questions qui seront posées par les Investisseurs sur le fonctionnement de la Société (et, le cas échéant, de ses Filiales) et notamment sur toutes les questions ayant trait à sa (leur) comptabilité, au plus tard dans les </w:t>
      </w:r>
      <w:r w:rsidRPr="00143649">
        <w:rPr>
          <w:rFonts w:asciiTheme="minorHAnsi" w:hAnsiTheme="minorHAnsi" w:cstheme="minorHAnsi"/>
          <w:b/>
          <w:bCs/>
          <w:sz w:val="20"/>
          <w:szCs w:val="20"/>
          <w:u w:val="single"/>
        </w:rPr>
        <w:t>trente (30 ) Jours</w:t>
      </w:r>
      <w:r w:rsidRPr="00143649">
        <w:rPr>
          <w:rFonts w:asciiTheme="minorHAnsi" w:hAnsiTheme="minorHAnsi" w:cstheme="minorHAnsi"/>
          <w:sz w:val="20"/>
          <w:szCs w:val="20"/>
        </w:rPr>
        <w:t xml:space="preserve"> de la réception de ces questions.</w:t>
      </w:r>
    </w:p>
    <w:p w14:paraId="487FBD95" w14:textId="77777777" w:rsidR="00CA0D0B" w:rsidRPr="00143649" w:rsidRDefault="00CA0D0B" w:rsidP="00B767DC">
      <w:pPr>
        <w:jc w:val="both"/>
        <w:rPr>
          <w:rFonts w:asciiTheme="minorHAnsi" w:hAnsiTheme="minorHAnsi" w:cstheme="minorHAnsi"/>
          <w:b/>
          <w:sz w:val="20"/>
          <w:szCs w:val="20"/>
        </w:rPr>
      </w:pPr>
    </w:p>
    <w:p w14:paraId="1749190C" w14:textId="760752DF" w:rsidR="00CA0D0B" w:rsidRPr="00143649" w:rsidRDefault="00CA0D0B" w:rsidP="00B767DC">
      <w:pPr>
        <w:ind w:left="705" w:hanging="705"/>
        <w:jc w:val="both"/>
        <w:rPr>
          <w:rFonts w:asciiTheme="minorHAnsi" w:hAnsiTheme="minorHAnsi" w:cstheme="minorHAnsi"/>
          <w:sz w:val="20"/>
          <w:szCs w:val="20"/>
        </w:rPr>
      </w:pPr>
      <w:r w:rsidRPr="00143649">
        <w:rPr>
          <w:rFonts w:asciiTheme="minorHAnsi" w:hAnsiTheme="minorHAnsi" w:cstheme="minorHAnsi"/>
          <w:b/>
          <w:sz w:val="20"/>
          <w:szCs w:val="20"/>
        </w:rPr>
        <w:t>2/</w:t>
      </w:r>
      <w:r w:rsidRPr="00143649">
        <w:rPr>
          <w:rFonts w:asciiTheme="minorHAnsi" w:hAnsiTheme="minorHAnsi" w:cstheme="minorHAnsi"/>
          <w:b/>
          <w:sz w:val="20"/>
          <w:szCs w:val="20"/>
        </w:rPr>
        <w:tab/>
      </w:r>
      <w:r w:rsidR="00A20665" w:rsidRPr="00143649">
        <w:rPr>
          <w:rFonts w:asciiTheme="minorHAnsi" w:eastAsia="Calibri" w:hAnsiTheme="minorHAnsi" w:cstheme="minorHAnsi"/>
          <w:sz w:val="20"/>
          <w:szCs w:val="20"/>
          <w:lang w:eastAsia="en-US"/>
        </w:rPr>
        <w:t xml:space="preserve">La Société, les </w:t>
      </w:r>
      <w:r w:rsidR="00A20665" w:rsidRPr="00143649">
        <w:rPr>
          <w:rFonts w:asciiTheme="minorHAnsi" w:hAnsiTheme="minorHAnsi" w:cstheme="minorHAnsi"/>
          <w:sz w:val="20"/>
          <w:szCs w:val="20"/>
        </w:rPr>
        <w:t xml:space="preserve">Associés Majoritaires (pris en leurs qualités d’Associés et dans la limite des pouvoirs de direction dont ils sont respectivement titulaires) et le Dirigeant </w:t>
      </w:r>
      <w:r w:rsidRPr="00143649">
        <w:rPr>
          <w:rFonts w:asciiTheme="minorHAnsi" w:hAnsiTheme="minorHAnsi" w:cstheme="minorHAnsi"/>
          <w:sz w:val="20"/>
          <w:szCs w:val="20"/>
        </w:rPr>
        <w:t xml:space="preserve">autorisent, </w:t>
      </w:r>
      <w:r w:rsidR="00A37133" w:rsidRPr="00143649">
        <w:rPr>
          <w:rFonts w:asciiTheme="minorHAnsi" w:hAnsiTheme="minorHAnsi" w:cstheme="minorHAnsi"/>
          <w:sz w:val="20"/>
          <w:szCs w:val="20"/>
        </w:rPr>
        <w:t>chacun des</w:t>
      </w:r>
      <w:r w:rsidRPr="00143649">
        <w:rPr>
          <w:rFonts w:asciiTheme="minorHAnsi" w:hAnsiTheme="minorHAnsi" w:cstheme="minorHAnsi"/>
          <w:sz w:val="20"/>
          <w:szCs w:val="20"/>
        </w:rPr>
        <w:t xml:space="preserve"> Investisseurs à interroger l'expert-comptable </w:t>
      </w:r>
      <w:bookmarkStart w:id="27" w:name="_Hlk44512371"/>
      <w:r w:rsidRPr="00143649">
        <w:rPr>
          <w:rFonts w:asciiTheme="minorHAnsi" w:hAnsiTheme="minorHAnsi" w:cstheme="minorHAnsi"/>
          <w:sz w:val="20"/>
          <w:szCs w:val="20"/>
        </w:rPr>
        <w:t xml:space="preserve">et le Commissaire aux comptes </w:t>
      </w:r>
      <w:bookmarkEnd w:id="27"/>
      <w:r w:rsidRPr="00143649">
        <w:rPr>
          <w:rFonts w:asciiTheme="minorHAnsi" w:hAnsiTheme="minorHAnsi" w:cstheme="minorHAnsi"/>
          <w:sz w:val="20"/>
          <w:szCs w:val="20"/>
        </w:rPr>
        <w:t xml:space="preserve">de la Société (et, le cas échéant, de ses Filiales) sur toutes les questions qui font l'objet de leur mission. </w:t>
      </w:r>
    </w:p>
    <w:p w14:paraId="16E70BDE" w14:textId="77777777" w:rsidR="00CA0D0B" w:rsidRPr="00143649" w:rsidRDefault="00CA0D0B" w:rsidP="00B767DC">
      <w:pPr>
        <w:jc w:val="both"/>
        <w:rPr>
          <w:rFonts w:asciiTheme="minorHAnsi" w:hAnsiTheme="minorHAnsi" w:cstheme="minorHAnsi"/>
          <w:sz w:val="20"/>
          <w:szCs w:val="20"/>
        </w:rPr>
      </w:pPr>
    </w:p>
    <w:p w14:paraId="36E7B4CC" w14:textId="36EEBA2B" w:rsidR="002F3362" w:rsidRPr="00143649" w:rsidRDefault="00CA0D0B" w:rsidP="00B767DC">
      <w:pPr>
        <w:ind w:left="705"/>
        <w:jc w:val="both"/>
        <w:rPr>
          <w:rFonts w:asciiTheme="minorHAnsi" w:hAnsiTheme="minorHAnsi" w:cstheme="minorHAnsi"/>
          <w:sz w:val="20"/>
          <w:szCs w:val="20"/>
        </w:rPr>
      </w:pPr>
      <w:r w:rsidRPr="00143649">
        <w:rPr>
          <w:rFonts w:asciiTheme="minorHAnsi" w:hAnsiTheme="minorHAnsi" w:cstheme="minorHAnsi"/>
          <w:sz w:val="20"/>
          <w:szCs w:val="20"/>
        </w:rPr>
        <w:t>A cet effet, la Société</w:t>
      </w:r>
      <w:r w:rsidR="00A20665" w:rsidRPr="00143649">
        <w:rPr>
          <w:rFonts w:asciiTheme="minorHAnsi" w:hAnsiTheme="minorHAnsi" w:cstheme="minorHAnsi"/>
          <w:sz w:val="20"/>
          <w:szCs w:val="20"/>
        </w:rPr>
        <w:t xml:space="preserve">, </w:t>
      </w:r>
      <w:r w:rsidR="00EC7A91" w:rsidRPr="00143649">
        <w:rPr>
          <w:rFonts w:asciiTheme="minorHAnsi" w:hAnsiTheme="minorHAnsi" w:cstheme="minorHAnsi"/>
          <w:sz w:val="20"/>
          <w:szCs w:val="20"/>
        </w:rPr>
        <w:t>les Associés Majoritaires</w:t>
      </w:r>
      <w:r w:rsidR="00A20665" w:rsidRPr="00143649">
        <w:rPr>
          <w:rFonts w:asciiTheme="minorHAnsi" w:hAnsiTheme="minorHAnsi" w:cstheme="minorHAnsi"/>
          <w:sz w:val="20"/>
          <w:szCs w:val="20"/>
        </w:rPr>
        <w:t xml:space="preserve"> et le Dirigeant</w:t>
      </w:r>
      <w:r w:rsidRPr="00143649">
        <w:rPr>
          <w:rFonts w:asciiTheme="minorHAnsi" w:hAnsiTheme="minorHAnsi" w:cstheme="minorHAnsi"/>
          <w:sz w:val="20"/>
          <w:szCs w:val="20"/>
        </w:rPr>
        <w:t xml:space="preserve"> - qui se portent fort pour chacune des éventuelles Filiales</w:t>
      </w:r>
      <w:r w:rsidR="004E3070" w:rsidRPr="00143649">
        <w:rPr>
          <w:rFonts w:asciiTheme="minorHAnsi" w:hAnsiTheme="minorHAnsi" w:cstheme="minorHAnsi"/>
          <w:sz w:val="20"/>
          <w:szCs w:val="20"/>
        </w:rPr>
        <w:t xml:space="preserve"> </w:t>
      </w:r>
      <w:r w:rsidRPr="00143649">
        <w:rPr>
          <w:rFonts w:asciiTheme="minorHAnsi" w:hAnsiTheme="minorHAnsi" w:cstheme="minorHAnsi"/>
          <w:sz w:val="20"/>
          <w:szCs w:val="20"/>
        </w:rPr>
        <w:t>-</w:t>
      </w:r>
      <w:r w:rsidR="004F5B12"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déclarent considérer, en cas de mise en œuvre du présent Article, et pour les seuls besoins de celui-ci, </w:t>
      </w:r>
      <w:r w:rsidR="00A37133" w:rsidRPr="00143649">
        <w:rPr>
          <w:rFonts w:asciiTheme="minorHAnsi" w:hAnsiTheme="minorHAnsi" w:cstheme="minorHAnsi"/>
          <w:sz w:val="20"/>
          <w:szCs w:val="20"/>
        </w:rPr>
        <w:t>chaque</w:t>
      </w:r>
      <w:r w:rsidRPr="00143649">
        <w:rPr>
          <w:rFonts w:asciiTheme="minorHAnsi" w:hAnsiTheme="minorHAnsi" w:cstheme="minorHAnsi"/>
          <w:sz w:val="20"/>
          <w:szCs w:val="20"/>
        </w:rPr>
        <w:t xml:space="preserve"> Investisseur comme un mandataire de la Société (et, le cas échéant, de ses Filiales) et rappelle donc que l'expert-comptable et le Commissaire aux comptes de la Société</w:t>
      </w:r>
      <w:r w:rsidR="00795272" w:rsidRPr="00143649">
        <w:rPr>
          <w:rFonts w:asciiTheme="minorHAnsi" w:hAnsiTheme="minorHAnsi" w:cstheme="minorHAnsi"/>
          <w:sz w:val="20"/>
          <w:szCs w:val="20"/>
        </w:rPr>
        <w:t xml:space="preserve"> </w:t>
      </w:r>
      <w:r w:rsidRPr="00143649">
        <w:rPr>
          <w:rFonts w:asciiTheme="minorHAnsi" w:hAnsiTheme="minorHAnsi" w:cstheme="minorHAnsi"/>
          <w:sz w:val="20"/>
          <w:szCs w:val="20"/>
        </w:rPr>
        <w:t>(et, le cas échéant, de ses Filiales) ne pourront opposer le secret professionnel aux Investisseurs puisque ceux-ci ont mandat exprès de la Société</w:t>
      </w:r>
      <w:r w:rsidR="00795272" w:rsidRPr="00143649">
        <w:rPr>
          <w:rFonts w:asciiTheme="minorHAnsi" w:hAnsiTheme="minorHAnsi" w:cstheme="minorHAnsi"/>
          <w:sz w:val="20"/>
          <w:szCs w:val="20"/>
        </w:rPr>
        <w:t xml:space="preserve"> </w:t>
      </w:r>
      <w:r w:rsidRPr="00143649">
        <w:rPr>
          <w:rFonts w:asciiTheme="minorHAnsi" w:hAnsiTheme="minorHAnsi" w:cstheme="minorHAnsi"/>
          <w:sz w:val="20"/>
          <w:szCs w:val="20"/>
        </w:rPr>
        <w:t>(et, le cas échéant, de ses Filiales) de leur poser des questions et d‘obtenir des réponses.</w:t>
      </w:r>
    </w:p>
    <w:p w14:paraId="5A5F4287" w14:textId="77777777" w:rsidR="00CA0D0B" w:rsidRPr="00143649" w:rsidRDefault="00CA0D0B" w:rsidP="00B767DC">
      <w:pPr>
        <w:ind w:left="705"/>
        <w:jc w:val="both"/>
        <w:rPr>
          <w:rFonts w:asciiTheme="minorHAnsi" w:hAnsiTheme="minorHAnsi" w:cstheme="minorHAnsi"/>
          <w:sz w:val="20"/>
          <w:szCs w:val="20"/>
        </w:rPr>
      </w:pPr>
    </w:p>
    <w:p w14:paraId="720FD7E4" w14:textId="78FF2C8F" w:rsidR="00CA0D0B" w:rsidRPr="00143649" w:rsidRDefault="00CA0D0B" w:rsidP="00B767DC">
      <w:pPr>
        <w:ind w:left="705"/>
        <w:jc w:val="both"/>
        <w:rPr>
          <w:rFonts w:asciiTheme="minorHAnsi" w:hAnsiTheme="minorHAnsi" w:cstheme="minorHAnsi"/>
          <w:sz w:val="20"/>
          <w:szCs w:val="20"/>
        </w:rPr>
      </w:pPr>
      <w:r w:rsidRPr="00143649">
        <w:rPr>
          <w:rFonts w:asciiTheme="minorHAnsi" w:hAnsiTheme="minorHAnsi" w:cstheme="minorHAnsi"/>
          <w:sz w:val="20"/>
          <w:szCs w:val="20"/>
        </w:rPr>
        <w:t>Les Investisseurs adresseront à la Société</w:t>
      </w:r>
      <w:r w:rsidR="00A20665" w:rsidRPr="00143649">
        <w:rPr>
          <w:rFonts w:asciiTheme="minorHAnsi" w:hAnsiTheme="minorHAnsi" w:cstheme="minorHAnsi"/>
          <w:sz w:val="20"/>
          <w:szCs w:val="20"/>
        </w:rPr>
        <w:t>,</w:t>
      </w:r>
      <w:r w:rsidRPr="00143649">
        <w:rPr>
          <w:rFonts w:asciiTheme="minorHAnsi" w:hAnsiTheme="minorHAnsi" w:cstheme="minorHAnsi"/>
          <w:sz w:val="20"/>
          <w:szCs w:val="20"/>
        </w:rPr>
        <w:t xml:space="preserve"> </w:t>
      </w:r>
      <w:r w:rsidR="00EC7A91" w:rsidRPr="00143649">
        <w:rPr>
          <w:rFonts w:asciiTheme="minorHAnsi" w:hAnsiTheme="minorHAnsi" w:cstheme="minorHAnsi"/>
          <w:sz w:val="20"/>
          <w:szCs w:val="20"/>
        </w:rPr>
        <w:t>aux Associés Majoritaires</w:t>
      </w:r>
      <w:r w:rsidR="00A20665" w:rsidRPr="00143649">
        <w:rPr>
          <w:rFonts w:asciiTheme="minorHAnsi" w:hAnsiTheme="minorHAnsi" w:cstheme="minorHAnsi"/>
          <w:sz w:val="20"/>
          <w:szCs w:val="20"/>
        </w:rPr>
        <w:t xml:space="preserve"> et au Dirigeant</w:t>
      </w:r>
      <w:r w:rsidRPr="00143649">
        <w:rPr>
          <w:rFonts w:asciiTheme="minorHAnsi" w:hAnsiTheme="minorHAnsi" w:cstheme="minorHAnsi"/>
          <w:sz w:val="20"/>
          <w:szCs w:val="20"/>
        </w:rPr>
        <w:t xml:space="preserve"> les questions posées et les réponses faites par le Commissaire aux comptes et/ou l’expert-comptable dans les plus brefs délais et au plus tard dans un délai de </w:t>
      </w:r>
      <w:r w:rsidRPr="00143649">
        <w:rPr>
          <w:rFonts w:asciiTheme="minorHAnsi" w:hAnsiTheme="minorHAnsi" w:cstheme="minorHAnsi"/>
          <w:b/>
          <w:bCs/>
          <w:sz w:val="20"/>
          <w:szCs w:val="20"/>
          <w:u w:val="single"/>
        </w:rPr>
        <w:t xml:space="preserve">quinze (15) </w:t>
      </w:r>
      <w:r w:rsidR="009E2013" w:rsidRPr="00143649">
        <w:rPr>
          <w:rFonts w:asciiTheme="minorHAnsi" w:hAnsiTheme="minorHAnsi" w:cstheme="minorHAnsi"/>
          <w:b/>
          <w:bCs/>
          <w:sz w:val="20"/>
          <w:szCs w:val="20"/>
          <w:u w:val="single"/>
        </w:rPr>
        <w:t>J</w:t>
      </w:r>
      <w:r w:rsidRPr="00143649">
        <w:rPr>
          <w:rFonts w:asciiTheme="minorHAnsi" w:hAnsiTheme="minorHAnsi" w:cstheme="minorHAnsi"/>
          <w:b/>
          <w:bCs/>
          <w:sz w:val="20"/>
          <w:szCs w:val="20"/>
          <w:u w:val="single"/>
        </w:rPr>
        <w:t>ours</w:t>
      </w:r>
      <w:r w:rsidRPr="00143649">
        <w:rPr>
          <w:rFonts w:asciiTheme="minorHAnsi" w:hAnsiTheme="minorHAnsi" w:cstheme="minorHAnsi"/>
          <w:sz w:val="20"/>
          <w:szCs w:val="20"/>
        </w:rPr>
        <w:t xml:space="preserve"> à compter de la date de la question et / ou de la réponse.</w:t>
      </w:r>
    </w:p>
    <w:p w14:paraId="47540001" w14:textId="77777777" w:rsidR="00CA0D0B" w:rsidRPr="00143649" w:rsidRDefault="00CA0D0B" w:rsidP="00B767DC">
      <w:pPr>
        <w:jc w:val="both"/>
        <w:rPr>
          <w:rFonts w:asciiTheme="minorHAnsi" w:hAnsiTheme="minorHAnsi" w:cstheme="minorHAnsi"/>
          <w:sz w:val="20"/>
          <w:szCs w:val="20"/>
        </w:rPr>
      </w:pPr>
    </w:p>
    <w:p w14:paraId="21453AB1" w14:textId="77777777" w:rsidR="00CA0D0B" w:rsidRPr="00143649" w:rsidRDefault="00CA0D0B" w:rsidP="00B767DC">
      <w:pPr>
        <w:ind w:left="705" w:hanging="705"/>
        <w:jc w:val="both"/>
        <w:rPr>
          <w:rFonts w:asciiTheme="minorHAnsi" w:hAnsiTheme="minorHAnsi" w:cstheme="minorHAnsi"/>
          <w:sz w:val="20"/>
          <w:szCs w:val="20"/>
        </w:rPr>
      </w:pPr>
      <w:r w:rsidRPr="00143649">
        <w:rPr>
          <w:rFonts w:asciiTheme="minorHAnsi" w:hAnsiTheme="minorHAnsi" w:cstheme="minorHAnsi"/>
          <w:b/>
          <w:sz w:val="20"/>
          <w:szCs w:val="20"/>
        </w:rPr>
        <w:t>3/</w:t>
      </w:r>
      <w:r w:rsidRPr="00143649">
        <w:rPr>
          <w:rFonts w:asciiTheme="minorHAnsi" w:hAnsiTheme="minorHAnsi" w:cstheme="minorHAnsi"/>
          <w:b/>
          <w:sz w:val="20"/>
          <w:szCs w:val="20"/>
        </w:rPr>
        <w:tab/>
      </w:r>
      <w:r w:rsidRPr="00143649">
        <w:rPr>
          <w:rFonts w:asciiTheme="minorHAnsi" w:hAnsiTheme="minorHAnsi" w:cstheme="minorHAnsi"/>
          <w:sz w:val="20"/>
          <w:szCs w:val="20"/>
        </w:rPr>
        <w:t xml:space="preserve">Enfin, d’une manière générale, et si les Investisseurs le décident, les Investisseurs ont le droit de désigner un expert en vue de procéder à toute mission de contrôle, audits comptables, commerciaux et/ou techniques de la Société, par l’un de ses employés et/ou par tout conseil de son choix, au siège social de la Société, une fois par an. </w:t>
      </w:r>
    </w:p>
    <w:p w14:paraId="77E960AE" w14:textId="77777777" w:rsidR="00CA0D0B" w:rsidRPr="00143649" w:rsidRDefault="00CA0D0B" w:rsidP="00B767DC">
      <w:pPr>
        <w:ind w:left="705" w:firstLine="4"/>
        <w:jc w:val="both"/>
        <w:rPr>
          <w:rFonts w:asciiTheme="minorHAnsi" w:hAnsiTheme="minorHAnsi" w:cstheme="minorHAnsi"/>
          <w:sz w:val="20"/>
          <w:szCs w:val="20"/>
        </w:rPr>
      </w:pPr>
    </w:p>
    <w:p w14:paraId="4F2EDEE2" w14:textId="2422428D" w:rsidR="00CA0D0B" w:rsidRPr="00143649" w:rsidRDefault="00A20665" w:rsidP="00B767DC">
      <w:pPr>
        <w:ind w:left="705" w:firstLine="4"/>
        <w:jc w:val="both"/>
        <w:rPr>
          <w:rFonts w:asciiTheme="minorHAnsi" w:hAnsiTheme="minorHAnsi" w:cstheme="minorHAnsi"/>
          <w:sz w:val="20"/>
          <w:szCs w:val="20"/>
        </w:rPr>
      </w:pPr>
      <w:r w:rsidRPr="00143649">
        <w:rPr>
          <w:rFonts w:asciiTheme="minorHAnsi" w:eastAsia="Calibri" w:hAnsiTheme="minorHAnsi" w:cstheme="minorHAnsi"/>
          <w:sz w:val="20"/>
          <w:szCs w:val="20"/>
          <w:lang w:eastAsia="en-US"/>
        </w:rPr>
        <w:t xml:space="preserve">La Société, les </w:t>
      </w:r>
      <w:r w:rsidRPr="00143649">
        <w:rPr>
          <w:rFonts w:asciiTheme="minorHAnsi" w:hAnsiTheme="minorHAnsi" w:cstheme="minorHAnsi"/>
          <w:sz w:val="20"/>
          <w:szCs w:val="20"/>
        </w:rPr>
        <w:t xml:space="preserve">Associés Majoritaires (pris en leurs qualités d’Associés et dans la limite des pouvoirs de direction dont ils sont respectivement titulaires) et le Dirigeant </w:t>
      </w:r>
      <w:r w:rsidR="00CA0D0B" w:rsidRPr="00143649">
        <w:rPr>
          <w:rFonts w:asciiTheme="minorHAnsi" w:hAnsiTheme="minorHAnsi" w:cstheme="minorHAnsi"/>
          <w:sz w:val="20"/>
          <w:szCs w:val="20"/>
        </w:rPr>
        <w:t xml:space="preserve">s’engagent à ce que l’expert ainsi désigné par </w:t>
      </w:r>
      <w:r w:rsidR="003B25FB" w:rsidRPr="00143649">
        <w:rPr>
          <w:rFonts w:asciiTheme="minorHAnsi" w:hAnsiTheme="minorHAnsi" w:cstheme="minorHAnsi"/>
          <w:sz w:val="20"/>
          <w:szCs w:val="20"/>
        </w:rPr>
        <w:t>la Majorité</w:t>
      </w:r>
      <w:r w:rsidR="00CA0D0B" w:rsidRPr="00143649">
        <w:rPr>
          <w:rFonts w:asciiTheme="minorHAnsi" w:hAnsiTheme="minorHAnsi" w:cstheme="minorHAnsi"/>
          <w:sz w:val="20"/>
          <w:szCs w:val="20"/>
        </w:rPr>
        <w:t xml:space="preserve"> des Investisseurs</w:t>
      </w:r>
      <w:r w:rsidR="001A7430" w:rsidRPr="00143649">
        <w:rPr>
          <w:rFonts w:asciiTheme="minorHAnsi" w:hAnsiTheme="minorHAnsi" w:cstheme="minorHAnsi"/>
          <w:sz w:val="20"/>
          <w:szCs w:val="20"/>
        </w:rPr>
        <w:t xml:space="preserve"> </w:t>
      </w:r>
      <w:r w:rsidR="00CA0D0B" w:rsidRPr="00143649">
        <w:rPr>
          <w:rFonts w:asciiTheme="minorHAnsi" w:hAnsiTheme="minorHAnsi" w:cstheme="minorHAnsi"/>
          <w:sz w:val="20"/>
          <w:szCs w:val="20"/>
        </w:rPr>
        <w:t>ait accès sans délai à tous les documents et informations qu’il estimera nécessaire au bon accomplissement de sa mission ainsi qu’au siège social de la Société et/ou tout lieu où des informations pertinentes pour la mission pourrait se trouver la Société</w:t>
      </w:r>
      <w:r w:rsidRPr="00143649">
        <w:rPr>
          <w:rFonts w:asciiTheme="minorHAnsi" w:hAnsiTheme="minorHAnsi" w:cstheme="minorHAnsi"/>
          <w:sz w:val="20"/>
          <w:szCs w:val="20"/>
        </w:rPr>
        <w:t xml:space="preserve">, </w:t>
      </w:r>
      <w:r w:rsidR="00EC7A91" w:rsidRPr="00143649">
        <w:rPr>
          <w:rFonts w:asciiTheme="minorHAnsi" w:hAnsiTheme="minorHAnsi" w:cstheme="minorHAnsi"/>
          <w:sz w:val="20"/>
          <w:szCs w:val="20"/>
        </w:rPr>
        <w:t>les Associés Majoritaires</w:t>
      </w:r>
      <w:r w:rsidR="00CA0D0B"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et le Dirigeant </w:t>
      </w:r>
      <w:r w:rsidR="00CA0D0B" w:rsidRPr="00143649">
        <w:rPr>
          <w:rFonts w:asciiTheme="minorHAnsi" w:hAnsiTheme="minorHAnsi" w:cstheme="minorHAnsi"/>
          <w:sz w:val="20"/>
          <w:szCs w:val="20"/>
        </w:rPr>
        <w:t>s’engagent à ce titre à laisser libre accès aux lieux précités à l’expert.</w:t>
      </w:r>
    </w:p>
    <w:p w14:paraId="54295EB0" w14:textId="77777777" w:rsidR="00CA0D0B" w:rsidRPr="00143649" w:rsidRDefault="00CA0D0B" w:rsidP="00B767DC">
      <w:pPr>
        <w:ind w:left="705" w:firstLine="4"/>
        <w:jc w:val="both"/>
        <w:rPr>
          <w:rFonts w:asciiTheme="minorHAnsi" w:hAnsiTheme="minorHAnsi" w:cstheme="minorHAnsi"/>
          <w:sz w:val="20"/>
          <w:szCs w:val="20"/>
        </w:rPr>
      </w:pPr>
    </w:p>
    <w:p w14:paraId="522276EE" w14:textId="77777777" w:rsidR="00CA0D0B" w:rsidRPr="00143649" w:rsidRDefault="00CA0D0B" w:rsidP="00B767DC">
      <w:pPr>
        <w:ind w:left="705" w:firstLine="4"/>
        <w:jc w:val="both"/>
        <w:rPr>
          <w:rFonts w:asciiTheme="minorHAnsi" w:hAnsiTheme="minorHAnsi" w:cstheme="minorHAnsi"/>
          <w:sz w:val="20"/>
          <w:szCs w:val="20"/>
        </w:rPr>
      </w:pPr>
      <w:r w:rsidRPr="00143649">
        <w:rPr>
          <w:rFonts w:asciiTheme="minorHAnsi" w:hAnsiTheme="minorHAnsi" w:cstheme="minorHAnsi"/>
          <w:sz w:val="20"/>
          <w:szCs w:val="20"/>
        </w:rPr>
        <w:t xml:space="preserve">Les Investisseurs et l’expert désigné veilleront à ce qu’il soit apporté le moins de perturbations possibles aux activités de la Société. L’expert sera soumis à une stricte obligation de confidentialité ainsi qu’aux conditions d’indépendance requises pour l’exercice d’une telle mission. </w:t>
      </w:r>
    </w:p>
    <w:p w14:paraId="0F395F02" w14:textId="77777777" w:rsidR="00CA0D0B" w:rsidRPr="00143649" w:rsidRDefault="00CA0D0B" w:rsidP="00B767DC">
      <w:pPr>
        <w:ind w:left="705" w:firstLine="4"/>
        <w:jc w:val="both"/>
        <w:rPr>
          <w:rFonts w:asciiTheme="minorHAnsi" w:hAnsiTheme="minorHAnsi" w:cstheme="minorHAnsi"/>
          <w:sz w:val="20"/>
          <w:szCs w:val="20"/>
        </w:rPr>
      </w:pPr>
    </w:p>
    <w:p w14:paraId="26FE7B56" w14:textId="2D0D85FC" w:rsidR="00CA0D0B" w:rsidRPr="00143649" w:rsidRDefault="00CA0D0B" w:rsidP="00B767DC">
      <w:pPr>
        <w:ind w:left="705" w:firstLine="4"/>
        <w:jc w:val="both"/>
        <w:rPr>
          <w:rFonts w:asciiTheme="minorHAnsi" w:hAnsiTheme="minorHAnsi" w:cstheme="minorHAnsi"/>
          <w:sz w:val="20"/>
          <w:szCs w:val="20"/>
        </w:rPr>
      </w:pPr>
      <w:r w:rsidRPr="00143649">
        <w:rPr>
          <w:rFonts w:asciiTheme="minorHAnsi" w:hAnsiTheme="minorHAnsi" w:cstheme="minorHAnsi"/>
          <w:sz w:val="20"/>
          <w:szCs w:val="20"/>
        </w:rPr>
        <w:t xml:space="preserve">Le coût des éventuelles missions décidées par les Investisseurs sera supporté par la Société dans une limite globale de </w:t>
      </w:r>
      <w:r w:rsidR="009603AE" w:rsidRPr="00143649">
        <w:rPr>
          <w:rFonts w:asciiTheme="minorHAnsi" w:hAnsiTheme="minorHAnsi" w:cstheme="minorHAnsi"/>
          <w:sz w:val="20"/>
          <w:szCs w:val="20"/>
          <w:u w:val="single"/>
        </w:rPr>
        <w:t xml:space="preserve">huit </w:t>
      </w:r>
      <w:r w:rsidRPr="00143649">
        <w:rPr>
          <w:rFonts w:asciiTheme="minorHAnsi" w:hAnsiTheme="minorHAnsi" w:cstheme="minorHAnsi"/>
          <w:sz w:val="20"/>
          <w:szCs w:val="20"/>
          <w:u w:val="single"/>
        </w:rPr>
        <w:t>mille (</w:t>
      </w:r>
      <w:r w:rsidR="009603AE" w:rsidRPr="00143649">
        <w:rPr>
          <w:rFonts w:asciiTheme="minorHAnsi" w:hAnsiTheme="minorHAnsi" w:cstheme="minorHAnsi"/>
          <w:sz w:val="20"/>
          <w:szCs w:val="20"/>
          <w:u w:val="single"/>
        </w:rPr>
        <w:t>8</w:t>
      </w:r>
      <w:r w:rsidRPr="00143649">
        <w:rPr>
          <w:rFonts w:asciiTheme="minorHAnsi" w:hAnsiTheme="minorHAnsi" w:cstheme="minorHAnsi"/>
          <w:sz w:val="20"/>
          <w:szCs w:val="20"/>
          <w:u w:val="single"/>
        </w:rPr>
        <w:t>.000) euros HT</w:t>
      </w:r>
      <w:r w:rsidRPr="00143649">
        <w:rPr>
          <w:rFonts w:asciiTheme="minorHAnsi" w:hAnsiTheme="minorHAnsi" w:cstheme="minorHAnsi"/>
          <w:sz w:val="20"/>
          <w:szCs w:val="20"/>
        </w:rPr>
        <w:t xml:space="preserve"> par </w:t>
      </w:r>
      <w:r w:rsidR="00A37133" w:rsidRPr="00143649">
        <w:rPr>
          <w:rFonts w:asciiTheme="minorHAnsi" w:hAnsiTheme="minorHAnsi" w:cstheme="minorHAnsi"/>
          <w:sz w:val="20"/>
          <w:szCs w:val="20"/>
        </w:rPr>
        <w:t>année civile, et au-delà par le ou les Investisseurs ayant diligenté l’audit</w:t>
      </w:r>
      <w:r w:rsidR="009E2013" w:rsidRPr="00143649">
        <w:rPr>
          <w:rFonts w:asciiTheme="minorHAnsi" w:hAnsiTheme="minorHAnsi" w:cstheme="minorHAnsi"/>
          <w:sz w:val="20"/>
          <w:szCs w:val="20"/>
        </w:rPr>
        <w:t>.</w:t>
      </w:r>
    </w:p>
    <w:p w14:paraId="0BCE6125" w14:textId="77777777" w:rsidR="00CA0D0B" w:rsidRPr="00143649" w:rsidRDefault="00CA0D0B" w:rsidP="00B767DC">
      <w:pPr>
        <w:ind w:left="705" w:firstLine="4"/>
        <w:jc w:val="both"/>
        <w:rPr>
          <w:rFonts w:asciiTheme="minorHAnsi" w:hAnsiTheme="minorHAnsi" w:cstheme="minorHAnsi"/>
          <w:sz w:val="20"/>
          <w:szCs w:val="20"/>
        </w:rPr>
      </w:pPr>
    </w:p>
    <w:p w14:paraId="07718630" w14:textId="7AD9E072" w:rsidR="00CA0D0B" w:rsidRPr="00143649" w:rsidRDefault="00CA0D0B" w:rsidP="00B767DC">
      <w:pPr>
        <w:ind w:left="705" w:firstLine="4"/>
        <w:jc w:val="both"/>
        <w:rPr>
          <w:rFonts w:asciiTheme="minorHAnsi" w:hAnsiTheme="minorHAnsi" w:cstheme="minorHAnsi"/>
          <w:sz w:val="20"/>
          <w:szCs w:val="20"/>
        </w:rPr>
      </w:pPr>
      <w:r w:rsidRPr="00143649">
        <w:rPr>
          <w:rFonts w:asciiTheme="minorHAnsi" w:hAnsiTheme="minorHAnsi" w:cstheme="minorHAnsi"/>
          <w:sz w:val="20"/>
          <w:szCs w:val="20"/>
        </w:rPr>
        <w:t xml:space="preserve">Cette clause pourra être mise en œuvre après le respect d’un délai de prévenance de </w:t>
      </w:r>
      <w:r w:rsidRPr="00143649">
        <w:rPr>
          <w:rFonts w:asciiTheme="minorHAnsi" w:hAnsiTheme="minorHAnsi" w:cstheme="minorHAnsi"/>
          <w:b/>
          <w:bCs/>
          <w:sz w:val="20"/>
          <w:szCs w:val="20"/>
          <w:u w:val="single"/>
        </w:rPr>
        <w:t>huit (8 ) jours,</w:t>
      </w:r>
      <w:r w:rsidRPr="00143649">
        <w:rPr>
          <w:rFonts w:asciiTheme="minorHAnsi" w:hAnsiTheme="minorHAnsi" w:cstheme="minorHAnsi"/>
          <w:sz w:val="20"/>
          <w:szCs w:val="20"/>
        </w:rPr>
        <w:t xml:space="preserve"> courant à compter de la Notification faite par les Investisseurs de mettre en œuvre la présente clause.</w:t>
      </w:r>
    </w:p>
    <w:p w14:paraId="29358654" w14:textId="77777777" w:rsidR="00CA0D0B" w:rsidRPr="00143649" w:rsidRDefault="00CA0D0B" w:rsidP="00B767DC">
      <w:pPr>
        <w:ind w:left="705" w:firstLine="4"/>
        <w:jc w:val="both"/>
        <w:rPr>
          <w:rFonts w:asciiTheme="minorHAnsi" w:hAnsiTheme="minorHAnsi" w:cstheme="minorHAnsi"/>
          <w:sz w:val="20"/>
          <w:szCs w:val="20"/>
        </w:rPr>
      </w:pPr>
    </w:p>
    <w:p w14:paraId="056F0269" w14:textId="77777777" w:rsidR="00CA0D0B" w:rsidRPr="00143649" w:rsidRDefault="00CA0D0B" w:rsidP="00B767DC">
      <w:pPr>
        <w:ind w:left="705" w:hanging="705"/>
        <w:jc w:val="both"/>
        <w:rPr>
          <w:rFonts w:asciiTheme="minorHAnsi" w:hAnsiTheme="minorHAnsi" w:cstheme="minorHAnsi"/>
          <w:sz w:val="20"/>
          <w:szCs w:val="20"/>
        </w:rPr>
      </w:pPr>
      <w:r w:rsidRPr="00143649">
        <w:rPr>
          <w:rFonts w:asciiTheme="minorHAnsi" w:hAnsiTheme="minorHAnsi" w:cstheme="minorHAnsi"/>
          <w:b/>
          <w:sz w:val="20"/>
          <w:szCs w:val="20"/>
        </w:rPr>
        <w:t>4/</w:t>
      </w:r>
      <w:r w:rsidRPr="00143649">
        <w:rPr>
          <w:rFonts w:asciiTheme="minorHAnsi" w:hAnsiTheme="minorHAnsi" w:cstheme="minorHAnsi"/>
          <w:b/>
          <w:sz w:val="20"/>
          <w:szCs w:val="20"/>
        </w:rPr>
        <w:tab/>
      </w:r>
      <w:r w:rsidRPr="00143649">
        <w:rPr>
          <w:rFonts w:asciiTheme="minorHAnsi" w:hAnsiTheme="minorHAnsi" w:cstheme="minorHAnsi"/>
          <w:sz w:val="20"/>
          <w:szCs w:val="20"/>
        </w:rPr>
        <w:t>En cas de création ultérieure d’une ou plusieurs nouvelles Filiales de la Société, l’ensemble des paragraphes de cet Article s’appliquera auxdites nouvelles Filiales.</w:t>
      </w:r>
    </w:p>
    <w:p w14:paraId="6EACC0D6" w14:textId="77777777" w:rsidR="008C09BF" w:rsidRPr="00143649" w:rsidRDefault="008C09BF" w:rsidP="00B767DC">
      <w:pPr>
        <w:autoSpaceDE w:val="0"/>
        <w:autoSpaceDN w:val="0"/>
        <w:jc w:val="both"/>
        <w:rPr>
          <w:rFonts w:asciiTheme="minorHAnsi" w:hAnsiTheme="minorHAnsi" w:cstheme="minorHAnsi"/>
          <w:sz w:val="20"/>
          <w:szCs w:val="20"/>
        </w:rPr>
      </w:pPr>
    </w:p>
    <w:p w14:paraId="5DB6441D" w14:textId="3F2B935A" w:rsidR="002055EE" w:rsidRPr="00143649" w:rsidRDefault="002055EE" w:rsidP="002055EE">
      <w:pPr>
        <w:autoSpaceDE w:val="0"/>
        <w:autoSpaceDN w:val="0"/>
        <w:ind w:left="705" w:hanging="705"/>
        <w:jc w:val="both"/>
        <w:rPr>
          <w:rFonts w:asciiTheme="minorHAnsi" w:hAnsiTheme="minorHAnsi" w:cstheme="minorHAnsi"/>
          <w:sz w:val="20"/>
          <w:szCs w:val="20"/>
        </w:rPr>
      </w:pPr>
      <w:r w:rsidRPr="00143649">
        <w:rPr>
          <w:rFonts w:asciiTheme="minorHAnsi" w:hAnsiTheme="minorHAnsi" w:cstheme="minorHAnsi"/>
          <w:b/>
          <w:bCs/>
          <w:sz w:val="20"/>
          <w:szCs w:val="20"/>
        </w:rPr>
        <w:t>5/</w:t>
      </w:r>
      <w:r w:rsidRPr="00143649">
        <w:rPr>
          <w:rFonts w:asciiTheme="minorHAnsi" w:hAnsiTheme="minorHAnsi" w:cstheme="minorHAnsi"/>
          <w:b/>
          <w:bCs/>
          <w:sz w:val="20"/>
          <w:szCs w:val="20"/>
        </w:rPr>
        <w:tab/>
      </w:r>
      <w:r w:rsidRPr="00143649">
        <w:rPr>
          <w:rFonts w:asciiTheme="minorHAnsi" w:hAnsiTheme="minorHAnsi" w:cstheme="minorHAnsi"/>
          <w:sz w:val="20"/>
          <w:szCs w:val="20"/>
        </w:rPr>
        <w:t xml:space="preserve">Les droits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au titre de cet Article 3 sont exercés au travers de communications et Notifications adressées par la Société et les autres Parties au seul Représentant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 et réciproquement</w:t>
      </w:r>
      <w:r w:rsidR="00B43F08" w:rsidRPr="00143649">
        <w:rPr>
          <w:rFonts w:asciiTheme="minorHAnsi" w:hAnsiTheme="minorHAnsi" w:cstheme="minorHAnsi"/>
          <w:sz w:val="20"/>
          <w:szCs w:val="20"/>
        </w:rPr>
        <w:t>.</w:t>
      </w:r>
    </w:p>
    <w:p w14:paraId="345FEB8C" w14:textId="5EEF687A" w:rsidR="002055EE" w:rsidRPr="00143649" w:rsidRDefault="002055EE" w:rsidP="002055EE">
      <w:pPr>
        <w:rPr>
          <w:rFonts w:asciiTheme="minorHAnsi" w:hAnsiTheme="minorHAnsi" w:cstheme="minorHAnsi"/>
          <w:sz w:val="20"/>
          <w:szCs w:val="20"/>
        </w:rPr>
      </w:pPr>
    </w:p>
    <w:p w14:paraId="6D9B8461" w14:textId="77777777" w:rsidR="00C0622F" w:rsidRPr="00143649" w:rsidRDefault="00C0622F" w:rsidP="00B767DC">
      <w:pPr>
        <w:autoSpaceDE w:val="0"/>
        <w:autoSpaceDN w:val="0"/>
        <w:ind w:left="705" w:hanging="705"/>
        <w:jc w:val="both"/>
        <w:rPr>
          <w:rFonts w:asciiTheme="minorHAnsi" w:hAnsiTheme="minorHAnsi" w:cstheme="minorHAnsi"/>
          <w:sz w:val="20"/>
          <w:szCs w:val="20"/>
        </w:rPr>
      </w:pPr>
    </w:p>
    <w:p w14:paraId="384B50EF" w14:textId="47F9EDEC" w:rsidR="008C09BF" w:rsidRPr="00143649" w:rsidRDefault="008C09BF"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Direction de la Société</w:t>
      </w:r>
    </w:p>
    <w:p w14:paraId="3C6CB93D" w14:textId="77777777" w:rsidR="008C09BF" w:rsidRPr="00143649" w:rsidRDefault="008C09BF" w:rsidP="00B767DC">
      <w:pPr>
        <w:suppressAutoHyphens/>
        <w:autoSpaceDE w:val="0"/>
        <w:autoSpaceDN w:val="0"/>
        <w:adjustRightInd w:val="0"/>
        <w:ind w:hanging="709"/>
        <w:jc w:val="both"/>
        <w:rPr>
          <w:rFonts w:asciiTheme="minorHAnsi" w:hAnsiTheme="minorHAnsi" w:cstheme="minorHAnsi"/>
          <w:b/>
          <w:smallCaps/>
          <w:sz w:val="20"/>
          <w:szCs w:val="20"/>
          <w:u w:val="single"/>
        </w:rPr>
      </w:pPr>
    </w:p>
    <w:p w14:paraId="320B3FE3" w14:textId="42C3E8A0" w:rsidR="00F34764" w:rsidRPr="00143649" w:rsidRDefault="00C0622F" w:rsidP="00B767DC">
      <w:pPr>
        <w:suppressAutoHyphens/>
        <w:autoSpaceDE w:val="0"/>
        <w:autoSpaceDN w:val="0"/>
        <w:adjustRightInd w:val="0"/>
        <w:ind w:hanging="709"/>
        <w:jc w:val="both"/>
        <w:rPr>
          <w:rFonts w:asciiTheme="minorHAnsi" w:hAnsiTheme="minorHAnsi" w:cstheme="minorHAnsi"/>
          <w:b/>
          <w:bCs/>
          <w:sz w:val="20"/>
          <w:szCs w:val="20"/>
          <w:u w:val="single"/>
        </w:rPr>
      </w:pPr>
      <w:r w:rsidRPr="00143649">
        <w:rPr>
          <w:rFonts w:asciiTheme="minorHAnsi" w:hAnsiTheme="minorHAnsi" w:cstheme="minorHAnsi"/>
          <w:b/>
          <w:sz w:val="20"/>
          <w:szCs w:val="20"/>
        </w:rPr>
        <w:t>4</w:t>
      </w:r>
      <w:r w:rsidR="00E26BF4" w:rsidRPr="00143649">
        <w:rPr>
          <w:rFonts w:asciiTheme="minorHAnsi" w:hAnsiTheme="minorHAnsi" w:cstheme="minorHAnsi"/>
          <w:b/>
          <w:sz w:val="20"/>
          <w:szCs w:val="20"/>
        </w:rPr>
        <w:t>.1.</w:t>
      </w:r>
      <w:r w:rsidR="00F34764" w:rsidRPr="00143649">
        <w:rPr>
          <w:rFonts w:asciiTheme="minorHAnsi" w:hAnsiTheme="minorHAnsi" w:cstheme="minorHAnsi"/>
          <w:b/>
          <w:sz w:val="20"/>
          <w:szCs w:val="20"/>
        </w:rPr>
        <w:tab/>
      </w:r>
      <w:r w:rsidR="00F34764" w:rsidRPr="00143649">
        <w:rPr>
          <w:rFonts w:asciiTheme="minorHAnsi" w:hAnsiTheme="minorHAnsi" w:cstheme="minorHAnsi"/>
          <w:b/>
          <w:sz w:val="20"/>
          <w:szCs w:val="20"/>
          <w:u w:val="single"/>
        </w:rPr>
        <w:t>Direction</w:t>
      </w:r>
      <w:r w:rsidR="00F34764" w:rsidRPr="00143649">
        <w:rPr>
          <w:rFonts w:asciiTheme="minorHAnsi" w:hAnsiTheme="minorHAnsi" w:cstheme="minorHAnsi"/>
          <w:b/>
          <w:bCs/>
          <w:sz w:val="20"/>
          <w:szCs w:val="20"/>
          <w:u w:val="single"/>
        </w:rPr>
        <w:t xml:space="preserve"> à </w:t>
      </w:r>
      <w:r w:rsidR="005B721E" w:rsidRPr="00143649">
        <w:rPr>
          <w:rFonts w:asciiTheme="minorHAnsi" w:hAnsiTheme="minorHAnsi" w:cstheme="minorHAnsi"/>
          <w:b/>
          <w:bCs/>
          <w:sz w:val="20"/>
          <w:szCs w:val="20"/>
          <w:u w:val="single"/>
        </w:rPr>
        <w:t>l’Opération</w:t>
      </w:r>
    </w:p>
    <w:p w14:paraId="749EC26D" w14:textId="77777777" w:rsidR="00F34764" w:rsidRPr="00143649" w:rsidRDefault="00F34764" w:rsidP="00B767DC">
      <w:pPr>
        <w:suppressAutoHyphens/>
        <w:autoSpaceDE w:val="0"/>
        <w:autoSpaceDN w:val="0"/>
        <w:adjustRightInd w:val="0"/>
        <w:ind w:hanging="709"/>
        <w:jc w:val="both"/>
        <w:rPr>
          <w:rFonts w:asciiTheme="minorHAnsi" w:hAnsiTheme="minorHAnsi" w:cstheme="minorHAnsi"/>
          <w:b/>
          <w:smallCaps/>
          <w:sz w:val="20"/>
          <w:szCs w:val="20"/>
          <w:u w:val="single"/>
        </w:rPr>
      </w:pPr>
    </w:p>
    <w:p w14:paraId="0995BD12" w14:textId="78FE8B48" w:rsidR="008C09BF" w:rsidRPr="00143649" w:rsidRDefault="008C09BF"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Sauf décision contraire </w:t>
      </w:r>
      <w:r w:rsidR="00FC7CFA" w:rsidRPr="00143649">
        <w:rPr>
          <w:rFonts w:asciiTheme="minorHAnsi" w:hAnsiTheme="minorHAnsi" w:cstheme="minorHAnsi"/>
          <w:sz w:val="20"/>
          <w:szCs w:val="20"/>
        </w:rPr>
        <w:t>de l’Assemblée Générale,</w:t>
      </w:r>
      <w:r w:rsidR="00434DFA" w:rsidRPr="00143649">
        <w:rPr>
          <w:rFonts w:asciiTheme="minorHAnsi" w:hAnsiTheme="minorHAnsi" w:cstheme="minorHAnsi"/>
          <w:sz w:val="20"/>
          <w:szCs w:val="20"/>
        </w:rPr>
        <w:t xml:space="preserve"> </w:t>
      </w:r>
      <w:r w:rsidR="00F34764" w:rsidRPr="00143649">
        <w:rPr>
          <w:rFonts w:asciiTheme="minorHAnsi" w:hAnsiTheme="minorHAnsi" w:cstheme="minorHAnsi"/>
          <w:sz w:val="20"/>
          <w:szCs w:val="20"/>
        </w:rPr>
        <w:t>la direction de la Société est assurée comme suit</w:t>
      </w:r>
      <w:r w:rsidR="00A34761" w:rsidRPr="00143649">
        <w:rPr>
          <w:rFonts w:asciiTheme="minorHAnsi" w:hAnsiTheme="minorHAnsi" w:cstheme="minorHAnsi"/>
          <w:sz w:val="20"/>
          <w:szCs w:val="20"/>
        </w:rPr>
        <w:t> :</w:t>
      </w:r>
    </w:p>
    <w:p w14:paraId="7C2D008F" w14:textId="77777777" w:rsidR="00837640" w:rsidRPr="00143649" w:rsidRDefault="00837640" w:rsidP="00B767DC">
      <w:pPr>
        <w:rPr>
          <w:rFonts w:asciiTheme="minorHAnsi" w:hAnsiTheme="minorHAnsi" w:cstheme="minorHAnsi"/>
          <w:sz w:val="20"/>
          <w:szCs w:val="20"/>
        </w:rPr>
      </w:pPr>
    </w:p>
    <w:p w14:paraId="51118509" w14:textId="1816A403" w:rsidR="00837640" w:rsidRPr="00143649" w:rsidRDefault="00E713BA" w:rsidP="00211C97">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b/>
          <w:bCs/>
          <w:sz w:val="20"/>
          <w:szCs w:val="20"/>
        </w:rPr>
        <w:t xml:space="preserve">Monsieur </w:t>
      </w:r>
      <w:r w:rsidR="00DC2F0E" w:rsidRPr="00143649">
        <w:rPr>
          <w:rFonts w:asciiTheme="minorHAnsi" w:hAnsiTheme="minorHAnsi" w:cstheme="minorHAnsi"/>
          <w:b/>
          <w:bCs/>
          <w:sz w:val="20"/>
          <w:szCs w:val="20"/>
        </w:rPr>
        <w:t>Sébastien DURSAP</w:t>
      </w:r>
      <w:r w:rsidR="00F34764" w:rsidRPr="00143649">
        <w:rPr>
          <w:rFonts w:asciiTheme="minorHAnsi" w:hAnsiTheme="minorHAnsi" w:cstheme="minorHAnsi"/>
          <w:sz w:val="20"/>
          <w:szCs w:val="20"/>
        </w:rPr>
        <w:t xml:space="preserve">, </w:t>
      </w:r>
      <w:r w:rsidR="00837640" w:rsidRPr="00143649">
        <w:rPr>
          <w:rFonts w:asciiTheme="minorHAnsi" w:hAnsiTheme="minorHAnsi" w:cstheme="minorHAnsi"/>
          <w:sz w:val="20"/>
          <w:szCs w:val="20"/>
        </w:rPr>
        <w:t>assure la fonction de Président de la Société</w:t>
      </w:r>
      <w:r w:rsidR="002F4D81" w:rsidRPr="00143649">
        <w:rPr>
          <w:rFonts w:asciiTheme="minorHAnsi" w:hAnsiTheme="minorHAnsi" w:cstheme="minorHAnsi"/>
          <w:sz w:val="20"/>
          <w:szCs w:val="20"/>
        </w:rPr>
        <w:t xml:space="preserve">, </w:t>
      </w:r>
      <w:r w:rsidR="00F34764" w:rsidRPr="00143649">
        <w:rPr>
          <w:rFonts w:asciiTheme="minorHAnsi" w:hAnsiTheme="minorHAnsi" w:cstheme="minorHAnsi"/>
          <w:sz w:val="20"/>
          <w:szCs w:val="20"/>
        </w:rPr>
        <w:t>dans le cadre d’un mandat à durée indéterminée</w:t>
      </w:r>
      <w:r w:rsidR="00444364" w:rsidRPr="00143649">
        <w:rPr>
          <w:rFonts w:asciiTheme="minorHAnsi" w:hAnsiTheme="minorHAnsi" w:cstheme="minorHAnsi"/>
          <w:sz w:val="20"/>
          <w:szCs w:val="20"/>
        </w:rPr>
        <w:t>.</w:t>
      </w:r>
    </w:p>
    <w:p w14:paraId="10636094" w14:textId="77777777" w:rsidR="002F4D81" w:rsidRPr="00143649" w:rsidRDefault="002F4D81" w:rsidP="00B767DC">
      <w:pPr>
        <w:pStyle w:val="Paragraphedeliste"/>
        <w:ind w:left="720"/>
        <w:jc w:val="both"/>
        <w:rPr>
          <w:rFonts w:asciiTheme="minorHAnsi" w:hAnsiTheme="minorHAnsi" w:cstheme="minorHAnsi"/>
          <w:sz w:val="20"/>
          <w:szCs w:val="20"/>
        </w:rPr>
      </w:pPr>
    </w:p>
    <w:p w14:paraId="3BEE7F8F" w14:textId="4CD45039" w:rsidR="00F34764" w:rsidRPr="00143649" w:rsidRDefault="00C0622F" w:rsidP="00B767DC">
      <w:pPr>
        <w:suppressAutoHyphens/>
        <w:autoSpaceDE w:val="0"/>
        <w:autoSpaceDN w:val="0"/>
        <w:adjustRightInd w:val="0"/>
        <w:ind w:hanging="709"/>
        <w:jc w:val="both"/>
        <w:rPr>
          <w:rFonts w:asciiTheme="minorHAnsi" w:hAnsiTheme="minorHAnsi" w:cstheme="minorHAnsi"/>
          <w:b/>
          <w:bCs/>
          <w:sz w:val="20"/>
          <w:szCs w:val="20"/>
          <w:u w:val="single"/>
        </w:rPr>
      </w:pPr>
      <w:r w:rsidRPr="00143649">
        <w:rPr>
          <w:rFonts w:asciiTheme="minorHAnsi" w:hAnsiTheme="minorHAnsi" w:cstheme="minorHAnsi"/>
          <w:b/>
          <w:bCs/>
          <w:sz w:val="20"/>
          <w:szCs w:val="20"/>
        </w:rPr>
        <w:t>4</w:t>
      </w:r>
      <w:r w:rsidR="00E26BF4" w:rsidRPr="00143649">
        <w:rPr>
          <w:rFonts w:asciiTheme="minorHAnsi" w:hAnsiTheme="minorHAnsi" w:cstheme="minorHAnsi"/>
          <w:b/>
          <w:bCs/>
          <w:sz w:val="20"/>
          <w:szCs w:val="20"/>
        </w:rPr>
        <w:t>.</w:t>
      </w:r>
      <w:r w:rsidR="00F34764" w:rsidRPr="00143649">
        <w:rPr>
          <w:rFonts w:asciiTheme="minorHAnsi" w:hAnsiTheme="minorHAnsi" w:cstheme="minorHAnsi"/>
          <w:b/>
          <w:bCs/>
          <w:sz w:val="20"/>
          <w:szCs w:val="20"/>
        </w:rPr>
        <w:t>2.</w:t>
      </w:r>
      <w:r w:rsidR="00F34764" w:rsidRPr="00143649">
        <w:rPr>
          <w:rFonts w:asciiTheme="minorHAnsi" w:hAnsiTheme="minorHAnsi" w:cstheme="minorHAnsi"/>
          <w:b/>
          <w:bCs/>
          <w:sz w:val="20"/>
          <w:szCs w:val="20"/>
        </w:rPr>
        <w:tab/>
      </w:r>
      <w:r w:rsidR="00F34764" w:rsidRPr="00143649">
        <w:rPr>
          <w:rFonts w:asciiTheme="minorHAnsi" w:hAnsiTheme="minorHAnsi" w:cstheme="minorHAnsi"/>
          <w:b/>
          <w:bCs/>
          <w:sz w:val="20"/>
          <w:szCs w:val="20"/>
          <w:u w:val="single"/>
        </w:rPr>
        <w:t xml:space="preserve">Président </w:t>
      </w:r>
    </w:p>
    <w:p w14:paraId="47A05D9A" w14:textId="77777777" w:rsidR="00F34764" w:rsidRPr="00143649" w:rsidRDefault="00F34764" w:rsidP="00B767DC">
      <w:pPr>
        <w:suppressAutoHyphens/>
        <w:autoSpaceDE w:val="0"/>
        <w:autoSpaceDN w:val="0"/>
        <w:adjustRightInd w:val="0"/>
        <w:ind w:hanging="709"/>
        <w:jc w:val="both"/>
        <w:rPr>
          <w:rFonts w:asciiTheme="minorHAnsi" w:hAnsiTheme="minorHAnsi" w:cstheme="minorHAnsi"/>
          <w:sz w:val="20"/>
          <w:szCs w:val="20"/>
        </w:rPr>
      </w:pPr>
    </w:p>
    <w:p w14:paraId="314778A3" w14:textId="71722669" w:rsidR="009766A1" w:rsidRPr="00143649" w:rsidRDefault="00F34764" w:rsidP="00B767DC">
      <w:pPr>
        <w:suppressAutoHyphens/>
        <w:autoSpaceDE w:val="0"/>
        <w:autoSpaceDN w:val="0"/>
        <w:adjustRightInd w:val="0"/>
        <w:ind w:right="-284"/>
        <w:jc w:val="both"/>
        <w:rPr>
          <w:rFonts w:asciiTheme="minorHAnsi" w:hAnsiTheme="minorHAnsi" w:cstheme="minorHAnsi"/>
          <w:sz w:val="20"/>
          <w:szCs w:val="20"/>
        </w:rPr>
      </w:pPr>
      <w:r w:rsidRPr="00143649">
        <w:rPr>
          <w:rFonts w:asciiTheme="minorHAnsi" w:hAnsiTheme="minorHAnsi" w:cstheme="minorHAnsi"/>
          <w:sz w:val="20"/>
          <w:szCs w:val="20"/>
        </w:rPr>
        <w:t>La Société est représentée</w:t>
      </w:r>
      <w:r w:rsidR="00EE74F8" w:rsidRPr="00143649">
        <w:rPr>
          <w:rFonts w:asciiTheme="minorHAnsi" w:hAnsiTheme="minorHAnsi" w:cstheme="minorHAnsi"/>
          <w:sz w:val="20"/>
          <w:szCs w:val="20"/>
        </w:rPr>
        <w:t xml:space="preserve"> et</w:t>
      </w:r>
      <w:r w:rsidRPr="00143649">
        <w:rPr>
          <w:rFonts w:asciiTheme="minorHAnsi" w:hAnsiTheme="minorHAnsi" w:cstheme="minorHAnsi"/>
          <w:sz w:val="20"/>
          <w:szCs w:val="20"/>
        </w:rPr>
        <w:t xml:space="preserve"> dirigée par un président, personne physique ou morale (le « </w:t>
      </w:r>
      <w:r w:rsidRPr="00143649">
        <w:rPr>
          <w:rFonts w:asciiTheme="minorHAnsi" w:hAnsiTheme="minorHAnsi" w:cstheme="minorHAnsi"/>
          <w:b/>
          <w:bCs/>
          <w:sz w:val="20"/>
          <w:szCs w:val="20"/>
        </w:rPr>
        <w:t>Président</w:t>
      </w:r>
      <w:r w:rsidRPr="00143649">
        <w:rPr>
          <w:rFonts w:asciiTheme="minorHAnsi" w:hAnsiTheme="minorHAnsi" w:cstheme="minorHAnsi"/>
          <w:sz w:val="20"/>
          <w:szCs w:val="20"/>
        </w:rPr>
        <w:t xml:space="preserve"> »). </w:t>
      </w:r>
    </w:p>
    <w:p w14:paraId="5FE7AC72" w14:textId="77777777" w:rsidR="0024560D" w:rsidRPr="00143649" w:rsidRDefault="0024560D" w:rsidP="00B767DC">
      <w:pPr>
        <w:suppressAutoHyphens/>
        <w:autoSpaceDE w:val="0"/>
        <w:autoSpaceDN w:val="0"/>
        <w:adjustRightInd w:val="0"/>
        <w:jc w:val="both"/>
        <w:rPr>
          <w:rFonts w:asciiTheme="minorHAnsi" w:hAnsiTheme="minorHAnsi" w:cstheme="minorHAnsi"/>
          <w:sz w:val="20"/>
          <w:szCs w:val="20"/>
        </w:rPr>
      </w:pPr>
    </w:p>
    <w:p w14:paraId="10D66695" w14:textId="3FA68538" w:rsidR="0024560D" w:rsidRPr="00143649" w:rsidRDefault="0024560D"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Président </w:t>
      </w:r>
      <w:r w:rsidR="00B60EF4" w:rsidRPr="00143649">
        <w:rPr>
          <w:rFonts w:asciiTheme="minorHAnsi" w:hAnsiTheme="minorHAnsi" w:cstheme="minorHAnsi"/>
          <w:sz w:val="20"/>
          <w:szCs w:val="20"/>
        </w:rPr>
        <w:t>est investi des pouvoirs les plus étendus pour agir en toutes circonstances au nom et pour le compte de la Société dans la limite de l'objet social</w:t>
      </w:r>
      <w:r w:rsidRPr="00143649">
        <w:rPr>
          <w:rFonts w:asciiTheme="minorHAnsi" w:hAnsiTheme="minorHAnsi" w:cstheme="minorHAnsi"/>
          <w:sz w:val="20"/>
          <w:szCs w:val="20"/>
        </w:rPr>
        <w:t xml:space="preserve">, </w:t>
      </w:r>
      <w:r w:rsidR="00B60EF4" w:rsidRPr="00143649">
        <w:rPr>
          <w:rFonts w:asciiTheme="minorHAnsi" w:hAnsiTheme="minorHAnsi" w:cstheme="minorHAnsi"/>
          <w:sz w:val="20"/>
          <w:szCs w:val="20"/>
        </w:rPr>
        <w:t>des</w:t>
      </w:r>
      <w:r w:rsidRPr="00143649">
        <w:rPr>
          <w:rFonts w:asciiTheme="minorHAnsi" w:hAnsiTheme="minorHAnsi" w:cstheme="minorHAnsi"/>
          <w:sz w:val="20"/>
          <w:szCs w:val="20"/>
        </w:rPr>
        <w:t xml:space="preserve"> stipulations des</w:t>
      </w:r>
      <w:r w:rsidR="00B60EF4" w:rsidRPr="00143649">
        <w:rPr>
          <w:rFonts w:asciiTheme="minorHAnsi" w:hAnsiTheme="minorHAnsi" w:cstheme="minorHAnsi"/>
          <w:sz w:val="20"/>
          <w:szCs w:val="20"/>
        </w:rPr>
        <w:t xml:space="preserve"> Statuts</w:t>
      </w:r>
      <w:r w:rsidRPr="00143649">
        <w:rPr>
          <w:rFonts w:asciiTheme="minorHAnsi" w:hAnsiTheme="minorHAnsi" w:cstheme="minorHAnsi"/>
          <w:sz w:val="20"/>
          <w:szCs w:val="20"/>
        </w:rPr>
        <w:t xml:space="preserve"> et du </w:t>
      </w:r>
      <w:r w:rsidR="00795272" w:rsidRPr="00143649">
        <w:rPr>
          <w:rFonts w:asciiTheme="minorHAnsi" w:hAnsiTheme="minorHAnsi" w:cstheme="minorHAnsi"/>
          <w:sz w:val="20"/>
          <w:szCs w:val="20"/>
        </w:rPr>
        <w:t>p</w:t>
      </w:r>
      <w:r w:rsidRPr="00143649">
        <w:rPr>
          <w:rFonts w:asciiTheme="minorHAnsi" w:hAnsiTheme="minorHAnsi" w:cstheme="minorHAnsi"/>
          <w:sz w:val="20"/>
          <w:szCs w:val="20"/>
        </w:rPr>
        <w:t xml:space="preserve">résent Pacte et </w:t>
      </w:r>
      <w:r w:rsidR="00B60EF4" w:rsidRPr="00143649">
        <w:rPr>
          <w:rFonts w:asciiTheme="minorHAnsi" w:hAnsiTheme="minorHAnsi" w:cstheme="minorHAnsi"/>
          <w:sz w:val="20"/>
          <w:szCs w:val="20"/>
        </w:rPr>
        <w:t xml:space="preserve">des pouvoirs attribués soit au Comité Stratégique soit aux Associés de la Société. </w:t>
      </w:r>
    </w:p>
    <w:p w14:paraId="6356E827" w14:textId="77777777" w:rsidR="0024560D" w:rsidRPr="00143649" w:rsidRDefault="0024560D" w:rsidP="00B767DC">
      <w:pPr>
        <w:suppressAutoHyphens/>
        <w:autoSpaceDE w:val="0"/>
        <w:autoSpaceDN w:val="0"/>
        <w:adjustRightInd w:val="0"/>
        <w:jc w:val="both"/>
        <w:rPr>
          <w:rFonts w:asciiTheme="minorHAnsi" w:hAnsiTheme="minorHAnsi" w:cstheme="minorHAnsi"/>
          <w:sz w:val="20"/>
          <w:szCs w:val="20"/>
        </w:rPr>
      </w:pPr>
    </w:p>
    <w:p w14:paraId="53B0D679" w14:textId="4D15CAEA" w:rsidR="00B60EF4" w:rsidRPr="00143649" w:rsidRDefault="00B60EF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Notamment, le Président ne peut engager une Opération Substantielle de type A</w:t>
      </w:r>
      <w:r w:rsidR="0024560D" w:rsidRPr="00143649">
        <w:rPr>
          <w:rFonts w:asciiTheme="minorHAnsi" w:hAnsiTheme="minorHAnsi" w:cstheme="minorHAnsi"/>
          <w:sz w:val="20"/>
          <w:szCs w:val="20"/>
        </w:rPr>
        <w:t xml:space="preserve"> </w:t>
      </w:r>
      <w:r w:rsidRPr="00143649">
        <w:rPr>
          <w:rFonts w:asciiTheme="minorHAnsi" w:hAnsiTheme="minorHAnsi" w:cstheme="minorHAnsi"/>
          <w:sz w:val="20"/>
          <w:szCs w:val="20"/>
        </w:rPr>
        <w:t>ou une</w:t>
      </w:r>
      <w:r w:rsidR="0024560D"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Opération Substantielle de type B sans avoir </w:t>
      </w:r>
      <w:r w:rsidR="00A37133" w:rsidRPr="00143649">
        <w:rPr>
          <w:rFonts w:asciiTheme="minorHAnsi" w:hAnsiTheme="minorHAnsi" w:cstheme="minorHAnsi"/>
          <w:sz w:val="20"/>
          <w:szCs w:val="20"/>
        </w:rPr>
        <w:t xml:space="preserve">requis </w:t>
      </w:r>
      <w:r w:rsidR="00C0622F" w:rsidRPr="00143649">
        <w:rPr>
          <w:rFonts w:asciiTheme="minorHAnsi" w:hAnsiTheme="minorHAnsi" w:cstheme="minorHAnsi"/>
          <w:sz w:val="20"/>
          <w:szCs w:val="20"/>
        </w:rPr>
        <w:t xml:space="preserve">l’avis </w:t>
      </w:r>
      <w:r w:rsidRPr="00143649">
        <w:rPr>
          <w:rFonts w:asciiTheme="minorHAnsi" w:hAnsiTheme="minorHAnsi" w:cstheme="minorHAnsi"/>
          <w:sz w:val="20"/>
          <w:szCs w:val="20"/>
        </w:rPr>
        <w:t>du Comité Stratégique aux majorités requises.</w:t>
      </w:r>
    </w:p>
    <w:p w14:paraId="2A9D1C0E" w14:textId="77777777" w:rsidR="00F34764" w:rsidRPr="00143649" w:rsidRDefault="00F34764" w:rsidP="00B767DC">
      <w:pPr>
        <w:suppressAutoHyphens/>
        <w:autoSpaceDE w:val="0"/>
        <w:autoSpaceDN w:val="0"/>
        <w:adjustRightInd w:val="0"/>
        <w:jc w:val="both"/>
        <w:rPr>
          <w:rFonts w:asciiTheme="minorHAnsi" w:hAnsiTheme="minorHAnsi" w:cstheme="minorHAnsi"/>
          <w:b/>
          <w:bCs/>
          <w:sz w:val="20"/>
          <w:szCs w:val="20"/>
          <w:u w:val="single"/>
        </w:rPr>
      </w:pPr>
    </w:p>
    <w:p w14:paraId="5329C12F" w14:textId="75FBE070" w:rsidR="00EE74F8" w:rsidRPr="00143649" w:rsidRDefault="00C0622F" w:rsidP="00B767DC">
      <w:pPr>
        <w:suppressAutoHyphens/>
        <w:autoSpaceDE w:val="0"/>
        <w:autoSpaceDN w:val="0"/>
        <w:adjustRightInd w:val="0"/>
        <w:ind w:hanging="709"/>
        <w:jc w:val="both"/>
        <w:rPr>
          <w:rFonts w:asciiTheme="minorHAnsi" w:hAnsiTheme="minorHAnsi" w:cstheme="minorHAnsi"/>
          <w:b/>
          <w:bCs/>
          <w:sz w:val="20"/>
          <w:szCs w:val="20"/>
          <w:highlight w:val="yellow"/>
          <w:u w:val="single"/>
        </w:rPr>
      </w:pPr>
      <w:r w:rsidRPr="00143649">
        <w:rPr>
          <w:rFonts w:asciiTheme="minorHAnsi" w:hAnsiTheme="minorHAnsi" w:cstheme="minorHAnsi"/>
          <w:b/>
          <w:bCs/>
          <w:sz w:val="20"/>
          <w:szCs w:val="20"/>
          <w:highlight w:val="yellow"/>
        </w:rPr>
        <w:t>4.3.</w:t>
      </w:r>
      <w:r w:rsidRPr="00143649">
        <w:rPr>
          <w:rFonts w:asciiTheme="minorHAnsi" w:hAnsiTheme="minorHAnsi" w:cstheme="minorHAnsi"/>
          <w:b/>
          <w:bCs/>
          <w:sz w:val="20"/>
          <w:szCs w:val="20"/>
          <w:highlight w:val="yellow"/>
        </w:rPr>
        <w:tab/>
      </w:r>
      <w:r w:rsidR="00EE74F8" w:rsidRPr="00143649">
        <w:rPr>
          <w:rFonts w:asciiTheme="minorHAnsi" w:hAnsiTheme="minorHAnsi" w:cstheme="minorHAnsi"/>
          <w:b/>
          <w:bCs/>
          <w:sz w:val="20"/>
          <w:szCs w:val="20"/>
          <w:highlight w:val="yellow"/>
          <w:u w:val="single"/>
        </w:rPr>
        <w:t xml:space="preserve">Rémunérations </w:t>
      </w:r>
      <w:r w:rsidR="00EC7A91" w:rsidRPr="00143649">
        <w:rPr>
          <w:rFonts w:asciiTheme="minorHAnsi" w:hAnsiTheme="minorHAnsi" w:cstheme="minorHAnsi"/>
          <w:b/>
          <w:bCs/>
          <w:sz w:val="20"/>
          <w:szCs w:val="20"/>
          <w:highlight w:val="yellow"/>
          <w:u w:val="single"/>
        </w:rPr>
        <w:t>des Associés Majoritaires</w:t>
      </w:r>
      <w:r w:rsidRPr="00143649">
        <w:rPr>
          <w:rFonts w:asciiTheme="minorHAnsi" w:hAnsiTheme="minorHAnsi" w:cstheme="minorHAnsi"/>
          <w:b/>
          <w:bCs/>
          <w:sz w:val="20"/>
          <w:szCs w:val="20"/>
          <w:highlight w:val="yellow"/>
          <w:u w:val="single"/>
        </w:rPr>
        <w:t xml:space="preserve"> pris en </w:t>
      </w:r>
      <w:r w:rsidR="001A49C6">
        <w:rPr>
          <w:rFonts w:asciiTheme="minorHAnsi" w:hAnsiTheme="minorHAnsi" w:cstheme="minorHAnsi"/>
          <w:b/>
          <w:bCs/>
          <w:sz w:val="20"/>
          <w:szCs w:val="20"/>
          <w:highlight w:val="yellow"/>
          <w:u w:val="single"/>
        </w:rPr>
        <w:t xml:space="preserve">leur </w:t>
      </w:r>
      <w:r w:rsidRPr="00143649">
        <w:rPr>
          <w:rFonts w:asciiTheme="minorHAnsi" w:hAnsiTheme="minorHAnsi" w:cstheme="minorHAnsi"/>
          <w:b/>
          <w:bCs/>
          <w:sz w:val="20"/>
          <w:szCs w:val="20"/>
          <w:highlight w:val="yellow"/>
          <w:u w:val="single"/>
        </w:rPr>
        <w:t>qualité de Dirigeant</w:t>
      </w:r>
      <w:r w:rsidR="001A49C6">
        <w:rPr>
          <w:rFonts w:asciiTheme="minorHAnsi" w:hAnsiTheme="minorHAnsi" w:cstheme="minorHAnsi"/>
          <w:b/>
          <w:bCs/>
          <w:sz w:val="20"/>
          <w:szCs w:val="20"/>
          <w:highlight w:val="yellow"/>
          <w:u w:val="single"/>
        </w:rPr>
        <w:t>s</w:t>
      </w:r>
    </w:p>
    <w:p w14:paraId="5EC07A36" w14:textId="77777777" w:rsidR="00E32DFE" w:rsidRPr="00143649" w:rsidRDefault="00E32DFE" w:rsidP="00B767DC">
      <w:pPr>
        <w:suppressAutoHyphens/>
        <w:autoSpaceDE w:val="0"/>
        <w:autoSpaceDN w:val="0"/>
        <w:adjustRightInd w:val="0"/>
        <w:jc w:val="both"/>
        <w:rPr>
          <w:rFonts w:asciiTheme="minorHAnsi" w:hAnsiTheme="minorHAnsi" w:cstheme="minorHAnsi"/>
          <w:sz w:val="20"/>
          <w:szCs w:val="20"/>
          <w:highlight w:val="yellow"/>
        </w:rPr>
      </w:pPr>
    </w:p>
    <w:p w14:paraId="11BB6C3A" w14:textId="78AFE4A2" w:rsidR="002539DB" w:rsidRPr="00143649" w:rsidRDefault="00F34764" w:rsidP="00B767DC">
      <w:pPr>
        <w:suppressAutoHyphens/>
        <w:autoSpaceDE w:val="0"/>
        <w:autoSpaceDN w:val="0"/>
        <w:adjustRightInd w:val="0"/>
        <w:jc w:val="both"/>
        <w:rPr>
          <w:rFonts w:asciiTheme="minorHAnsi" w:hAnsiTheme="minorHAnsi" w:cstheme="minorHAnsi"/>
          <w:b/>
          <w:bCs/>
          <w:sz w:val="20"/>
          <w:szCs w:val="20"/>
          <w:highlight w:val="yellow"/>
          <w:u w:val="single"/>
        </w:rPr>
      </w:pPr>
      <w:r w:rsidRPr="00143649">
        <w:rPr>
          <w:rFonts w:asciiTheme="minorHAnsi" w:hAnsiTheme="minorHAnsi" w:cstheme="minorHAnsi"/>
          <w:sz w:val="20"/>
          <w:szCs w:val="20"/>
          <w:highlight w:val="yellow"/>
        </w:rPr>
        <w:t xml:space="preserve">A </w:t>
      </w:r>
      <w:r w:rsidR="0028380E" w:rsidRPr="00143649">
        <w:rPr>
          <w:rFonts w:asciiTheme="minorHAnsi" w:hAnsiTheme="minorHAnsi" w:cstheme="minorHAnsi"/>
          <w:sz w:val="20"/>
          <w:szCs w:val="20"/>
          <w:highlight w:val="yellow"/>
        </w:rPr>
        <w:t xml:space="preserve">la date </w:t>
      </w:r>
      <w:r w:rsidR="005B721E" w:rsidRPr="00143649">
        <w:rPr>
          <w:rFonts w:asciiTheme="minorHAnsi" w:hAnsiTheme="minorHAnsi" w:cstheme="minorHAnsi"/>
          <w:sz w:val="20"/>
          <w:szCs w:val="20"/>
          <w:highlight w:val="yellow"/>
        </w:rPr>
        <w:t>l’Opération</w:t>
      </w:r>
      <w:r w:rsidRPr="00143649">
        <w:rPr>
          <w:rFonts w:asciiTheme="minorHAnsi" w:hAnsiTheme="minorHAnsi" w:cstheme="minorHAnsi"/>
          <w:sz w:val="20"/>
          <w:szCs w:val="20"/>
          <w:highlight w:val="yellow"/>
        </w:rPr>
        <w:t xml:space="preserve">, </w:t>
      </w:r>
      <w:r w:rsidR="0028380E" w:rsidRPr="00143649">
        <w:rPr>
          <w:rFonts w:asciiTheme="minorHAnsi" w:hAnsiTheme="minorHAnsi" w:cstheme="minorHAnsi"/>
          <w:sz w:val="20"/>
          <w:szCs w:val="20"/>
          <w:highlight w:val="yellow"/>
        </w:rPr>
        <w:t xml:space="preserve">et sous réserve de l’atteinte des principaux chiffres clefs du Business Plan, </w:t>
      </w:r>
      <w:r w:rsidRPr="00143649">
        <w:rPr>
          <w:rFonts w:asciiTheme="minorHAnsi" w:hAnsiTheme="minorHAnsi" w:cstheme="minorHAnsi"/>
          <w:sz w:val="20"/>
          <w:szCs w:val="20"/>
          <w:highlight w:val="yellow"/>
        </w:rPr>
        <w:t xml:space="preserve">les rémunérations </w:t>
      </w:r>
      <w:r w:rsidR="0007465D" w:rsidRPr="00143649">
        <w:rPr>
          <w:rFonts w:asciiTheme="minorHAnsi" w:hAnsiTheme="minorHAnsi" w:cstheme="minorHAnsi"/>
          <w:sz w:val="20"/>
          <w:szCs w:val="20"/>
          <w:highlight w:val="yellow"/>
        </w:rPr>
        <w:t xml:space="preserve">de toute nature </w:t>
      </w:r>
      <w:r w:rsidRPr="00143649">
        <w:rPr>
          <w:rFonts w:asciiTheme="minorHAnsi" w:hAnsiTheme="minorHAnsi" w:cstheme="minorHAnsi"/>
          <w:sz w:val="20"/>
          <w:szCs w:val="20"/>
          <w:highlight w:val="yellow"/>
        </w:rPr>
        <w:t xml:space="preserve">qui </w:t>
      </w:r>
      <w:r w:rsidR="00A91748" w:rsidRPr="00143649">
        <w:rPr>
          <w:rFonts w:asciiTheme="minorHAnsi" w:hAnsiTheme="minorHAnsi" w:cstheme="minorHAnsi"/>
          <w:sz w:val="20"/>
          <w:szCs w:val="20"/>
          <w:highlight w:val="yellow"/>
        </w:rPr>
        <w:t xml:space="preserve">ont vocation à être </w:t>
      </w:r>
      <w:r w:rsidRPr="00143649">
        <w:rPr>
          <w:rFonts w:asciiTheme="minorHAnsi" w:hAnsiTheme="minorHAnsi" w:cstheme="minorHAnsi"/>
          <w:sz w:val="20"/>
          <w:szCs w:val="20"/>
          <w:highlight w:val="yellow"/>
        </w:rPr>
        <w:t xml:space="preserve">versées </w:t>
      </w:r>
      <w:r w:rsidR="00EC7A91" w:rsidRPr="00143649">
        <w:rPr>
          <w:rFonts w:asciiTheme="minorHAnsi" w:hAnsiTheme="minorHAnsi" w:cstheme="minorHAnsi"/>
          <w:sz w:val="20"/>
          <w:szCs w:val="20"/>
          <w:highlight w:val="yellow"/>
        </w:rPr>
        <w:t>aux Associés Majoritaires</w:t>
      </w:r>
      <w:r w:rsidR="0007465D" w:rsidRPr="00143649">
        <w:rPr>
          <w:rFonts w:asciiTheme="minorHAnsi" w:hAnsiTheme="minorHAnsi" w:cstheme="minorHAnsi"/>
          <w:sz w:val="20"/>
          <w:szCs w:val="20"/>
          <w:highlight w:val="yellow"/>
        </w:rPr>
        <w:t xml:space="preserve"> </w:t>
      </w:r>
      <w:r w:rsidRPr="00143649">
        <w:rPr>
          <w:rFonts w:asciiTheme="minorHAnsi" w:hAnsiTheme="minorHAnsi" w:cstheme="minorHAnsi"/>
          <w:sz w:val="20"/>
          <w:szCs w:val="20"/>
          <w:highlight w:val="yellow"/>
        </w:rPr>
        <w:t xml:space="preserve">en </w:t>
      </w:r>
      <w:r w:rsidR="00795272" w:rsidRPr="00143649">
        <w:rPr>
          <w:rFonts w:asciiTheme="minorHAnsi" w:hAnsiTheme="minorHAnsi" w:cstheme="minorHAnsi"/>
          <w:sz w:val="20"/>
          <w:szCs w:val="20"/>
          <w:highlight w:val="yellow"/>
        </w:rPr>
        <w:t>leurs</w:t>
      </w:r>
      <w:r w:rsidRPr="00143649">
        <w:rPr>
          <w:rFonts w:asciiTheme="minorHAnsi" w:hAnsiTheme="minorHAnsi" w:cstheme="minorHAnsi"/>
          <w:sz w:val="20"/>
          <w:szCs w:val="20"/>
          <w:highlight w:val="yellow"/>
        </w:rPr>
        <w:t xml:space="preserve"> qualité</w:t>
      </w:r>
      <w:r w:rsidR="00795272" w:rsidRPr="00143649">
        <w:rPr>
          <w:rFonts w:asciiTheme="minorHAnsi" w:hAnsiTheme="minorHAnsi" w:cstheme="minorHAnsi"/>
          <w:sz w:val="20"/>
          <w:szCs w:val="20"/>
          <w:highlight w:val="yellow"/>
        </w:rPr>
        <w:t>s</w:t>
      </w:r>
      <w:r w:rsidRPr="00143649">
        <w:rPr>
          <w:rFonts w:asciiTheme="minorHAnsi" w:hAnsiTheme="minorHAnsi" w:cstheme="minorHAnsi"/>
          <w:sz w:val="20"/>
          <w:szCs w:val="20"/>
          <w:highlight w:val="yellow"/>
        </w:rPr>
        <w:t xml:space="preserve"> de mandataire et/ou de salarié</w:t>
      </w:r>
      <w:r w:rsidR="00C0622F" w:rsidRPr="00143649">
        <w:rPr>
          <w:rFonts w:asciiTheme="minorHAnsi" w:hAnsiTheme="minorHAnsi" w:cstheme="minorHAnsi"/>
          <w:sz w:val="20"/>
          <w:szCs w:val="20"/>
          <w:highlight w:val="yellow"/>
        </w:rPr>
        <w:t xml:space="preserve"> </w:t>
      </w:r>
      <w:r w:rsidR="00B03174" w:rsidRPr="00143649">
        <w:rPr>
          <w:rFonts w:asciiTheme="minorHAnsi" w:hAnsiTheme="minorHAnsi" w:cstheme="minorHAnsi"/>
          <w:sz w:val="20"/>
          <w:szCs w:val="20"/>
          <w:highlight w:val="yellow"/>
        </w:rPr>
        <w:t xml:space="preserve">/ ou de prestataire via facturation de management </w:t>
      </w:r>
      <w:proofErr w:type="spellStart"/>
      <w:r w:rsidR="00B03174" w:rsidRPr="00143649">
        <w:rPr>
          <w:rFonts w:asciiTheme="minorHAnsi" w:hAnsiTheme="minorHAnsi" w:cstheme="minorHAnsi"/>
          <w:sz w:val="20"/>
          <w:szCs w:val="20"/>
          <w:highlight w:val="yellow"/>
        </w:rPr>
        <w:t>fees</w:t>
      </w:r>
      <w:proofErr w:type="spellEnd"/>
      <w:r w:rsidR="00B03174" w:rsidRPr="00143649">
        <w:rPr>
          <w:rFonts w:asciiTheme="minorHAnsi" w:hAnsiTheme="minorHAnsi" w:cstheme="minorHAnsi"/>
          <w:sz w:val="20"/>
          <w:szCs w:val="20"/>
          <w:highlight w:val="yellow"/>
        </w:rPr>
        <w:t xml:space="preserve"> </w:t>
      </w:r>
      <w:r w:rsidR="0075425A" w:rsidRPr="00143649">
        <w:rPr>
          <w:rFonts w:asciiTheme="minorHAnsi" w:hAnsiTheme="minorHAnsi" w:cstheme="minorHAnsi"/>
          <w:sz w:val="20"/>
          <w:szCs w:val="20"/>
          <w:highlight w:val="yellow"/>
        </w:rPr>
        <w:t xml:space="preserve">ou contrat de services </w:t>
      </w:r>
      <w:r w:rsidR="00B03174" w:rsidRPr="00143649">
        <w:rPr>
          <w:rFonts w:asciiTheme="minorHAnsi" w:hAnsiTheme="minorHAnsi" w:cstheme="minorHAnsi"/>
          <w:sz w:val="20"/>
          <w:szCs w:val="20"/>
          <w:highlight w:val="yellow"/>
        </w:rPr>
        <w:t xml:space="preserve">/ </w:t>
      </w:r>
      <w:r w:rsidR="00C0622F" w:rsidRPr="00143649">
        <w:rPr>
          <w:rFonts w:asciiTheme="minorHAnsi" w:hAnsiTheme="minorHAnsi" w:cstheme="minorHAnsi"/>
          <w:sz w:val="20"/>
          <w:szCs w:val="20"/>
          <w:highlight w:val="yellow"/>
        </w:rPr>
        <w:t xml:space="preserve">de la Société </w:t>
      </w:r>
      <w:r w:rsidR="003D0410" w:rsidRPr="00143649">
        <w:rPr>
          <w:rFonts w:asciiTheme="minorHAnsi" w:hAnsiTheme="minorHAnsi" w:cstheme="minorHAnsi"/>
          <w:sz w:val="20"/>
          <w:szCs w:val="20"/>
          <w:highlight w:val="yellow"/>
        </w:rPr>
        <w:t xml:space="preserve">pour </w:t>
      </w:r>
      <w:r w:rsidR="00C0622F" w:rsidRPr="00143649">
        <w:rPr>
          <w:rFonts w:asciiTheme="minorHAnsi" w:hAnsiTheme="minorHAnsi" w:cstheme="minorHAnsi"/>
          <w:sz w:val="20"/>
          <w:szCs w:val="20"/>
          <w:highlight w:val="yellow"/>
        </w:rPr>
        <w:t>les exercices</w:t>
      </w:r>
      <w:r w:rsidR="001668F4" w:rsidRPr="00143649">
        <w:rPr>
          <w:rFonts w:asciiTheme="minorHAnsi" w:hAnsiTheme="minorHAnsi" w:cstheme="minorHAnsi"/>
          <w:sz w:val="20"/>
          <w:szCs w:val="20"/>
          <w:highlight w:val="yellow"/>
        </w:rPr>
        <w:t xml:space="preserve"> 2025</w:t>
      </w:r>
      <w:r w:rsidR="00033E86" w:rsidRPr="00143649">
        <w:rPr>
          <w:rFonts w:asciiTheme="minorHAnsi" w:hAnsiTheme="minorHAnsi" w:cstheme="minorHAnsi"/>
          <w:sz w:val="20"/>
          <w:szCs w:val="20"/>
          <w:highlight w:val="yellow"/>
        </w:rPr>
        <w:t>,</w:t>
      </w:r>
      <w:r w:rsidR="00C0622F" w:rsidRPr="00143649">
        <w:rPr>
          <w:rFonts w:asciiTheme="minorHAnsi" w:hAnsiTheme="minorHAnsi" w:cstheme="minorHAnsi"/>
          <w:sz w:val="20"/>
          <w:szCs w:val="20"/>
          <w:highlight w:val="yellow"/>
        </w:rPr>
        <w:t xml:space="preserve"> 202</w:t>
      </w:r>
      <w:r w:rsidR="00825782" w:rsidRPr="00143649">
        <w:rPr>
          <w:rFonts w:asciiTheme="minorHAnsi" w:hAnsiTheme="minorHAnsi" w:cstheme="minorHAnsi"/>
          <w:sz w:val="20"/>
          <w:szCs w:val="20"/>
          <w:highlight w:val="yellow"/>
        </w:rPr>
        <w:t>6</w:t>
      </w:r>
      <w:r w:rsidR="001668F4" w:rsidRPr="00143649">
        <w:rPr>
          <w:rFonts w:asciiTheme="minorHAnsi" w:hAnsiTheme="minorHAnsi" w:cstheme="minorHAnsi"/>
          <w:sz w:val="20"/>
          <w:szCs w:val="20"/>
          <w:highlight w:val="yellow"/>
        </w:rPr>
        <w:t>,</w:t>
      </w:r>
      <w:r w:rsidR="00033E86" w:rsidRPr="00143649">
        <w:rPr>
          <w:rFonts w:asciiTheme="minorHAnsi" w:hAnsiTheme="minorHAnsi" w:cstheme="minorHAnsi"/>
          <w:sz w:val="20"/>
          <w:szCs w:val="20"/>
          <w:highlight w:val="yellow"/>
        </w:rPr>
        <w:t xml:space="preserve"> 2027</w:t>
      </w:r>
      <w:r w:rsidR="001668F4" w:rsidRPr="00143649">
        <w:rPr>
          <w:rFonts w:asciiTheme="minorHAnsi" w:hAnsiTheme="minorHAnsi" w:cstheme="minorHAnsi"/>
          <w:sz w:val="20"/>
          <w:szCs w:val="20"/>
          <w:highlight w:val="yellow"/>
        </w:rPr>
        <w:t>, 2028 et 2029</w:t>
      </w:r>
      <w:r w:rsidR="00033E86" w:rsidRPr="00143649">
        <w:rPr>
          <w:rFonts w:asciiTheme="minorHAnsi" w:hAnsiTheme="minorHAnsi" w:cstheme="minorHAnsi"/>
          <w:sz w:val="20"/>
          <w:szCs w:val="20"/>
          <w:highlight w:val="yellow"/>
        </w:rPr>
        <w:t xml:space="preserve"> </w:t>
      </w:r>
      <w:r w:rsidR="00C0622F" w:rsidRPr="00143649">
        <w:rPr>
          <w:rFonts w:asciiTheme="minorHAnsi" w:hAnsiTheme="minorHAnsi" w:cstheme="minorHAnsi"/>
          <w:sz w:val="20"/>
          <w:szCs w:val="20"/>
          <w:highlight w:val="yellow"/>
        </w:rPr>
        <w:t xml:space="preserve">sont fixés en </w:t>
      </w:r>
      <w:r w:rsidR="00C0622F" w:rsidRPr="00143649">
        <w:rPr>
          <w:rFonts w:asciiTheme="minorHAnsi" w:hAnsiTheme="minorHAnsi" w:cstheme="minorHAnsi"/>
          <w:b/>
          <w:bCs/>
          <w:sz w:val="20"/>
          <w:szCs w:val="20"/>
          <w:highlight w:val="yellow"/>
          <w:u w:val="single"/>
        </w:rPr>
        <w:t xml:space="preserve">Annexe </w:t>
      </w:r>
      <w:r w:rsidR="002539DB" w:rsidRPr="00143649">
        <w:rPr>
          <w:rFonts w:asciiTheme="minorHAnsi" w:hAnsiTheme="minorHAnsi" w:cstheme="minorHAnsi"/>
          <w:b/>
          <w:bCs/>
          <w:sz w:val="20"/>
          <w:szCs w:val="20"/>
          <w:highlight w:val="yellow"/>
          <w:u w:val="single"/>
        </w:rPr>
        <w:t>8.</w:t>
      </w:r>
    </w:p>
    <w:p w14:paraId="3CBE3EF3" w14:textId="77777777" w:rsidR="0028380E" w:rsidRPr="00143649" w:rsidRDefault="0028380E" w:rsidP="00B767DC">
      <w:pPr>
        <w:suppressAutoHyphens/>
        <w:autoSpaceDE w:val="0"/>
        <w:autoSpaceDN w:val="0"/>
        <w:adjustRightInd w:val="0"/>
        <w:jc w:val="both"/>
        <w:rPr>
          <w:rFonts w:asciiTheme="minorHAnsi" w:hAnsiTheme="minorHAnsi" w:cstheme="minorHAnsi"/>
          <w:b/>
          <w:bCs/>
          <w:sz w:val="20"/>
          <w:szCs w:val="20"/>
          <w:highlight w:val="yellow"/>
          <w:u w:val="single"/>
        </w:rPr>
      </w:pPr>
    </w:p>
    <w:p w14:paraId="568C1667" w14:textId="1E471129" w:rsidR="0028380E" w:rsidRPr="00143649" w:rsidRDefault="0028380E" w:rsidP="00B767DC">
      <w:pPr>
        <w:suppressAutoHyphens/>
        <w:autoSpaceDE w:val="0"/>
        <w:autoSpaceDN w:val="0"/>
        <w:adjustRightInd w:val="0"/>
        <w:jc w:val="both"/>
        <w:rPr>
          <w:rFonts w:asciiTheme="minorHAnsi" w:hAnsiTheme="minorHAnsi" w:cstheme="minorHAnsi"/>
          <w:sz w:val="20"/>
          <w:szCs w:val="20"/>
          <w:highlight w:val="yellow"/>
        </w:rPr>
      </w:pPr>
      <w:r w:rsidRPr="00143649">
        <w:rPr>
          <w:rFonts w:asciiTheme="minorHAnsi" w:hAnsiTheme="minorHAnsi" w:cstheme="minorHAnsi"/>
          <w:sz w:val="20"/>
          <w:szCs w:val="20"/>
          <w:highlight w:val="yellow"/>
        </w:rPr>
        <w:t>En cas de non atteinte des principaux chiffres clefs du Business Plan</w:t>
      </w:r>
      <w:r w:rsidR="009C123F" w:rsidRPr="00143649">
        <w:rPr>
          <w:rFonts w:asciiTheme="minorHAnsi" w:hAnsiTheme="minorHAnsi" w:cstheme="minorHAnsi"/>
          <w:sz w:val="20"/>
          <w:szCs w:val="20"/>
          <w:highlight w:val="yellow"/>
        </w:rPr>
        <w:t xml:space="preserve"> (CA HT et EBE)</w:t>
      </w:r>
      <w:r w:rsidRPr="00143649">
        <w:rPr>
          <w:rFonts w:asciiTheme="minorHAnsi" w:hAnsiTheme="minorHAnsi" w:cstheme="minorHAnsi"/>
          <w:sz w:val="20"/>
          <w:szCs w:val="20"/>
          <w:highlight w:val="yellow"/>
        </w:rPr>
        <w:t xml:space="preserve"> pour les exercices </w:t>
      </w:r>
      <w:r w:rsidR="001668F4" w:rsidRPr="00143649">
        <w:rPr>
          <w:rFonts w:asciiTheme="minorHAnsi" w:hAnsiTheme="minorHAnsi" w:cstheme="minorHAnsi"/>
          <w:sz w:val="20"/>
          <w:szCs w:val="20"/>
          <w:highlight w:val="yellow"/>
        </w:rPr>
        <w:t>2025, 2026 2027, 2028 et 2029</w:t>
      </w:r>
      <w:r w:rsidR="00C34EE8" w:rsidRPr="00143649">
        <w:rPr>
          <w:rFonts w:asciiTheme="minorHAnsi" w:hAnsiTheme="minorHAnsi" w:cstheme="minorHAnsi"/>
          <w:sz w:val="20"/>
          <w:szCs w:val="20"/>
          <w:highlight w:val="yellow"/>
        </w:rPr>
        <w:t xml:space="preserve">, </w:t>
      </w:r>
      <w:r w:rsidRPr="00143649">
        <w:rPr>
          <w:rFonts w:asciiTheme="minorHAnsi" w:hAnsiTheme="minorHAnsi" w:cstheme="minorHAnsi"/>
          <w:sz w:val="20"/>
          <w:szCs w:val="20"/>
          <w:highlight w:val="yellow"/>
        </w:rPr>
        <w:t xml:space="preserve">la rémunération </w:t>
      </w:r>
      <w:r w:rsidR="00EC7A91" w:rsidRPr="00143649">
        <w:rPr>
          <w:rFonts w:asciiTheme="minorHAnsi" w:hAnsiTheme="minorHAnsi" w:cstheme="minorHAnsi"/>
          <w:sz w:val="20"/>
          <w:szCs w:val="20"/>
          <w:highlight w:val="yellow"/>
        </w:rPr>
        <w:t>des Associés Majoritaires</w:t>
      </w:r>
      <w:r w:rsidRPr="00143649">
        <w:rPr>
          <w:rFonts w:asciiTheme="minorHAnsi" w:hAnsiTheme="minorHAnsi" w:cstheme="minorHAnsi"/>
          <w:sz w:val="20"/>
          <w:szCs w:val="20"/>
          <w:highlight w:val="yellow"/>
        </w:rPr>
        <w:t xml:space="preserve"> </w:t>
      </w:r>
      <w:r w:rsidR="00C34EE8" w:rsidRPr="00143649">
        <w:rPr>
          <w:rFonts w:asciiTheme="minorHAnsi" w:hAnsiTheme="minorHAnsi" w:cstheme="minorHAnsi"/>
          <w:sz w:val="20"/>
          <w:szCs w:val="20"/>
          <w:highlight w:val="yellow"/>
        </w:rPr>
        <w:t>pourra être</w:t>
      </w:r>
      <w:r w:rsidRPr="00143649">
        <w:rPr>
          <w:rFonts w:asciiTheme="minorHAnsi" w:hAnsiTheme="minorHAnsi" w:cstheme="minorHAnsi"/>
          <w:sz w:val="20"/>
          <w:szCs w:val="20"/>
          <w:highlight w:val="yellow"/>
        </w:rPr>
        <w:t xml:space="preserve"> débattu</w:t>
      </w:r>
      <w:r w:rsidR="004271BF" w:rsidRPr="00143649">
        <w:rPr>
          <w:rFonts w:asciiTheme="minorHAnsi" w:hAnsiTheme="minorHAnsi" w:cstheme="minorHAnsi"/>
          <w:sz w:val="20"/>
          <w:szCs w:val="20"/>
          <w:highlight w:val="yellow"/>
        </w:rPr>
        <w:t>e</w:t>
      </w:r>
      <w:r w:rsidRPr="00143649">
        <w:rPr>
          <w:rFonts w:asciiTheme="minorHAnsi" w:hAnsiTheme="minorHAnsi" w:cstheme="minorHAnsi"/>
          <w:sz w:val="20"/>
          <w:szCs w:val="20"/>
          <w:highlight w:val="yellow"/>
        </w:rPr>
        <w:t xml:space="preserve"> de bonne foi lors de réunion</w:t>
      </w:r>
      <w:r w:rsidR="004271BF" w:rsidRPr="00143649">
        <w:rPr>
          <w:rFonts w:asciiTheme="minorHAnsi" w:hAnsiTheme="minorHAnsi" w:cstheme="minorHAnsi"/>
          <w:sz w:val="20"/>
          <w:szCs w:val="20"/>
          <w:highlight w:val="yellow"/>
        </w:rPr>
        <w:t>s</w:t>
      </w:r>
      <w:r w:rsidRPr="00143649">
        <w:rPr>
          <w:rFonts w:asciiTheme="minorHAnsi" w:hAnsiTheme="minorHAnsi" w:cstheme="minorHAnsi"/>
          <w:sz w:val="20"/>
          <w:szCs w:val="20"/>
          <w:highlight w:val="yellow"/>
        </w:rPr>
        <w:t xml:space="preserve"> du Comité Stratégique</w:t>
      </w:r>
      <w:r w:rsidR="009C123F" w:rsidRPr="00143649">
        <w:rPr>
          <w:rFonts w:asciiTheme="minorHAnsi" w:hAnsiTheme="minorHAnsi" w:cstheme="minorHAnsi"/>
          <w:sz w:val="20"/>
          <w:szCs w:val="20"/>
          <w:highlight w:val="yellow"/>
        </w:rPr>
        <w:t>.</w:t>
      </w:r>
    </w:p>
    <w:p w14:paraId="74C9F9FA" w14:textId="77777777" w:rsidR="0028380E" w:rsidRPr="00143649" w:rsidRDefault="0028380E" w:rsidP="00B767DC">
      <w:pPr>
        <w:suppressAutoHyphens/>
        <w:autoSpaceDE w:val="0"/>
        <w:autoSpaceDN w:val="0"/>
        <w:adjustRightInd w:val="0"/>
        <w:jc w:val="both"/>
        <w:rPr>
          <w:rFonts w:asciiTheme="minorHAnsi" w:hAnsiTheme="minorHAnsi" w:cstheme="minorHAnsi"/>
          <w:b/>
          <w:bCs/>
          <w:sz w:val="20"/>
          <w:szCs w:val="20"/>
          <w:highlight w:val="yellow"/>
          <w:u w:val="single"/>
        </w:rPr>
      </w:pPr>
    </w:p>
    <w:p w14:paraId="1D13D70C" w14:textId="3A6BC275" w:rsidR="00C0622F" w:rsidRPr="00143649" w:rsidRDefault="002539DB"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sz w:val="20"/>
          <w:szCs w:val="20"/>
          <w:highlight w:val="yellow"/>
        </w:rPr>
        <w:t>L’évolution</w:t>
      </w:r>
      <w:r w:rsidR="00C0622F" w:rsidRPr="00143649">
        <w:rPr>
          <w:rFonts w:asciiTheme="minorHAnsi" w:hAnsiTheme="minorHAnsi" w:cstheme="minorHAnsi"/>
          <w:sz w:val="20"/>
          <w:szCs w:val="20"/>
          <w:highlight w:val="yellow"/>
        </w:rPr>
        <w:t xml:space="preserve"> de la rémunération </w:t>
      </w:r>
      <w:r w:rsidRPr="00143649">
        <w:rPr>
          <w:rFonts w:asciiTheme="minorHAnsi" w:hAnsiTheme="minorHAnsi" w:cstheme="minorHAnsi"/>
          <w:sz w:val="20"/>
          <w:szCs w:val="20"/>
          <w:highlight w:val="yellow"/>
        </w:rPr>
        <w:t xml:space="preserve">(fixe et variable) à partir de </w:t>
      </w:r>
      <w:r w:rsidR="00C0622F" w:rsidRPr="00143649">
        <w:rPr>
          <w:rFonts w:asciiTheme="minorHAnsi" w:hAnsiTheme="minorHAnsi" w:cstheme="minorHAnsi"/>
          <w:sz w:val="20"/>
          <w:szCs w:val="20"/>
          <w:highlight w:val="yellow"/>
        </w:rPr>
        <w:t>l’exercice 20</w:t>
      </w:r>
      <w:r w:rsidR="001668F4" w:rsidRPr="00143649">
        <w:rPr>
          <w:rFonts w:asciiTheme="minorHAnsi" w:hAnsiTheme="minorHAnsi" w:cstheme="minorHAnsi"/>
          <w:sz w:val="20"/>
          <w:szCs w:val="20"/>
          <w:highlight w:val="yellow"/>
        </w:rPr>
        <w:t>30</w:t>
      </w:r>
      <w:r w:rsidR="00825782" w:rsidRPr="00143649">
        <w:rPr>
          <w:rFonts w:asciiTheme="minorHAnsi" w:hAnsiTheme="minorHAnsi" w:cstheme="minorHAnsi"/>
          <w:sz w:val="20"/>
          <w:szCs w:val="20"/>
          <w:highlight w:val="yellow"/>
        </w:rPr>
        <w:t xml:space="preserve"> </w:t>
      </w:r>
      <w:r w:rsidR="00C0622F" w:rsidRPr="00143649">
        <w:rPr>
          <w:rFonts w:asciiTheme="minorHAnsi" w:hAnsiTheme="minorHAnsi" w:cstheme="minorHAnsi"/>
          <w:sz w:val="20"/>
          <w:szCs w:val="20"/>
          <w:highlight w:val="yellow"/>
        </w:rPr>
        <w:t xml:space="preserve">sera </w:t>
      </w:r>
      <w:r w:rsidR="004102C7" w:rsidRPr="00143649">
        <w:rPr>
          <w:rFonts w:asciiTheme="minorHAnsi" w:hAnsiTheme="minorHAnsi" w:cstheme="minorHAnsi"/>
          <w:sz w:val="20"/>
          <w:szCs w:val="20"/>
          <w:highlight w:val="yellow"/>
        </w:rPr>
        <w:t>fixée par le Comité Stratégique</w:t>
      </w:r>
      <w:r w:rsidR="00C0622F" w:rsidRPr="00143649">
        <w:rPr>
          <w:rFonts w:asciiTheme="minorHAnsi" w:hAnsiTheme="minorHAnsi" w:cstheme="minorHAnsi"/>
          <w:bCs/>
          <w:sz w:val="20"/>
          <w:szCs w:val="20"/>
          <w:highlight w:val="yellow"/>
        </w:rPr>
        <w:t xml:space="preserve"> (</w:t>
      </w:r>
      <w:r w:rsidR="001F07C6" w:rsidRPr="00143649">
        <w:rPr>
          <w:rFonts w:asciiTheme="minorHAnsi" w:hAnsiTheme="minorHAnsi" w:cstheme="minorHAnsi"/>
          <w:bCs/>
          <w:sz w:val="20"/>
          <w:szCs w:val="20"/>
          <w:highlight w:val="yellow"/>
        </w:rPr>
        <w:t xml:space="preserve">la hausse de la rémunération n’est pas automatique </w:t>
      </w:r>
      <w:r w:rsidR="00C0622F" w:rsidRPr="00143649">
        <w:rPr>
          <w:rFonts w:asciiTheme="minorHAnsi" w:hAnsiTheme="minorHAnsi" w:cstheme="minorHAnsi"/>
          <w:bCs/>
          <w:sz w:val="20"/>
          <w:szCs w:val="20"/>
          <w:highlight w:val="yellow"/>
        </w:rPr>
        <w:t>et</w:t>
      </w:r>
      <w:r w:rsidR="001F07C6" w:rsidRPr="00143649">
        <w:rPr>
          <w:rFonts w:asciiTheme="minorHAnsi" w:hAnsiTheme="minorHAnsi" w:cstheme="minorHAnsi"/>
          <w:bCs/>
          <w:sz w:val="20"/>
          <w:szCs w:val="20"/>
          <w:highlight w:val="yellow"/>
        </w:rPr>
        <w:t xml:space="preserve"> toute augmentation de la rémunération tiendra compte de l’atteinte ou non des principaux objectifs du Business Pla</w:t>
      </w:r>
      <w:r w:rsidR="00C0622F" w:rsidRPr="00143649">
        <w:rPr>
          <w:rFonts w:asciiTheme="minorHAnsi" w:hAnsiTheme="minorHAnsi" w:cstheme="minorHAnsi"/>
          <w:bCs/>
          <w:sz w:val="20"/>
          <w:szCs w:val="20"/>
          <w:highlight w:val="yellow"/>
        </w:rPr>
        <w:t>n)</w:t>
      </w:r>
      <w:r w:rsidR="001F07C6" w:rsidRPr="00143649">
        <w:rPr>
          <w:rFonts w:asciiTheme="minorHAnsi" w:hAnsiTheme="minorHAnsi" w:cstheme="minorHAnsi"/>
          <w:bCs/>
          <w:sz w:val="20"/>
          <w:szCs w:val="20"/>
          <w:highlight w:val="yellow"/>
        </w:rPr>
        <w:t>.</w:t>
      </w:r>
      <w:r w:rsidR="001F07C6" w:rsidRPr="00143649">
        <w:rPr>
          <w:rFonts w:asciiTheme="minorHAnsi" w:hAnsiTheme="minorHAnsi" w:cstheme="minorHAnsi"/>
          <w:bCs/>
          <w:sz w:val="20"/>
          <w:szCs w:val="20"/>
        </w:rPr>
        <w:t xml:space="preserve"> </w:t>
      </w:r>
    </w:p>
    <w:p w14:paraId="6BF377FB" w14:textId="77777777" w:rsidR="00A12555" w:rsidRPr="00143649" w:rsidRDefault="00A12555" w:rsidP="00B767DC">
      <w:pPr>
        <w:suppressAutoHyphens/>
        <w:autoSpaceDE w:val="0"/>
        <w:autoSpaceDN w:val="0"/>
        <w:adjustRightInd w:val="0"/>
        <w:jc w:val="both"/>
        <w:rPr>
          <w:rFonts w:asciiTheme="minorHAnsi" w:hAnsiTheme="minorHAnsi" w:cstheme="minorHAnsi"/>
          <w:sz w:val="20"/>
          <w:szCs w:val="20"/>
        </w:rPr>
      </w:pPr>
    </w:p>
    <w:p w14:paraId="13C5E166" w14:textId="77777777" w:rsidR="00F34764" w:rsidRPr="00143649" w:rsidRDefault="00F34764" w:rsidP="00B767DC">
      <w:pPr>
        <w:suppressAutoHyphens/>
        <w:autoSpaceDE w:val="0"/>
        <w:autoSpaceDN w:val="0"/>
        <w:adjustRightInd w:val="0"/>
        <w:jc w:val="both"/>
        <w:rPr>
          <w:rFonts w:asciiTheme="minorHAnsi" w:hAnsiTheme="minorHAnsi" w:cstheme="minorHAnsi"/>
          <w:sz w:val="20"/>
          <w:szCs w:val="20"/>
        </w:rPr>
      </w:pPr>
    </w:p>
    <w:p w14:paraId="7D8DA7E3" w14:textId="7ECAE2E4" w:rsidR="008C09BF" w:rsidRPr="00143649" w:rsidRDefault="008C09BF"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Comité Stratégique de la Société</w:t>
      </w:r>
    </w:p>
    <w:p w14:paraId="3E6EB669"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858B93B" w14:textId="163C363A"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Il existe </w:t>
      </w:r>
      <w:r w:rsidR="00EF2D4E" w:rsidRPr="00143649">
        <w:rPr>
          <w:rFonts w:asciiTheme="minorHAnsi" w:hAnsiTheme="minorHAnsi" w:cstheme="minorHAnsi"/>
          <w:sz w:val="20"/>
          <w:szCs w:val="20"/>
        </w:rPr>
        <w:t xml:space="preserve">au sein de la Société </w:t>
      </w:r>
      <w:r w:rsidRPr="00143649">
        <w:rPr>
          <w:rFonts w:asciiTheme="minorHAnsi" w:hAnsiTheme="minorHAnsi" w:cstheme="minorHAnsi"/>
          <w:sz w:val="20"/>
          <w:szCs w:val="20"/>
        </w:rPr>
        <w:t>un Comité Stratégique</w:t>
      </w:r>
      <w:r w:rsidR="0094549B" w:rsidRPr="00143649">
        <w:rPr>
          <w:rFonts w:asciiTheme="minorHAnsi" w:hAnsiTheme="minorHAnsi" w:cstheme="minorHAnsi"/>
          <w:sz w:val="20"/>
          <w:szCs w:val="20"/>
        </w:rPr>
        <w:t>,</w:t>
      </w:r>
      <w:r w:rsidRPr="00143649">
        <w:rPr>
          <w:rFonts w:asciiTheme="minorHAnsi" w:hAnsiTheme="minorHAnsi" w:cstheme="minorHAnsi"/>
          <w:sz w:val="20"/>
          <w:szCs w:val="20"/>
        </w:rPr>
        <w:t xml:space="preserve"> dont les </w:t>
      </w:r>
      <w:r w:rsidR="0094549B" w:rsidRPr="00143649">
        <w:rPr>
          <w:rFonts w:asciiTheme="minorHAnsi" w:hAnsiTheme="minorHAnsi" w:cstheme="minorHAnsi"/>
          <w:sz w:val="20"/>
          <w:szCs w:val="20"/>
        </w:rPr>
        <w:t>Parties conviennent de fixer certaines règles de fonctionnement</w:t>
      </w:r>
      <w:r w:rsidRPr="00143649">
        <w:rPr>
          <w:rFonts w:asciiTheme="minorHAnsi" w:hAnsiTheme="minorHAnsi" w:cstheme="minorHAnsi"/>
          <w:sz w:val="20"/>
          <w:szCs w:val="20"/>
        </w:rPr>
        <w:t xml:space="preserve"> </w:t>
      </w:r>
      <w:r w:rsidR="0094549B" w:rsidRPr="00143649">
        <w:rPr>
          <w:rFonts w:asciiTheme="minorHAnsi" w:hAnsiTheme="minorHAnsi" w:cstheme="minorHAnsi"/>
          <w:sz w:val="20"/>
          <w:szCs w:val="20"/>
        </w:rPr>
        <w:t>dans le Pacte</w:t>
      </w:r>
      <w:r w:rsidR="002B166D" w:rsidRPr="00143649">
        <w:rPr>
          <w:rFonts w:asciiTheme="minorHAnsi" w:hAnsiTheme="minorHAnsi" w:cstheme="minorHAnsi"/>
          <w:sz w:val="20"/>
          <w:szCs w:val="20"/>
        </w:rPr>
        <w:t xml:space="preserve"> (ci-après le « </w:t>
      </w:r>
      <w:r w:rsidR="002B166D" w:rsidRPr="00143649">
        <w:rPr>
          <w:rFonts w:asciiTheme="minorHAnsi" w:hAnsiTheme="minorHAnsi" w:cstheme="minorHAnsi"/>
          <w:b/>
          <w:bCs/>
          <w:sz w:val="20"/>
          <w:szCs w:val="20"/>
        </w:rPr>
        <w:t>Comité Stratégique</w:t>
      </w:r>
      <w:r w:rsidR="002B166D" w:rsidRPr="00143649">
        <w:rPr>
          <w:rFonts w:asciiTheme="minorHAnsi" w:hAnsiTheme="minorHAnsi" w:cstheme="minorHAnsi"/>
          <w:sz w:val="20"/>
          <w:szCs w:val="20"/>
        </w:rPr>
        <w:t> »).</w:t>
      </w:r>
    </w:p>
    <w:p w14:paraId="0653105D" w14:textId="5ADE0D77" w:rsidR="001A49C6" w:rsidRDefault="001A49C6">
      <w:pPr>
        <w:rPr>
          <w:rFonts w:asciiTheme="minorHAnsi" w:hAnsiTheme="minorHAnsi" w:cstheme="minorHAnsi"/>
          <w:sz w:val="20"/>
          <w:szCs w:val="20"/>
        </w:rPr>
      </w:pPr>
      <w:r>
        <w:rPr>
          <w:rFonts w:asciiTheme="minorHAnsi" w:hAnsiTheme="minorHAnsi" w:cstheme="minorHAnsi"/>
          <w:sz w:val="20"/>
          <w:szCs w:val="20"/>
        </w:rPr>
        <w:br w:type="page"/>
      </w:r>
    </w:p>
    <w:p w14:paraId="13B773E9"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6C9FDE14" w14:textId="1125654B" w:rsidR="008C09BF" w:rsidRPr="00143649" w:rsidRDefault="00C0622F"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5.1</w:t>
      </w:r>
      <w:r w:rsidR="00BC577D" w:rsidRPr="00143649">
        <w:rPr>
          <w:rFonts w:asciiTheme="minorHAnsi" w:hAnsiTheme="minorHAnsi" w:cstheme="minorHAnsi"/>
          <w:b/>
          <w:sz w:val="20"/>
          <w:szCs w:val="20"/>
        </w:rPr>
        <w:t>.</w:t>
      </w:r>
      <w:r w:rsidR="008C09BF" w:rsidRPr="00143649">
        <w:rPr>
          <w:rFonts w:asciiTheme="minorHAnsi" w:hAnsiTheme="minorHAnsi" w:cstheme="minorHAnsi"/>
          <w:b/>
          <w:sz w:val="20"/>
          <w:szCs w:val="20"/>
        </w:rPr>
        <w:tab/>
      </w:r>
      <w:r w:rsidR="008C09BF" w:rsidRPr="00143649">
        <w:rPr>
          <w:rFonts w:asciiTheme="minorHAnsi" w:hAnsiTheme="minorHAnsi" w:cstheme="minorHAnsi"/>
          <w:b/>
          <w:sz w:val="20"/>
          <w:szCs w:val="20"/>
          <w:u w:val="single"/>
        </w:rPr>
        <w:t>Composition</w:t>
      </w:r>
    </w:p>
    <w:p w14:paraId="4C178DB7"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054F6EFC" w14:textId="5D49D679" w:rsidR="00BC577D"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Comité Stratégique </w:t>
      </w:r>
      <w:r w:rsidR="00BC577D" w:rsidRPr="00143649">
        <w:rPr>
          <w:rFonts w:asciiTheme="minorHAnsi" w:hAnsiTheme="minorHAnsi" w:cstheme="minorHAnsi"/>
          <w:sz w:val="20"/>
          <w:szCs w:val="20"/>
        </w:rPr>
        <w:t>n’est pas statutaire</w:t>
      </w:r>
      <w:r w:rsidR="006D4E8A" w:rsidRPr="00143649">
        <w:rPr>
          <w:rFonts w:asciiTheme="minorHAnsi" w:hAnsiTheme="minorHAnsi" w:cstheme="minorHAnsi"/>
          <w:sz w:val="20"/>
          <w:szCs w:val="20"/>
        </w:rPr>
        <w:t>.</w:t>
      </w:r>
    </w:p>
    <w:p w14:paraId="5D18DFE9" w14:textId="77777777" w:rsidR="00BC577D" w:rsidRPr="00143649" w:rsidRDefault="00BC577D" w:rsidP="00B767DC">
      <w:pPr>
        <w:suppressAutoHyphens/>
        <w:autoSpaceDE w:val="0"/>
        <w:autoSpaceDN w:val="0"/>
        <w:adjustRightInd w:val="0"/>
        <w:jc w:val="both"/>
        <w:rPr>
          <w:rFonts w:asciiTheme="minorHAnsi" w:hAnsiTheme="minorHAnsi" w:cstheme="minorHAnsi"/>
          <w:sz w:val="20"/>
          <w:szCs w:val="20"/>
        </w:rPr>
      </w:pPr>
    </w:p>
    <w:p w14:paraId="4963B3D6" w14:textId="74B5C854" w:rsidR="00BC577D" w:rsidRPr="00143649" w:rsidRDefault="00BC577D"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 Comité Stratégique est un organe issu du </w:t>
      </w:r>
      <w:r w:rsidR="00825782" w:rsidRPr="00143649">
        <w:rPr>
          <w:rFonts w:asciiTheme="minorHAnsi" w:hAnsiTheme="minorHAnsi" w:cstheme="minorHAnsi"/>
          <w:sz w:val="20"/>
          <w:szCs w:val="20"/>
        </w:rPr>
        <w:t>P</w:t>
      </w:r>
      <w:r w:rsidRPr="00143649">
        <w:rPr>
          <w:rFonts w:asciiTheme="minorHAnsi" w:hAnsiTheme="minorHAnsi" w:cstheme="minorHAnsi"/>
          <w:sz w:val="20"/>
          <w:szCs w:val="20"/>
        </w:rPr>
        <w:t>act</w:t>
      </w:r>
      <w:r w:rsidR="00825782" w:rsidRPr="00143649">
        <w:rPr>
          <w:rFonts w:asciiTheme="minorHAnsi" w:hAnsiTheme="minorHAnsi" w:cstheme="minorHAnsi"/>
          <w:sz w:val="20"/>
          <w:szCs w:val="20"/>
        </w:rPr>
        <w:t>e</w:t>
      </w:r>
      <w:r w:rsidR="006D4E8A" w:rsidRPr="00143649">
        <w:rPr>
          <w:rFonts w:asciiTheme="minorHAnsi" w:hAnsiTheme="minorHAnsi" w:cstheme="minorHAnsi"/>
          <w:sz w:val="20"/>
          <w:szCs w:val="20"/>
        </w:rPr>
        <w:t>.</w:t>
      </w:r>
    </w:p>
    <w:p w14:paraId="536B78D2" w14:textId="77777777" w:rsidR="007531BD" w:rsidRPr="00143649" w:rsidRDefault="007531BD" w:rsidP="00B767DC">
      <w:pPr>
        <w:suppressAutoHyphens/>
        <w:autoSpaceDE w:val="0"/>
        <w:autoSpaceDN w:val="0"/>
        <w:adjustRightInd w:val="0"/>
        <w:jc w:val="both"/>
        <w:rPr>
          <w:rFonts w:asciiTheme="minorHAnsi" w:hAnsiTheme="minorHAnsi" w:cstheme="minorHAnsi"/>
          <w:sz w:val="20"/>
          <w:szCs w:val="20"/>
        </w:rPr>
      </w:pPr>
    </w:p>
    <w:p w14:paraId="1519097F" w14:textId="39D12376" w:rsidR="007531BD" w:rsidRPr="00143649" w:rsidRDefault="007531BD" w:rsidP="00B767DC">
      <w:pPr>
        <w:suppressAutoHyphens/>
        <w:autoSpaceDE w:val="0"/>
        <w:autoSpaceDN w:val="0"/>
        <w:adjustRightInd w:val="0"/>
        <w:ind w:hanging="709"/>
        <w:jc w:val="both"/>
        <w:rPr>
          <w:rFonts w:asciiTheme="minorHAnsi" w:hAnsiTheme="minorHAnsi" w:cstheme="minorHAnsi"/>
          <w:sz w:val="20"/>
          <w:szCs w:val="20"/>
          <w:u w:val="single"/>
        </w:rPr>
      </w:pPr>
      <w:r w:rsidRPr="00143649">
        <w:rPr>
          <w:rFonts w:asciiTheme="minorHAnsi" w:hAnsiTheme="minorHAnsi" w:cstheme="minorHAnsi"/>
          <w:sz w:val="20"/>
          <w:szCs w:val="20"/>
        </w:rPr>
        <w:t>5.1.1.</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 xml:space="preserve">Membres </w:t>
      </w:r>
    </w:p>
    <w:p w14:paraId="6D66088E" w14:textId="77777777" w:rsidR="00BC577D" w:rsidRPr="00143649" w:rsidRDefault="00BC577D" w:rsidP="00B767DC">
      <w:pPr>
        <w:suppressAutoHyphens/>
        <w:autoSpaceDE w:val="0"/>
        <w:autoSpaceDN w:val="0"/>
        <w:adjustRightInd w:val="0"/>
        <w:jc w:val="both"/>
        <w:rPr>
          <w:rFonts w:asciiTheme="minorHAnsi" w:hAnsiTheme="minorHAnsi" w:cstheme="minorHAnsi"/>
          <w:sz w:val="20"/>
          <w:szCs w:val="20"/>
        </w:rPr>
      </w:pPr>
    </w:p>
    <w:p w14:paraId="14DEBA74" w14:textId="6D9934E6" w:rsidR="0094549B" w:rsidRPr="00143649" w:rsidRDefault="00BC577D"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w:t>
      </w:r>
      <w:r w:rsidR="00825782" w:rsidRPr="00143649">
        <w:rPr>
          <w:rFonts w:asciiTheme="minorHAnsi" w:hAnsiTheme="minorHAnsi" w:cstheme="minorHAnsi"/>
          <w:sz w:val="20"/>
          <w:szCs w:val="20"/>
        </w:rPr>
        <w:t>e</w:t>
      </w:r>
      <w:r w:rsidRPr="00143649">
        <w:rPr>
          <w:rFonts w:asciiTheme="minorHAnsi" w:hAnsiTheme="minorHAnsi" w:cstheme="minorHAnsi"/>
          <w:sz w:val="20"/>
          <w:szCs w:val="20"/>
        </w:rPr>
        <w:t xml:space="preserve"> Comité Stratégique </w:t>
      </w:r>
      <w:r w:rsidR="008C09BF" w:rsidRPr="00143649">
        <w:rPr>
          <w:rFonts w:asciiTheme="minorHAnsi" w:hAnsiTheme="minorHAnsi" w:cstheme="minorHAnsi"/>
          <w:sz w:val="20"/>
          <w:szCs w:val="20"/>
        </w:rPr>
        <w:t xml:space="preserve">est composé </w:t>
      </w:r>
      <w:r w:rsidR="00696091" w:rsidRPr="00143649">
        <w:rPr>
          <w:rFonts w:asciiTheme="minorHAnsi" w:hAnsiTheme="minorHAnsi" w:cstheme="minorHAnsi"/>
          <w:sz w:val="20"/>
          <w:szCs w:val="20"/>
        </w:rPr>
        <w:t xml:space="preserve">de </w:t>
      </w:r>
      <w:r w:rsidR="00C34EE8" w:rsidRPr="00143649">
        <w:rPr>
          <w:rFonts w:asciiTheme="minorHAnsi" w:hAnsiTheme="minorHAnsi" w:cstheme="minorHAnsi"/>
          <w:sz w:val="20"/>
          <w:szCs w:val="20"/>
        </w:rPr>
        <w:t>quatre (4)</w:t>
      </w:r>
      <w:r w:rsidR="00A12555" w:rsidRPr="00143649">
        <w:rPr>
          <w:rFonts w:asciiTheme="minorHAnsi" w:hAnsiTheme="minorHAnsi" w:cstheme="minorHAnsi"/>
          <w:sz w:val="20"/>
          <w:szCs w:val="20"/>
        </w:rPr>
        <w:t xml:space="preserve"> </w:t>
      </w:r>
      <w:r w:rsidR="00727E4C" w:rsidRPr="00143649">
        <w:rPr>
          <w:rFonts w:asciiTheme="minorHAnsi" w:hAnsiTheme="minorHAnsi" w:cstheme="minorHAnsi"/>
          <w:sz w:val="20"/>
          <w:szCs w:val="20"/>
        </w:rPr>
        <w:t xml:space="preserve">à </w:t>
      </w:r>
      <w:r w:rsidR="00C34EE8" w:rsidRPr="00143649">
        <w:rPr>
          <w:rFonts w:asciiTheme="minorHAnsi" w:hAnsiTheme="minorHAnsi" w:cstheme="minorHAnsi"/>
          <w:sz w:val="20"/>
          <w:szCs w:val="20"/>
        </w:rPr>
        <w:t>six</w:t>
      </w:r>
      <w:r w:rsidR="00727E4C" w:rsidRPr="00143649">
        <w:rPr>
          <w:rFonts w:asciiTheme="minorHAnsi" w:hAnsiTheme="minorHAnsi" w:cstheme="minorHAnsi"/>
          <w:sz w:val="20"/>
          <w:szCs w:val="20"/>
        </w:rPr>
        <w:t xml:space="preserve"> (</w:t>
      </w:r>
      <w:r w:rsidR="00C34EE8" w:rsidRPr="00143649">
        <w:rPr>
          <w:rFonts w:asciiTheme="minorHAnsi" w:hAnsiTheme="minorHAnsi" w:cstheme="minorHAnsi"/>
          <w:sz w:val="20"/>
          <w:szCs w:val="20"/>
        </w:rPr>
        <w:t>6</w:t>
      </w:r>
      <w:r w:rsidR="00381A25" w:rsidRPr="00143649">
        <w:rPr>
          <w:rFonts w:asciiTheme="minorHAnsi" w:hAnsiTheme="minorHAnsi" w:cstheme="minorHAnsi"/>
          <w:sz w:val="20"/>
          <w:szCs w:val="20"/>
        </w:rPr>
        <w:t>) membres</w:t>
      </w:r>
      <w:r w:rsidR="00727E4C" w:rsidRPr="00143649">
        <w:rPr>
          <w:rFonts w:asciiTheme="minorHAnsi" w:hAnsiTheme="minorHAnsi" w:cstheme="minorHAnsi"/>
          <w:sz w:val="20"/>
          <w:szCs w:val="20"/>
        </w:rPr>
        <w:t xml:space="preserve"> </w:t>
      </w:r>
      <w:r w:rsidR="007531BD" w:rsidRPr="00143649">
        <w:rPr>
          <w:rFonts w:asciiTheme="minorHAnsi" w:hAnsiTheme="minorHAnsi" w:cstheme="minorHAnsi"/>
          <w:sz w:val="20"/>
          <w:szCs w:val="20"/>
        </w:rPr>
        <w:t>(les « </w:t>
      </w:r>
      <w:r w:rsidR="007531BD" w:rsidRPr="00143649">
        <w:rPr>
          <w:rFonts w:asciiTheme="minorHAnsi" w:hAnsiTheme="minorHAnsi" w:cstheme="minorHAnsi"/>
          <w:b/>
          <w:bCs/>
          <w:sz w:val="20"/>
          <w:szCs w:val="20"/>
        </w:rPr>
        <w:t>Membres</w:t>
      </w:r>
      <w:r w:rsidR="007531BD" w:rsidRPr="00143649">
        <w:rPr>
          <w:rFonts w:asciiTheme="minorHAnsi" w:hAnsiTheme="minorHAnsi" w:cstheme="minorHAnsi"/>
          <w:sz w:val="20"/>
          <w:szCs w:val="20"/>
        </w:rPr>
        <w:t> »)</w:t>
      </w:r>
      <w:r w:rsidR="006503CB" w:rsidRPr="00143649">
        <w:rPr>
          <w:rFonts w:asciiTheme="minorHAnsi" w:hAnsiTheme="minorHAnsi" w:cstheme="minorHAnsi"/>
          <w:sz w:val="20"/>
          <w:szCs w:val="20"/>
        </w:rPr>
        <w:t xml:space="preserve"> désignés comme suit</w:t>
      </w:r>
      <w:r w:rsidRPr="00143649">
        <w:rPr>
          <w:rFonts w:asciiTheme="minorHAnsi" w:hAnsiTheme="minorHAnsi" w:cstheme="minorHAnsi"/>
          <w:sz w:val="20"/>
          <w:szCs w:val="20"/>
        </w:rPr>
        <w:t> :</w:t>
      </w:r>
    </w:p>
    <w:p w14:paraId="07AC66CC" w14:textId="77777777" w:rsidR="00A12555" w:rsidRPr="00143649" w:rsidRDefault="00A12555" w:rsidP="00B767DC">
      <w:pPr>
        <w:tabs>
          <w:tab w:val="left" w:pos="567"/>
        </w:tabs>
        <w:jc w:val="both"/>
        <w:rPr>
          <w:rFonts w:asciiTheme="minorHAnsi" w:hAnsiTheme="minorHAnsi" w:cstheme="minorHAnsi"/>
          <w:b/>
          <w:bCs/>
          <w:sz w:val="20"/>
          <w:szCs w:val="20"/>
        </w:rPr>
      </w:pPr>
    </w:p>
    <w:p w14:paraId="2B3FCE0D" w14:textId="4208F048" w:rsidR="00414F9B" w:rsidRPr="00143649" w:rsidRDefault="00727E4C" w:rsidP="00B767DC">
      <w:pPr>
        <w:tabs>
          <w:tab w:val="left" w:pos="567"/>
          <w:tab w:val="left" w:pos="993"/>
        </w:tabs>
        <w:jc w:val="both"/>
        <w:rPr>
          <w:rFonts w:asciiTheme="minorHAnsi" w:hAnsiTheme="minorHAnsi" w:cstheme="minorHAnsi"/>
          <w:sz w:val="20"/>
          <w:szCs w:val="20"/>
        </w:rPr>
      </w:pPr>
      <w:r w:rsidRPr="00143649">
        <w:rPr>
          <w:rFonts w:asciiTheme="minorHAnsi" w:hAnsiTheme="minorHAnsi" w:cstheme="minorHAnsi"/>
          <w:sz w:val="20"/>
          <w:szCs w:val="20"/>
          <w:u w:val="single"/>
        </w:rPr>
        <w:t>Un (1) à d</w:t>
      </w:r>
      <w:r w:rsidR="00414F9B" w:rsidRPr="00143649">
        <w:rPr>
          <w:rFonts w:asciiTheme="minorHAnsi" w:hAnsiTheme="minorHAnsi" w:cstheme="minorHAnsi"/>
          <w:sz w:val="20"/>
          <w:szCs w:val="20"/>
          <w:u w:val="single"/>
        </w:rPr>
        <w:t>eux</w:t>
      </w:r>
      <w:r w:rsidR="003D0A1D" w:rsidRPr="00143649">
        <w:rPr>
          <w:rFonts w:asciiTheme="minorHAnsi" w:hAnsiTheme="minorHAnsi" w:cstheme="minorHAnsi"/>
          <w:sz w:val="20"/>
          <w:szCs w:val="20"/>
          <w:u w:val="single"/>
        </w:rPr>
        <w:t xml:space="preserve"> (</w:t>
      </w:r>
      <w:r w:rsidR="00414F9B" w:rsidRPr="00143649">
        <w:rPr>
          <w:rFonts w:asciiTheme="minorHAnsi" w:hAnsiTheme="minorHAnsi" w:cstheme="minorHAnsi"/>
          <w:sz w:val="20"/>
          <w:szCs w:val="20"/>
          <w:u w:val="single"/>
        </w:rPr>
        <w:t>2</w:t>
      </w:r>
      <w:r w:rsidR="003D0A1D" w:rsidRPr="00143649">
        <w:rPr>
          <w:rFonts w:asciiTheme="minorHAnsi" w:hAnsiTheme="minorHAnsi" w:cstheme="minorHAnsi"/>
          <w:sz w:val="20"/>
          <w:szCs w:val="20"/>
          <w:u w:val="single"/>
        </w:rPr>
        <w:t xml:space="preserve">) postes </w:t>
      </w:r>
      <w:r w:rsidR="00414F9B" w:rsidRPr="00143649">
        <w:rPr>
          <w:rFonts w:asciiTheme="minorHAnsi" w:hAnsiTheme="minorHAnsi" w:cstheme="minorHAnsi"/>
          <w:sz w:val="20"/>
          <w:szCs w:val="20"/>
          <w:u w:val="single"/>
        </w:rPr>
        <w:t xml:space="preserve">sont réservés </w:t>
      </w:r>
      <w:r w:rsidR="00A12555" w:rsidRPr="00143649">
        <w:rPr>
          <w:rFonts w:asciiTheme="minorHAnsi" w:hAnsiTheme="minorHAnsi" w:cstheme="minorHAnsi"/>
          <w:sz w:val="20"/>
          <w:szCs w:val="20"/>
          <w:u w:val="single"/>
        </w:rPr>
        <w:t>et désignés (et révoqués) par</w:t>
      </w:r>
      <w:r w:rsidR="00E83ACE" w:rsidRPr="00143649">
        <w:rPr>
          <w:rFonts w:asciiTheme="minorHAnsi" w:hAnsiTheme="minorHAnsi" w:cstheme="minorHAnsi"/>
          <w:sz w:val="20"/>
          <w:szCs w:val="20"/>
          <w:u w:val="single"/>
        </w:rPr>
        <w:t xml:space="preserve"> </w:t>
      </w:r>
      <w:r w:rsidR="00EC7A91" w:rsidRPr="00143649">
        <w:rPr>
          <w:rFonts w:asciiTheme="minorHAnsi" w:hAnsiTheme="minorHAnsi" w:cstheme="minorHAnsi"/>
          <w:sz w:val="20"/>
          <w:szCs w:val="20"/>
          <w:u w:val="single"/>
        </w:rPr>
        <w:t>les Associés Majoritaires</w:t>
      </w:r>
      <w:r w:rsidR="00795272" w:rsidRPr="00143649">
        <w:rPr>
          <w:rFonts w:asciiTheme="minorHAnsi" w:hAnsiTheme="minorHAnsi" w:cstheme="minorHAnsi"/>
          <w:sz w:val="20"/>
          <w:szCs w:val="20"/>
          <w:u w:val="single"/>
        </w:rPr>
        <w:t xml:space="preserve"> à la majorité simple des actions dont ils disposent ensemble</w:t>
      </w:r>
      <w:r w:rsidR="00A12555" w:rsidRPr="00143649">
        <w:rPr>
          <w:rFonts w:asciiTheme="minorHAnsi" w:hAnsiTheme="minorHAnsi" w:cstheme="minorHAnsi"/>
          <w:sz w:val="20"/>
          <w:szCs w:val="20"/>
          <w:u w:val="single"/>
        </w:rPr>
        <w:t>, qui désigne</w:t>
      </w:r>
      <w:r w:rsidR="00795272" w:rsidRPr="00143649">
        <w:rPr>
          <w:rFonts w:asciiTheme="minorHAnsi" w:hAnsiTheme="minorHAnsi" w:cstheme="minorHAnsi"/>
          <w:sz w:val="20"/>
          <w:szCs w:val="20"/>
          <w:u w:val="single"/>
        </w:rPr>
        <w:t>nt :</w:t>
      </w:r>
    </w:p>
    <w:p w14:paraId="37C086CD" w14:textId="77777777" w:rsidR="003D0A1D" w:rsidRPr="00143649" w:rsidRDefault="003D0A1D" w:rsidP="00B767DC">
      <w:pPr>
        <w:tabs>
          <w:tab w:val="left" w:pos="567"/>
        </w:tabs>
        <w:jc w:val="both"/>
        <w:rPr>
          <w:rFonts w:asciiTheme="minorHAnsi" w:hAnsiTheme="minorHAnsi" w:cstheme="minorHAnsi"/>
          <w:sz w:val="20"/>
          <w:szCs w:val="20"/>
        </w:rPr>
      </w:pPr>
    </w:p>
    <w:p w14:paraId="345FD725" w14:textId="606AD2B5" w:rsidR="004B5BEC" w:rsidRPr="00143649" w:rsidRDefault="00414F9B" w:rsidP="00211C97">
      <w:pPr>
        <w:pStyle w:val="Paragraphedeliste"/>
        <w:numPr>
          <w:ilvl w:val="0"/>
          <w:numId w:val="7"/>
        </w:numPr>
        <w:tabs>
          <w:tab w:val="left" w:pos="567"/>
        </w:tabs>
        <w:ind w:firstLine="0"/>
        <w:jc w:val="both"/>
        <w:rPr>
          <w:rFonts w:asciiTheme="minorHAnsi" w:hAnsiTheme="minorHAnsi" w:cstheme="minorHAnsi"/>
          <w:sz w:val="20"/>
          <w:szCs w:val="20"/>
        </w:rPr>
      </w:pPr>
      <w:r w:rsidRPr="00143649">
        <w:rPr>
          <w:rFonts w:asciiTheme="minorHAnsi" w:hAnsiTheme="minorHAnsi" w:cstheme="minorHAnsi"/>
          <w:sz w:val="20"/>
          <w:szCs w:val="20"/>
        </w:rPr>
        <w:t xml:space="preserve">Monsieur </w:t>
      </w:r>
      <w:r w:rsidR="00DC2F0E" w:rsidRPr="00143649">
        <w:rPr>
          <w:rFonts w:asciiTheme="minorHAnsi" w:hAnsiTheme="minorHAnsi" w:cstheme="minorHAnsi"/>
          <w:sz w:val="20"/>
          <w:szCs w:val="20"/>
        </w:rPr>
        <w:t>Sébastien DURSAP</w:t>
      </w:r>
    </w:p>
    <w:p w14:paraId="6CF4C1A7" w14:textId="717D21F5" w:rsidR="004B5BEC" w:rsidRPr="00143649" w:rsidRDefault="009C123F" w:rsidP="00211C97">
      <w:pPr>
        <w:pStyle w:val="Paragraphedeliste"/>
        <w:numPr>
          <w:ilvl w:val="0"/>
          <w:numId w:val="7"/>
        </w:numPr>
        <w:tabs>
          <w:tab w:val="left" w:pos="567"/>
        </w:tabs>
        <w:ind w:firstLine="0"/>
        <w:jc w:val="both"/>
        <w:rPr>
          <w:rFonts w:asciiTheme="minorHAnsi" w:hAnsiTheme="minorHAnsi" w:cstheme="minorHAnsi"/>
          <w:sz w:val="20"/>
          <w:szCs w:val="20"/>
        </w:rPr>
      </w:pPr>
      <w:r w:rsidRPr="00143649">
        <w:rPr>
          <w:rFonts w:asciiTheme="minorHAnsi" w:hAnsiTheme="minorHAnsi" w:cstheme="minorHAnsi"/>
          <w:sz w:val="20"/>
          <w:szCs w:val="20"/>
        </w:rPr>
        <w:t>Autre personne</w:t>
      </w:r>
    </w:p>
    <w:p w14:paraId="2233B5D4" w14:textId="77777777" w:rsidR="00D57469" w:rsidRPr="00143649" w:rsidRDefault="00D57469" w:rsidP="00B767DC">
      <w:pPr>
        <w:pStyle w:val="Paragraphedeliste"/>
        <w:tabs>
          <w:tab w:val="left" w:pos="567"/>
          <w:tab w:val="left" w:pos="993"/>
        </w:tabs>
        <w:ind w:left="1866"/>
        <w:jc w:val="both"/>
        <w:rPr>
          <w:rFonts w:asciiTheme="minorHAnsi" w:hAnsiTheme="minorHAnsi" w:cstheme="minorHAnsi"/>
          <w:sz w:val="20"/>
          <w:szCs w:val="20"/>
        </w:rPr>
      </w:pPr>
    </w:p>
    <w:p w14:paraId="6E6A7EC6" w14:textId="607F932B" w:rsidR="00C0622F" w:rsidRPr="00143649" w:rsidRDefault="00C34EE8" w:rsidP="00B767DC">
      <w:pPr>
        <w:tabs>
          <w:tab w:val="left" w:pos="567"/>
          <w:tab w:val="left" w:pos="993"/>
        </w:tabs>
        <w:jc w:val="both"/>
        <w:rPr>
          <w:rFonts w:asciiTheme="minorHAnsi" w:hAnsiTheme="minorHAnsi" w:cstheme="minorHAnsi"/>
          <w:sz w:val="20"/>
          <w:szCs w:val="20"/>
        </w:rPr>
      </w:pPr>
      <w:r w:rsidRPr="00143649">
        <w:rPr>
          <w:rFonts w:asciiTheme="minorHAnsi" w:hAnsiTheme="minorHAnsi" w:cstheme="minorHAnsi"/>
          <w:sz w:val="20"/>
          <w:szCs w:val="20"/>
          <w:u w:val="single"/>
        </w:rPr>
        <w:t>Trois (3)</w:t>
      </w:r>
      <w:r w:rsidR="00C0622F" w:rsidRPr="00143649">
        <w:rPr>
          <w:rFonts w:asciiTheme="minorHAnsi" w:hAnsiTheme="minorHAnsi" w:cstheme="minorHAnsi"/>
          <w:sz w:val="20"/>
          <w:szCs w:val="20"/>
          <w:u w:val="single"/>
        </w:rPr>
        <w:t xml:space="preserve"> postes sont réservés</w:t>
      </w:r>
      <w:r w:rsidR="00A12555" w:rsidRPr="00143649">
        <w:rPr>
          <w:rFonts w:asciiTheme="minorHAnsi" w:hAnsiTheme="minorHAnsi" w:cstheme="minorHAnsi"/>
          <w:sz w:val="20"/>
          <w:szCs w:val="20"/>
          <w:u w:val="single"/>
        </w:rPr>
        <w:t xml:space="preserve"> </w:t>
      </w:r>
      <w:r w:rsidRPr="00143649">
        <w:rPr>
          <w:rFonts w:asciiTheme="minorHAnsi" w:hAnsiTheme="minorHAnsi" w:cstheme="minorHAnsi"/>
          <w:sz w:val="20"/>
          <w:szCs w:val="20"/>
          <w:u w:val="single"/>
        </w:rPr>
        <w:t>à chacun des principa</w:t>
      </w:r>
      <w:r w:rsidR="00795272" w:rsidRPr="00143649">
        <w:rPr>
          <w:rFonts w:asciiTheme="minorHAnsi" w:hAnsiTheme="minorHAnsi" w:cstheme="minorHAnsi"/>
          <w:sz w:val="20"/>
          <w:szCs w:val="20"/>
          <w:u w:val="single"/>
        </w:rPr>
        <w:t>ux</w:t>
      </w:r>
      <w:r w:rsidR="00A12555" w:rsidRPr="00143649">
        <w:rPr>
          <w:rFonts w:asciiTheme="minorHAnsi" w:hAnsiTheme="minorHAnsi" w:cstheme="minorHAnsi"/>
          <w:sz w:val="20"/>
          <w:szCs w:val="20"/>
          <w:u w:val="single"/>
        </w:rPr>
        <w:t xml:space="preserve"> </w:t>
      </w:r>
      <w:r w:rsidR="00C0622F" w:rsidRPr="00143649">
        <w:rPr>
          <w:rFonts w:asciiTheme="minorHAnsi" w:hAnsiTheme="minorHAnsi" w:cstheme="minorHAnsi"/>
          <w:sz w:val="20"/>
          <w:szCs w:val="20"/>
          <w:u w:val="single"/>
        </w:rPr>
        <w:t>Investisseurs</w:t>
      </w:r>
      <w:r w:rsidR="00A12555" w:rsidRPr="00143649">
        <w:rPr>
          <w:rFonts w:asciiTheme="minorHAnsi" w:hAnsiTheme="minorHAnsi" w:cstheme="minorHAnsi"/>
          <w:sz w:val="20"/>
          <w:szCs w:val="20"/>
          <w:u w:val="single"/>
        </w:rPr>
        <w:t xml:space="preserve">, qui </w:t>
      </w:r>
      <w:r w:rsidR="00EA3B14" w:rsidRPr="00143649">
        <w:rPr>
          <w:rFonts w:asciiTheme="minorHAnsi" w:hAnsiTheme="minorHAnsi" w:cstheme="minorHAnsi"/>
          <w:sz w:val="20"/>
          <w:szCs w:val="20"/>
          <w:u w:val="single"/>
        </w:rPr>
        <w:t>désignent</w:t>
      </w:r>
      <w:r w:rsidR="00795272" w:rsidRPr="00143649">
        <w:rPr>
          <w:rFonts w:asciiTheme="minorHAnsi" w:hAnsiTheme="minorHAnsi" w:cstheme="minorHAnsi"/>
          <w:sz w:val="20"/>
          <w:szCs w:val="20"/>
          <w:u w:val="single"/>
        </w:rPr>
        <w:t xml:space="preserve"> dans le Pacte :</w:t>
      </w:r>
    </w:p>
    <w:p w14:paraId="604A5919" w14:textId="77777777" w:rsidR="00C0622F" w:rsidRPr="00143649" w:rsidRDefault="00C0622F" w:rsidP="00B767DC">
      <w:pPr>
        <w:pStyle w:val="Paragraphedeliste"/>
        <w:tabs>
          <w:tab w:val="left" w:pos="567"/>
        </w:tabs>
        <w:ind w:left="720"/>
        <w:jc w:val="both"/>
        <w:rPr>
          <w:rFonts w:asciiTheme="minorHAnsi" w:hAnsiTheme="minorHAnsi" w:cstheme="minorHAnsi"/>
          <w:sz w:val="20"/>
          <w:szCs w:val="20"/>
        </w:rPr>
      </w:pPr>
    </w:p>
    <w:p w14:paraId="0D6EC8BA" w14:textId="437D1BA1" w:rsidR="0094549B" w:rsidRPr="00143649" w:rsidRDefault="00DC2F0E" w:rsidP="00211C97">
      <w:pPr>
        <w:pStyle w:val="Paragraphedeliste"/>
        <w:numPr>
          <w:ilvl w:val="0"/>
          <w:numId w:val="7"/>
        </w:numPr>
        <w:tabs>
          <w:tab w:val="left" w:pos="567"/>
        </w:tabs>
        <w:ind w:left="1418" w:hanging="709"/>
        <w:jc w:val="both"/>
        <w:rPr>
          <w:rFonts w:asciiTheme="minorHAnsi" w:hAnsiTheme="minorHAnsi" w:cstheme="minorHAnsi"/>
          <w:sz w:val="20"/>
          <w:szCs w:val="20"/>
        </w:rPr>
      </w:pPr>
      <w:r w:rsidRPr="00143649">
        <w:rPr>
          <w:rFonts w:asciiTheme="minorHAnsi" w:hAnsiTheme="minorHAnsi" w:cstheme="minorHAnsi"/>
          <w:sz w:val="20"/>
          <w:szCs w:val="20"/>
        </w:rPr>
        <w:t>FRAI-AURA</w:t>
      </w:r>
      <w:r w:rsidR="004B5BEC" w:rsidRPr="00143649">
        <w:rPr>
          <w:rFonts w:asciiTheme="minorHAnsi" w:hAnsiTheme="minorHAnsi" w:cstheme="minorHAnsi"/>
          <w:sz w:val="20"/>
          <w:szCs w:val="20"/>
        </w:rPr>
        <w:t xml:space="preserve">, représentée par </w:t>
      </w:r>
      <w:r w:rsidR="00E61903" w:rsidRPr="00143649">
        <w:rPr>
          <w:rFonts w:asciiTheme="minorHAnsi" w:hAnsiTheme="minorHAnsi" w:cstheme="minorHAnsi"/>
          <w:sz w:val="20"/>
          <w:szCs w:val="20"/>
        </w:rPr>
        <w:t xml:space="preserve">Monsieur </w:t>
      </w:r>
      <w:r w:rsidRPr="00143649">
        <w:rPr>
          <w:rFonts w:asciiTheme="minorHAnsi" w:hAnsiTheme="minorHAnsi" w:cstheme="minorHAnsi"/>
          <w:sz w:val="20"/>
          <w:szCs w:val="20"/>
        </w:rPr>
        <w:t>Julian ORTELLI</w:t>
      </w:r>
      <w:r w:rsidR="006D4E8A" w:rsidRPr="00143649">
        <w:rPr>
          <w:rFonts w:asciiTheme="minorHAnsi" w:hAnsiTheme="minorHAnsi" w:cstheme="minorHAnsi"/>
          <w:sz w:val="20"/>
          <w:szCs w:val="20"/>
        </w:rPr>
        <w:t>,</w:t>
      </w:r>
    </w:p>
    <w:p w14:paraId="3AAFC35B" w14:textId="002D4530" w:rsidR="007531BD" w:rsidRPr="00143649" w:rsidRDefault="00DC2F0E" w:rsidP="00211C97">
      <w:pPr>
        <w:pStyle w:val="Paragraphedeliste"/>
        <w:numPr>
          <w:ilvl w:val="0"/>
          <w:numId w:val="7"/>
        </w:numPr>
        <w:tabs>
          <w:tab w:val="left" w:pos="567"/>
        </w:tabs>
        <w:ind w:left="1418" w:hanging="709"/>
        <w:jc w:val="both"/>
        <w:rPr>
          <w:rFonts w:asciiTheme="minorHAnsi" w:hAnsiTheme="minorHAnsi" w:cstheme="minorHAnsi"/>
          <w:sz w:val="20"/>
          <w:szCs w:val="20"/>
        </w:rPr>
      </w:pPr>
      <w:r w:rsidRPr="00143649">
        <w:rPr>
          <w:rFonts w:asciiTheme="minorHAnsi" w:hAnsiTheme="minorHAnsi" w:cstheme="minorHAnsi"/>
          <w:sz w:val="20"/>
          <w:szCs w:val="20"/>
        </w:rPr>
        <w:t>FORINVEST CAPITAL 2</w:t>
      </w:r>
      <w:r w:rsidR="00C0622F" w:rsidRPr="00143649">
        <w:rPr>
          <w:rFonts w:asciiTheme="minorHAnsi" w:hAnsiTheme="minorHAnsi" w:cstheme="minorHAnsi"/>
          <w:sz w:val="20"/>
          <w:szCs w:val="20"/>
        </w:rPr>
        <w:t xml:space="preserve"> </w:t>
      </w:r>
      <w:r w:rsidR="00C34EE8" w:rsidRPr="00143649">
        <w:rPr>
          <w:rFonts w:asciiTheme="minorHAnsi" w:hAnsiTheme="minorHAnsi" w:cstheme="minorHAnsi"/>
          <w:sz w:val="20"/>
          <w:szCs w:val="20"/>
        </w:rPr>
        <w:t xml:space="preserve">et </w:t>
      </w:r>
      <w:r w:rsidR="0024621C" w:rsidRPr="00143649">
        <w:rPr>
          <w:rFonts w:asciiTheme="minorHAnsi" w:hAnsiTheme="minorHAnsi" w:cstheme="minorHAnsi"/>
          <w:sz w:val="20"/>
          <w:szCs w:val="20"/>
        </w:rPr>
        <w:t xml:space="preserve">les Associés Privés </w:t>
      </w:r>
      <w:r w:rsidR="00C0622F" w:rsidRPr="00143649">
        <w:rPr>
          <w:rFonts w:asciiTheme="minorHAnsi" w:hAnsiTheme="minorHAnsi" w:cstheme="minorHAnsi"/>
          <w:sz w:val="20"/>
          <w:szCs w:val="20"/>
        </w:rPr>
        <w:t>représentée</w:t>
      </w:r>
      <w:r w:rsidR="00C34EE8" w:rsidRPr="00143649">
        <w:rPr>
          <w:rFonts w:asciiTheme="minorHAnsi" w:hAnsiTheme="minorHAnsi" w:cstheme="minorHAnsi"/>
          <w:sz w:val="20"/>
          <w:szCs w:val="20"/>
        </w:rPr>
        <w:t>s</w:t>
      </w:r>
      <w:r w:rsidR="00C0622F" w:rsidRPr="00143649">
        <w:rPr>
          <w:rFonts w:asciiTheme="minorHAnsi" w:hAnsiTheme="minorHAnsi" w:cstheme="minorHAnsi"/>
          <w:sz w:val="20"/>
          <w:szCs w:val="20"/>
        </w:rPr>
        <w:t xml:space="preserve"> </w:t>
      </w:r>
      <w:r w:rsidR="002B2767" w:rsidRPr="00143649">
        <w:rPr>
          <w:rFonts w:asciiTheme="minorHAnsi" w:hAnsiTheme="minorHAnsi" w:cstheme="minorHAnsi"/>
          <w:sz w:val="20"/>
          <w:szCs w:val="20"/>
        </w:rPr>
        <w:t xml:space="preserve">par Monsieur </w:t>
      </w:r>
      <w:r w:rsidR="00C34EE8" w:rsidRPr="00143649">
        <w:rPr>
          <w:rFonts w:asciiTheme="minorHAnsi" w:hAnsiTheme="minorHAnsi" w:cstheme="minorHAnsi"/>
          <w:sz w:val="20"/>
          <w:szCs w:val="20"/>
        </w:rPr>
        <w:t>Jean-Michel CORDONNIER</w:t>
      </w:r>
    </w:p>
    <w:p w14:paraId="07D670CC" w14:textId="7423ED95" w:rsidR="00C34EE8" w:rsidRPr="00143649" w:rsidRDefault="00C34EE8" w:rsidP="00C34EE8">
      <w:pPr>
        <w:pStyle w:val="Paragraphedeliste"/>
        <w:numPr>
          <w:ilvl w:val="0"/>
          <w:numId w:val="7"/>
        </w:numPr>
        <w:tabs>
          <w:tab w:val="left" w:pos="567"/>
        </w:tabs>
        <w:ind w:left="1418" w:hanging="709"/>
        <w:jc w:val="both"/>
        <w:rPr>
          <w:rFonts w:asciiTheme="minorHAnsi" w:hAnsiTheme="minorHAnsi" w:cstheme="minorHAnsi"/>
          <w:sz w:val="20"/>
          <w:szCs w:val="20"/>
        </w:rPr>
      </w:pPr>
      <w:r w:rsidRPr="00143649">
        <w:rPr>
          <w:rFonts w:asciiTheme="minorHAnsi" w:hAnsiTheme="minorHAnsi" w:cstheme="minorHAnsi"/>
          <w:sz w:val="20"/>
          <w:szCs w:val="20"/>
        </w:rPr>
        <w:t>MERMOZ LOIRE HAUTE LOIRE, représentée par Madame Géraldine AUBRY</w:t>
      </w:r>
    </w:p>
    <w:p w14:paraId="1987BFD1" w14:textId="77777777" w:rsidR="00C34EE8" w:rsidRPr="00143649" w:rsidRDefault="00C34EE8" w:rsidP="00C34EE8">
      <w:pPr>
        <w:pStyle w:val="Paragraphedeliste"/>
        <w:tabs>
          <w:tab w:val="left" w:pos="567"/>
        </w:tabs>
        <w:ind w:left="1418"/>
        <w:jc w:val="both"/>
        <w:rPr>
          <w:rFonts w:asciiTheme="minorHAnsi" w:hAnsiTheme="minorHAnsi" w:cstheme="minorHAnsi"/>
          <w:sz w:val="20"/>
          <w:szCs w:val="20"/>
        </w:rPr>
      </w:pPr>
    </w:p>
    <w:p w14:paraId="2A502B16" w14:textId="4EEDB2C6" w:rsidR="00727E4C" w:rsidRPr="00143649" w:rsidRDefault="00727E4C" w:rsidP="00B767DC">
      <w:pPr>
        <w:tabs>
          <w:tab w:val="left" w:pos="567"/>
        </w:tabs>
        <w:jc w:val="both"/>
        <w:rPr>
          <w:rFonts w:asciiTheme="minorHAnsi" w:hAnsiTheme="minorHAnsi" w:cstheme="minorHAnsi"/>
          <w:strike/>
          <w:sz w:val="20"/>
          <w:szCs w:val="20"/>
        </w:rPr>
      </w:pPr>
    </w:p>
    <w:p w14:paraId="576E44E9" w14:textId="4459FA15" w:rsidR="00727E4C" w:rsidRPr="00143649" w:rsidRDefault="00954271" w:rsidP="00BD0E8D">
      <w:pPr>
        <w:tabs>
          <w:tab w:val="left" w:pos="567"/>
          <w:tab w:val="left" w:pos="993"/>
          <w:tab w:val="left" w:pos="5103"/>
        </w:tabs>
        <w:jc w:val="both"/>
        <w:rPr>
          <w:rFonts w:asciiTheme="minorHAnsi" w:hAnsiTheme="minorHAnsi" w:cstheme="minorHAnsi"/>
          <w:strike/>
          <w:sz w:val="20"/>
          <w:szCs w:val="20"/>
        </w:rPr>
      </w:pPr>
      <w:r w:rsidRPr="001A49C6">
        <w:rPr>
          <w:rFonts w:asciiTheme="minorHAnsi" w:hAnsiTheme="minorHAnsi" w:cstheme="minorHAnsi"/>
          <w:sz w:val="20"/>
          <w:szCs w:val="20"/>
          <w:highlight w:val="yellow"/>
          <w:u w:val="single"/>
        </w:rPr>
        <w:t>Sujet à discuter</w:t>
      </w:r>
      <w:r w:rsidRPr="001A49C6">
        <w:rPr>
          <w:rFonts w:asciiTheme="minorHAnsi" w:hAnsiTheme="minorHAnsi" w:cstheme="minorHAnsi"/>
          <w:strike/>
          <w:sz w:val="20"/>
          <w:szCs w:val="20"/>
          <w:highlight w:val="yellow"/>
          <w:u w:val="single"/>
        </w:rPr>
        <w:t xml:space="preserve"> </w:t>
      </w:r>
      <w:r w:rsidR="00727E4C" w:rsidRPr="001A49C6">
        <w:rPr>
          <w:rFonts w:asciiTheme="minorHAnsi" w:hAnsiTheme="minorHAnsi" w:cstheme="minorHAnsi"/>
          <w:sz w:val="20"/>
          <w:szCs w:val="20"/>
          <w:highlight w:val="yellow"/>
          <w:u w:val="single"/>
        </w:rPr>
        <w:t>Eventuellement</w:t>
      </w:r>
      <w:r w:rsidR="007666DB" w:rsidRPr="001A49C6">
        <w:rPr>
          <w:rFonts w:asciiTheme="minorHAnsi" w:hAnsiTheme="minorHAnsi" w:cstheme="minorHAnsi"/>
          <w:sz w:val="20"/>
          <w:szCs w:val="20"/>
          <w:highlight w:val="yellow"/>
          <w:u w:val="single"/>
        </w:rPr>
        <w:t>,</w:t>
      </w:r>
      <w:r w:rsidR="00727E4C" w:rsidRPr="001A49C6">
        <w:rPr>
          <w:rFonts w:asciiTheme="minorHAnsi" w:hAnsiTheme="minorHAnsi" w:cstheme="minorHAnsi"/>
          <w:sz w:val="20"/>
          <w:szCs w:val="20"/>
          <w:highlight w:val="yellow"/>
          <w:u w:val="single"/>
        </w:rPr>
        <w:t xml:space="preserve"> </w:t>
      </w:r>
      <w:r w:rsidR="007666DB" w:rsidRPr="001A49C6">
        <w:rPr>
          <w:rFonts w:asciiTheme="minorHAnsi" w:hAnsiTheme="minorHAnsi" w:cstheme="minorHAnsi"/>
          <w:sz w:val="20"/>
          <w:szCs w:val="20"/>
          <w:highlight w:val="yellow"/>
          <w:u w:val="single"/>
        </w:rPr>
        <w:t>u</w:t>
      </w:r>
      <w:r w:rsidR="00727E4C" w:rsidRPr="001A49C6">
        <w:rPr>
          <w:rFonts w:asciiTheme="minorHAnsi" w:hAnsiTheme="minorHAnsi" w:cstheme="minorHAnsi"/>
          <w:sz w:val="20"/>
          <w:szCs w:val="20"/>
          <w:highlight w:val="yellow"/>
          <w:u w:val="single"/>
        </w:rPr>
        <w:t xml:space="preserve">n (1) poste sera attribué à un </w:t>
      </w:r>
      <w:r w:rsidR="00BD0E8D" w:rsidRPr="001A49C6">
        <w:rPr>
          <w:rFonts w:asciiTheme="minorHAnsi" w:hAnsiTheme="minorHAnsi" w:cstheme="minorHAnsi"/>
          <w:sz w:val="20"/>
          <w:szCs w:val="20"/>
          <w:highlight w:val="yellow"/>
          <w:u w:val="single"/>
        </w:rPr>
        <w:t xml:space="preserve">(1) </w:t>
      </w:r>
      <w:r w:rsidR="00727E4C" w:rsidRPr="001A49C6">
        <w:rPr>
          <w:rFonts w:asciiTheme="minorHAnsi" w:hAnsiTheme="minorHAnsi" w:cstheme="minorHAnsi"/>
          <w:sz w:val="20"/>
          <w:szCs w:val="20"/>
          <w:highlight w:val="yellow"/>
          <w:u w:val="single"/>
        </w:rPr>
        <w:t>membre indépendant</w:t>
      </w:r>
      <w:r w:rsidR="00BD0E8D" w:rsidRPr="001A49C6">
        <w:rPr>
          <w:rFonts w:asciiTheme="minorHAnsi" w:hAnsiTheme="minorHAnsi" w:cstheme="minorHAnsi"/>
          <w:sz w:val="20"/>
          <w:szCs w:val="20"/>
          <w:highlight w:val="yellow"/>
        </w:rPr>
        <w:t xml:space="preserve"> : </w:t>
      </w:r>
      <w:r w:rsidR="00727E4C" w:rsidRPr="001A49C6">
        <w:rPr>
          <w:rFonts w:asciiTheme="minorHAnsi" w:hAnsiTheme="minorHAnsi" w:cstheme="minorHAnsi"/>
          <w:sz w:val="20"/>
          <w:szCs w:val="20"/>
          <w:highlight w:val="yellow"/>
        </w:rPr>
        <w:t>qui sera chois</w:t>
      </w:r>
      <w:r w:rsidR="00E34D2D" w:rsidRPr="001A49C6">
        <w:rPr>
          <w:rFonts w:asciiTheme="minorHAnsi" w:hAnsiTheme="minorHAnsi" w:cstheme="minorHAnsi"/>
          <w:sz w:val="20"/>
          <w:szCs w:val="20"/>
          <w:highlight w:val="yellow"/>
        </w:rPr>
        <w:t>i</w:t>
      </w:r>
      <w:r w:rsidR="00727E4C" w:rsidRPr="001A49C6">
        <w:rPr>
          <w:rFonts w:asciiTheme="minorHAnsi" w:hAnsiTheme="minorHAnsi" w:cstheme="minorHAnsi"/>
          <w:sz w:val="20"/>
          <w:szCs w:val="20"/>
          <w:highlight w:val="yellow"/>
        </w:rPr>
        <w:t xml:space="preserve"> à l’unanimité des Associés Majoritaires et des Investisseurs </w:t>
      </w:r>
      <w:r w:rsidR="00E34D2D" w:rsidRPr="001A49C6">
        <w:rPr>
          <w:rFonts w:asciiTheme="minorHAnsi" w:hAnsiTheme="minorHAnsi" w:cstheme="minorHAnsi"/>
          <w:sz w:val="20"/>
          <w:szCs w:val="20"/>
          <w:highlight w:val="yellow"/>
        </w:rPr>
        <w:t xml:space="preserve">autres que les </w:t>
      </w:r>
      <w:r w:rsidR="00490B96" w:rsidRPr="001A49C6">
        <w:rPr>
          <w:rFonts w:asciiTheme="minorHAnsi" w:hAnsiTheme="minorHAnsi" w:cstheme="minorHAnsi"/>
          <w:sz w:val="20"/>
          <w:szCs w:val="20"/>
          <w:highlight w:val="yellow"/>
        </w:rPr>
        <w:t>Associés Privés</w:t>
      </w:r>
      <w:r w:rsidR="00E34D2D" w:rsidRPr="001A49C6">
        <w:rPr>
          <w:rFonts w:asciiTheme="minorHAnsi" w:hAnsiTheme="minorHAnsi" w:cstheme="minorHAnsi"/>
          <w:sz w:val="20"/>
          <w:szCs w:val="20"/>
          <w:highlight w:val="yellow"/>
        </w:rPr>
        <w:t>.</w:t>
      </w:r>
    </w:p>
    <w:p w14:paraId="77A275BE" w14:textId="77777777" w:rsidR="009C123F" w:rsidRPr="00143649" w:rsidRDefault="009C123F" w:rsidP="00B767DC">
      <w:pPr>
        <w:pStyle w:val="Paragraphedeliste"/>
        <w:tabs>
          <w:tab w:val="left" w:pos="567"/>
        </w:tabs>
        <w:ind w:left="1418"/>
        <w:jc w:val="both"/>
        <w:rPr>
          <w:rFonts w:asciiTheme="minorHAnsi" w:hAnsiTheme="minorHAnsi" w:cstheme="minorHAnsi"/>
          <w:sz w:val="20"/>
          <w:szCs w:val="20"/>
        </w:rPr>
      </w:pPr>
    </w:p>
    <w:p w14:paraId="7956AFCB" w14:textId="5C5379E7" w:rsidR="007531BD" w:rsidRPr="00143649" w:rsidRDefault="007531BD" w:rsidP="00B767DC">
      <w:pPr>
        <w:suppressAutoHyphens/>
        <w:autoSpaceDE w:val="0"/>
        <w:autoSpaceDN w:val="0"/>
        <w:adjustRightInd w:val="0"/>
        <w:ind w:hanging="709"/>
        <w:jc w:val="both"/>
        <w:rPr>
          <w:rFonts w:asciiTheme="minorHAnsi" w:hAnsiTheme="minorHAnsi" w:cstheme="minorHAnsi"/>
          <w:sz w:val="20"/>
          <w:szCs w:val="20"/>
          <w:u w:val="single"/>
        </w:rPr>
      </w:pPr>
      <w:r w:rsidRPr="00143649">
        <w:rPr>
          <w:rFonts w:asciiTheme="minorHAnsi" w:hAnsiTheme="minorHAnsi" w:cstheme="minorHAnsi"/>
          <w:sz w:val="20"/>
          <w:szCs w:val="20"/>
        </w:rPr>
        <w:t>5.1.2.</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 xml:space="preserve">Président du Comité Stratégique </w:t>
      </w:r>
    </w:p>
    <w:p w14:paraId="60403C52" w14:textId="77777777" w:rsidR="007531BD" w:rsidRPr="00143649" w:rsidRDefault="007531BD" w:rsidP="00B767DC">
      <w:pPr>
        <w:tabs>
          <w:tab w:val="left" w:pos="567"/>
        </w:tabs>
        <w:ind w:left="567"/>
        <w:jc w:val="both"/>
        <w:rPr>
          <w:rFonts w:asciiTheme="minorHAnsi" w:hAnsiTheme="minorHAnsi" w:cstheme="minorHAnsi"/>
          <w:b/>
          <w:bCs/>
          <w:sz w:val="20"/>
          <w:szCs w:val="20"/>
        </w:rPr>
      </w:pPr>
    </w:p>
    <w:p w14:paraId="2DECEAF4" w14:textId="2765BCBB" w:rsidR="00596036" w:rsidRPr="00143649" w:rsidRDefault="007531BD"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Président du Comité Stratégique sera choisi parmi les Membres désignés par </w:t>
      </w:r>
      <w:r w:rsidR="00EC7A91" w:rsidRPr="00143649">
        <w:rPr>
          <w:rFonts w:asciiTheme="minorHAnsi" w:hAnsiTheme="minorHAnsi" w:cstheme="minorHAnsi"/>
          <w:sz w:val="20"/>
          <w:szCs w:val="20"/>
        </w:rPr>
        <w:t>les Associés Majoritaires</w:t>
      </w:r>
      <w:r w:rsidR="006D4E8A" w:rsidRPr="00143649">
        <w:rPr>
          <w:rFonts w:asciiTheme="minorHAnsi" w:hAnsiTheme="minorHAnsi" w:cstheme="minorHAnsi"/>
          <w:sz w:val="20"/>
          <w:szCs w:val="20"/>
        </w:rPr>
        <w:t>.</w:t>
      </w:r>
      <w:r w:rsidR="00596036"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Le premier Président du Comité Stratégique pour une durée indéterminée est Monsieur </w:t>
      </w:r>
      <w:r w:rsidR="00DC2F0E" w:rsidRPr="00143649">
        <w:rPr>
          <w:rFonts w:asciiTheme="minorHAnsi" w:hAnsiTheme="minorHAnsi" w:cstheme="minorHAnsi"/>
          <w:sz w:val="20"/>
          <w:szCs w:val="20"/>
        </w:rPr>
        <w:t>Sébastien DURSAP</w:t>
      </w:r>
      <w:r w:rsidR="006D4E8A" w:rsidRPr="00143649">
        <w:rPr>
          <w:rFonts w:asciiTheme="minorHAnsi" w:hAnsiTheme="minorHAnsi" w:cstheme="minorHAnsi"/>
          <w:sz w:val="20"/>
          <w:szCs w:val="20"/>
        </w:rPr>
        <w:t>.</w:t>
      </w:r>
    </w:p>
    <w:p w14:paraId="5CF6BA7D" w14:textId="77777777" w:rsidR="00596036" w:rsidRPr="00143649" w:rsidRDefault="00596036" w:rsidP="00B767DC">
      <w:pPr>
        <w:suppressAutoHyphens/>
        <w:autoSpaceDE w:val="0"/>
        <w:autoSpaceDN w:val="0"/>
        <w:adjustRightInd w:val="0"/>
        <w:jc w:val="both"/>
        <w:rPr>
          <w:rFonts w:asciiTheme="minorHAnsi" w:hAnsiTheme="minorHAnsi" w:cstheme="minorHAnsi"/>
          <w:sz w:val="20"/>
          <w:szCs w:val="20"/>
        </w:rPr>
      </w:pPr>
    </w:p>
    <w:p w14:paraId="7F4E07BD" w14:textId="74FE5B05" w:rsidR="00EA3B14" w:rsidRPr="00143649" w:rsidRDefault="007531BD" w:rsidP="00B767DC">
      <w:pPr>
        <w:suppressAutoHyphens/>
        <w:autoSpaceDE w:val="0"/>
        <w:autoSpaceDN w:val="0"/>
        <w:adjustRightInd w:val="0"/>
        <w:ind w:hanging="709"/>
        <w:jc w:val="both"/>
        <w:rPr>
          <w:rFonts w:asciiTheme="minorHAnsi" w:hAnsiTheme="minorHAnsi" w:cstheme="minorHAnsi"/>
          <w:sz w:val="20"/>
          <w:szCs w:val="20"/>
          <w:u w:val="single"/>
        </w:rPr>
      </w:pPr>
      <w:r w:rsidRPr="00143649">
        <w:rPr>
          <w:rFonts w:asciiTheme="minorHAnsi" w:hAnsiTheme="minorHAnsi" w:cstheme="minorHAnsi"/>
          <w:sz w:val="20"/>
          <w:szCs w:val="20"/>
        </w:rPr>
        <w:t>5.1.3.</w:t>
      </w:r>
      <w:r w:rsidRPr="00143649">
        <w:rPr>
          <w:rFonts w:asciiTheme="minorHAnsi" w:hAnsiTheme="minorHAnsi" w:cstheme="minorHAnsi"/>
          <w:sz w:val="20"/>
          <w:szCs w:val="20"/>
        </w:rPr>
        <w:tab/>
      </w:r>
      <w:r w:rsidR="00EA3B14" w:rsidRPr="00143649">
        <w:rPr>
          <w:rFonts w:asciiTheme="minorHAnsi" w:hAnsiTheme="minorHAnsi" w:cstheme="minorHAnsi"/>
          <w:sz w:val="20"/>
          <w:szCs w:val="20"/>
          <w:u w:val="single"/>
        </w:rPr>
        <w:t>Personnes invitées</w:t>
      </w:r>
    </w:p>
    <w:p w14:paraId="6F8BCFC6" w14:textId="77777777" w:rsidR="00EA3B14" w:rsidRPr="00143649" w:rsidRDefault="00EA3B14" w:rsidP="00B767DC">
      <w:pPr>
        <w:suppressAutoHyphens/>
        <w:autoSpaceDE w:val="0"/>
        <w:autoSpaceDN w:val="0"/>
        <w:adjustRightInd w:val="0"/>
        <w:jc w:val="both"/>
        <w:rPr>
          <w:rFonts w:asciiTheme="minorHAnsi" w:hAnsiTheme="minorHAnsi" w:cstheme="minorHAnsi"/>
          <w:b/>
          <w:bCs/>
          <w:sz w:val="20"/>
          <w:szCs w:val="20"/>
        </w:rPr>
      </w:pPr>
    </w:p>
    <w:p w14:paraId="59561DA2" w14:textId="3BF98E41" w:rsidR="000B1B6A" w:rsidRPr="00143649" w:rsidRDefault="000B1B6A"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Chaque représentant des Investisseurs pourra être accompagné par un salarié de son groupe.</w:t>
      </w:r>
    </w:p>
    <w:p w14:paraId="57D980E8" w14:textId="77777777" w:rsidR="000B1B6A" w:rsidRPr="00143649" w:rsidRDefault="000B1B6A" w:rsidP="00B767DC">
      <w:pPr>
        <w:suppressAutoHyphens/>
        <w:autoSpaceDE w:val="0"/>
        <w:autoSpaceDN w:val="0"/>
        <w:adjustRightInd w:val="0"/>
        <w:jc w:val="both"/>
        <w:rPr>
          <w:rFonts w:asciiTheme="minorHAnsi" w:hAnsiTheme="minorHAnsi" w:cstheme="minorHAnsi"/>
          <w:sz w:val="20"/>
          <w:szCs w:val="20"/>
        </w:rPr>
      </w:pPr>
    </w:p>
    <w:p w14:paraId="145FA729" w14:textId="473994FA" w:rsidR="009C123F" w:rsidRPr="00143649" w:rsidRDefault="00EA3B1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Par ailleurs, chacun des Membres, peut, sous réserve de</w:t>
      </w:r>
      <w:r w:rsidR="004F5B12"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prévenir les autres </w:t>
      </w:r>
      <w:r w:rsidR="006D4E8A" w:rsidRPr="00143649">
        <w:rPr>
          <w:rFonts w:asciiTheme="minorHAnsi" w:hAnsiTheme="minorHAnsi" w:cstheme="minorHAnsi"/>
          <w:sz w:val="20"/>
          <w:szCs w:val="20"/>
        </w:rPr>
        <w:t>M</w:t>
      </w:r>
      <w:r w:rsidRPr="00143649">
        <w:rPr>
          <w:rFonts w:asciiTheme="minorHAnsi" w:hAnsiTheme="minorHAnsi" w:cstheme="minorHAnsi"/>
          <w:sz w:val="20"/>
          <w:szCs w:val="20"/>
        </w:rPr>
        <w:t>embres du Comité par écrit au moins 48 heures avant la tenue de toute réunion, inviter une tierce personne, dont l’expertise est pertinente par rapport à l’ordre du jour de la réunion et qui n’aura aucune voix délibérative.</w:t>
      </w:r>
    </w:p>
    <w:p w14:paraId="47AFDB69" w14:textId="77777777" w:rsidR="00354D95" w:rsidRPr="00143649" w:rsidRDefault="00354D95" w:rsidP="00B767DC">
      <w:pPr>
        <w:suppressAutoHyphens/>
        <w:autoSpaceDE w:val="0"/>
        <w:autoSpaceDN w:val="0"/>
        <w:adjustRightInd w:val="0"/>
        <w:jc w:val="both"/>
        <w:rPr>
          <w:rFonts w:asciiTheme="minorHAnsi" w:hAnsiTheme="minorHAnsi" w:cstheme="minorHAnsi"/>
          <w:sz w:val="20"/>
          <w:szCs w:val="20"/>
        </w:rPr>
      </w:pPr>
    </w:p>
    <w:p w14:paraId="0DEBA74C" w14:textId="55D66C77" w:rsidR="00CA5CA8" w:rsidRPr="00143649" w:rsidRDefault="00BC577D"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5.2.</w:t>
      </w:r>
      <w:r w:rsidR="00CA5CA8" w:rsidRPr="00143649">
        <w:rPr>
          <w:rFonts w:asciiTheme="minorHAnsi" w:hAnsiTheme="minorHAnsi" w:cstheme="minorHAnsi"/>
          <w:b/>
          <w:sz w:val="20"/>
          <w:szCs w:val="20"/>
        </w:rPr>
        <w:tab/>
      </w:r>
      <w:r w:rsidR="00CA5CA8" w:rsidRPr="00143649">
        <w:rPr>
          <w:rFonts w:asciiTheme="minorHAnsi" w:hAnsiTheme="minorHAnsi" w:cstheme="minorHAnsi"/>
          <w:b/>
          <w:sz w:val="20"/>
          <w:szCs w:val="20"/>
          <w:u w:val="single"/>
        </w:rPr>
        <w:t xml:space="preserve">Cas de non-respect de la composition ou des </w:t>
      </w:r>
      <w:r w:rsidR="00FF2F72" w:rsidRPr="00143649">
        <w:rPr>
          <w:rFonts w:asciiTheme="minorHAnsi" w:hAnsiTheme="minorHAnsi" w:cstheme="minorHAnsi"/>
          <w:b/>
          <w:sz w:val="20"/>
          <w:szCs w:val="20"/>
          <w:u w:val="single"/>
        </w:rPr>
        <w:t xml:space="preserve">règles de fonctionnement </w:t>
      </w:r>
      <w:r w:rsidR="00CA5CA8" w:rsidRPr="00143649">
        <w:rPr>
          <w:rFonts w:asciiTheme="minorHAnsi" w:hAnsiTheme="minorHAnsi" w:cstheme="minorHAnsi"/>
          <w:b/>
          <w:sz w:val="20"/>
          <w:szCs w:val="20"/>
          <w:u w:val="single"/>
        </w:rPr>
        <w:t>du Comité Stratégique</w:t>
      </w:r>
    </w:p>
    <w:p w14:paraId="247DC2C3" w14:textId="77777777" w:rsidR="00CA5CA8" w:rsidRPr="00143649" w:rsidRDefault="00CA5CA8" w:rsidP="00B767DC">
      <w:pPr>
        <w:suppressAutoHyphens/>
        <w:autoSpaceDE w:val="0"/>
        <w:autoSpaceDN w:val="0"/>
        <w:adjustRightInd w:val="0"/>
        <w:ind w:left="720"/>
        <w:jc w:val="both"/>
        <w:rPr>
          <w:rFonts w:asciiTheme="minorHAnsi" w:hAnsiTheme="minorHAnsi" w:cstheme="minorHAnsi"/>
          <w:sz w:val="20"/>
          <w:szCs w:val="20"/>
        </w:rPr>
      </w:pPr>
    </w:p>
    <w:p w14:paraId="07A57681" w14:textId="10966D90" w:rsidR="00CA5CA8" w:rsidRPr="00143649" w:rsidRDefault="00CA5CA8"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composition du Comité Stratégique,</w:t>
      </w:r>
      <w:r w:rsidR="00EE4642" w:rsidRPr="00143649">
        <w:rPr>
          <w:rFonts w:asciiTheme="minorHAnsi" w:hAnsiTheme="minorHAnsi" w:cstheme="minorHAnsi"/>
          <w:sz w:val="20"/>
          <w:szCs w:val="20"/>
        </w:rPr>
        <w:t xml:space="preserve"> notamment</w:t>
      </w:r>
      <w:r w:rsidRPr="00143649">
        <w:rPr>
          <w:rFonts w:asciiTheme="minorHAnsi" w:hAnsiTheme="minorHAnsi" w:cstheme="minorHAnsi"/>
          <w:sz w:val="20"/>
          <w:szCs w:val="20"/>
        </w:rPr>
        <w:t xml:space="preserve"> en ce qui concerne le</w:t>
      </w:r>
      <w:r w:rsidR="00BC577D" w:rsidRPr="00143649">
        <w:rPr>
          <w:rFonts w:asciiTheme="minorHAnsi" w:hAnsiTheme="minorHAnsi" w:cstheme="minorHAnsi"/>
          <w:sz w:val="20"/>
          <w:szCs w:val="20"/>
        </w:rPr>
        <w:t>s</w:t>
      </w:r>
      <w:r w:rsidRPr="00143649">
        <w:rPr>
          <w:rFonts w:asciiTheme="minorHAnsi" w:hAnsiTheme="minorHAnsi" w:cstheme="minorHAnsi"/>
          <w:sz w:val="20"/>
          <w:szCs w:val="20"/>
        </w:rPr>
        <w:t xml:space="preserve"> poste</w:t>
      </w:r>
      <w:r w:rsidR="0021120A" w:rsidRPr="00143649">
        <w:rPr>
          <w:rFonts w:asciiTheme="minorHAnsi" w:hAnsiTheme="minorHAnsi" w:cstheme="minorHAnsi"/>
          <w:sz w:val="20"/>
          <w:szCs w:val="20"/>
        </w:rPr>
        <w:t>s</w:t>
      </w:r>
      <w:r w:rsidRPr="00143649">
        <w:rPr>
          <w:rFonts w:asciiTheme="minorHAnsi" w:hAnsiTheme="minorHAnsi" w:cstheme="minorHAnsi"/>
          <w:sz w:val="20"/>
          <w:szCs w:val="20"/>
        </w:rPr>
        <w:t xml:space="preserve"> réservé</w:t>
      </w:r>
      <w:r w:rsidR="00BC577D" w:rsidRPr="00143649">
        <w:rPr>
          <w:rFonts w:asciiTheme="minorHAnsi" w:hAnsiTheme="minorHAnsi" w:cstheme="minorHAnsi"/>
          <w:sz w:val="20"/>
          <w:szCs w:val="20"/>
        </w:rPr>
        <w:t>s</w:t>
      </w:r>
      <w:r w:rsidRPr="00143649">
        <w:rPr>
          <w:rFonts w:asciiTheme="minorHAnsi" w:hAnsiTheme="minorHAnsi" w:cstheme="minorHAnsi"/>
          <w:sz w:val="20"/>
          <w:szCs w:val="20"/>
        </w:rPr>
        <w:t xml:space="preserve"> </w:t>
      </w:r>
      <w:r w:rsidR="005629F9" w:rsidRPr="00143649">
        <w:rPr>
          <w:rFonts w:asciiTheme="minorHAnsi" w:hAnsiTheme="minorHAnsi" w:cstheme="minorHAnsi"/>
          <w:sz w:val="20"/>
          <w:szCs w:val="20"/>
        </w:rPr>
        <w:t>au</w:t>
      </w:r>
      <w:r w:rsidR="00BC577D" w:rsidRPr="00143649">
        <w:rPr>
          <w:rFonts w:asciiTheme="minorHAnsi" w:hAnsiTheme="minorHAnsi" w:cstheme="minorHAnsi"/>
          <w:sz w:val="20"/>
          <w:szCs w:val="20"/>
        </w:rPr>
        <w:t>x r</w:t>
      </w:r>
      <w:r w:rsidR="005629F9" w:rsidRPr="00143649">
        <w:rPr>
          <w:rFonts w:asciiTheme="minorHAnsi" w:hAnsiTheme="minorHAnsi" w:cstheme="minorHAnsi"/>
          <w:sz w:val="20"/>
          <w:szCs w:val="20"/>
        </w:rPr>
        <w:t>eprésentant</w:t>
      </w:r>
      <w:r w:rsidR="00BC577D" w:rsidRPr="00143649">
        <w:rPr>
          <w:rFonts w:asciiTheme="minorHAnsi" w:hAnsiTheme="minorHAnsi" w:cstheme="minorHAnsi"/>
          <w:sz w:val="20"/>
          <w:szCs w:val="20"/>
        </w:rPr>
        <w:t>s</w:t>
      </w:r>
      <w:r w:rsidR="005629F9" w:rsidRPr="00143649">
        <w:rPr>
          <w:rFonts w:asciiTheme="minorHAnsi" w:hAnsiTheme="minorHAnsi" w:cstheme="minorHAnsi"/>
          <w:sz w:val="20"/>
          <w:szCs w:val="20"/>
        </w:rPr>
        <w:t xml:space="preserve"> </w:t>
      </w:r>
      <w:r w:rsidR="005C2C41" w:rsidRPr="00143649">
        <w:rPr>
          <w:rFonts w:asciiTheme="minorHAnsi" w:hAnsiTheme="minorHAnsi" w:cstheme="minorHAnsi"/>
          <w:sz w:val="20"/>
          <w:szCs w:val="20"/>
        </w:rPr>
        <w:t>des Investisseurs</w:t>
      </w:r>
      <w:r w:rsidRPr="00143649">
        <w:rPr>
          <w:rFonts w:asciiTheme="minorHAnsi" w:hAnsiTheme="minorHAnsi" w:cstheme="minorHAnsi"/>
          <w:sz w:val="20"/>
          <w:szCs w:val="20"/>
        </w:rPr>
        <w:t xml:space="preserve">, sera maintenue comme telle pendant toute la durée de présence </w:t>
      </w:r>
      <w:r w:rsidR="005C2C41" w:rsidRPr="00143649">
        <w:rPr>
          <w:rFonts w:asciiTheme="minorHAnsi" w:hAnsiTheme="minorHAnsi" w:cstheme="minorHAnsi"/>
          <w:sz w:val="20"/>
          <w:szCs w:val="20"/>
        </w:rPr>
        <w:t>des Investisseurs</w:t>
      </w:r>
      <w:r w:rsidRPr="00143649">
        <w:rPr>
          <w:rFonts w:asciiTheme="minorHAnsi" w:hAnsiTheme="minorHAnsi" w:cstheme="minorHAnsi"/>
          <w:sz w:val="20"/>
          <w:szCs w:val="20"/>
        </w:rPr>
        <w:t xml:space="preserve"> au capital de la Société, sauf en cas de démission (et dans ce cas un autre représentant devra être nommé</w:t>
      </w:r>
      <w:r w:rsidR="00795272" w:rsidRPr="00143649">
        <w:rPr>
          <w:rFonts w:asciiTheme="minorHAnsi" w:hAnsiTheme="minorHAnsi" w:cstheme="minorHAnsi"/>
          <w:sz w:val="20"/>
          <w:szCs w:val="20"/>
        </w:rPr>
        <w:t xml:space="preserve"> par consensus entre les Investisseurs</w:t>
      </w:r>
      <w:r w:rsidRPr="00143649">
        <w:rPr>
          <w:rFonts w:asciiTheme="minorHAnsi" w:hAnsiTheme="minorHAnsi" w:cstheme="minorHAnsi"/>
          <w:sz w:val="20"/>
          <w:szCs w:val="20"/>
        </w:rPr>
        <w:t>).</w:t>
      </w:r>
    </w:p>
    <w:p w14:paraId="5744DE20" w14:textId="77777777" w:rsidR="00CA5CA8" w:rsidRPr="00143649" w:rsidRDefault="00CA5CA8" w:rsidP="00B767DC">
      <w:pPr>
        <w:suppressAutoHyphens/>
        <w:autoSpaceDE w:val="0"/>
        <w:autoSpaceDN w:val="0"/>
        <w:adjustRightInd w:val="0"/>
        <w:jc w:val="both"/>
        <w:rPr>
          <w:rFonts w:asciiTheme="minorHAnsi" w:hAnsiTheme="minorHAnsi" w:cstheme="minorHAnsi"/>
          <w:sz w:val="20"/>
          <w:szCs w:val="20"/>
        </w:rPr>
      </w:pPr>
    </w:p>
    <w:p w14:paraId="4B595361" w14:textId="3524FAB9" w:rsidR="00795272" w:rsidRPr="00143649" w:rsidRDefault="00795272"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mise en œuvre de décision portant sur des Opérations Substantielles de type A ou les Opérations Substantielles de type B par les Associés Majoritaires sans recueillir l’avis préalable du Comité Stratégique selon les conditions susvisées, fonde le droit des Investisseurs de décider d’exercer le Droit de Retrait visé à l’Article 21 du Pacte.</w:t>
      </w:r>
    </w:p>
    <w:p w14:paraId="604D7D6B" w14:textId="5E4FDFFB" w:rsidR="001A49C6" w:rsidRDefault="001A49C6">
      <w:pPr>
        <w:rPr>
          <w:rFonts w:asciiTheme="minorHAnsi" w:hAnsiTheme="minorHAnsi" w:cstheme="minorHAnsi"/>
          <w:sz w:val="20"/>
          <w:szCs w:val="20"/>
        </w:rPr>
      </w:pPr>
      <w:r>
        <w:rPr>
          <w:rFonts w:asciiTheme="minorHAnsi" w:hAnsiTheme="minorHAnsi" w:cstheme="minorHAnsi"/>
          <w:sz w:val="20"/>
          <w:szCs w:val="20"/>
        </w:rPr>
        <w:br w:type="page"/>
      </w:r>
    </w:p>
    <w:p w14:paraId="395079E0" w14:textId="77777777" w:rsidR="00795272" w:rsidRPr="00143649" w:rsidRDefault="00795272" w:rsidP="00B767DC">
      <w:pPr>
        <w:suppressAutoHyphens/>
        <w:autoSpaceDE w:val="0"/>
        <w:autoSpaceDN w:val="0"/>
        <w:adjustRightInd w:val="0"/>
        <w:jc w:val="both"/>
        <w:rPr>
          <w:rFonts w:asciiTheme="minorHAnsi" w:hAnsiTheme="minorHAnsi" w:cstheme="minorHAnsi"/>
          <w:sz w:val="20"/>
          <w:szCs w:val="20"/>
        </w:rPr>
      </w:pPr>
    </w:p>
    <w:p w14:paraId="7FF54079" w14:textId="79C98FB8" w:rsidR="00EA3B14" w:rsidRPr="00143649" w:rsidRDefault="00EA3B1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Il est convenu que dans l’hypothèse où aucun des deux </w:t>
      </w:r>
      <w:r w:rsidR="006D4E8A" w:rsidRPr="00143649">
        <w:rPr>
          <w:rFonts w:asciiTheme="minorHAnsi" w:hAnsiTheme="minorHAnsi" w:cstheme="minorHAnsi"/>
          <w:sz w:val="20"/>
          <w:szCs w:val="20"/>
        </w:rPr>
        <w:t>M</w:t>
      </w:r>
      <w:r w:rsidRPr="00143649">
        <w:rPr>
          <w:rFonts w:asciiTheme="minorHAnsi" w:hAnsiTheme="minorHAnsi" w:cstheme="minorHAnsi"/>
          <w:sz w:val="20"/>
          <w:szCs w:val="20"/>
        </w:rPr>
        <w:t>embres</w:t>
      </w:r>
      <w:r w:rsidR="006D4E8A" w:rsidRPr="00143649">
        <w:rPr>
          <w:rFonts w:asciiTheme="minorHAnsi" w:hAnsiTheme="minorHAnsi" w:cstheme="minorHAnsi"/>
          <w:sz w:val="20"/>
          <w:szCs w:val="20"/>
        </w:rPr>
        <w:t xml:space="preserve"> </w:t>
      </w:r>
      <w:r w:rsidRPr="00143649">
        <w:rPr>
          <w:rFonts w:asciiTheme="minorHAnsi" w:hAnsiTheme="minorHAnsi" w:cstheme="minorHAnsi"/>
          <w:sz w:val="20"/>
          <w:szCs w:val="20"/>
        </w:rPr>
        <w:t>désignés par les Investisseurs ne serait présent lors de deux réunions successives dument convoquées sur un ordre du jour précis identique lors de ces deux réunions, alors toute demande d’a</w:t>
      </w:r>
      <w:r w:rsidR="00025C11" w:rsidRPr="00143649">
        <w:rPr>
          <w:rFonts w:asciiTheme="minorHAnsi" w:hAnsiTheme="minorHAnsi" w:cstheme="minorHAnsi"/>
          <w:sz w:val="20"/>
          <w:szCs w:val="20"/>
        </w:rPr>
        <w:t>vis</w:t>
      </w:r>
      <w:r w:rsidRPr="00143649">
        <w:rPr>
          <w:rFonts w:asciiTheme="minorHAnsi" w:hAnsiTheme="minorHAnsi" w:cstheme="minorHAnsi"/>
          <w:sz w:val="20"/>
          <w:szCs w:val="20"/>
        </w:rPr>
        <w:t xml:space="preserve"> d’une opération substantielle de type A ou B, qui figurait à l’ordre du jour de ces </w:t>
      </w:r>
      <w:r w:rsidR="00025C11" w:rsidRPr="00143649">
        <w:rPr>
          <w:rFonts w:asciiTheme="minorHAnsi" w:hAnsiTheme="minorHAnsi" w:cstheme="minorHAnsi"/>
          <w:sz w:val="20"/>
          <w:szCs w:val="20"/>
        </w:rPr>
        <w:t xml:space="preserve">deux </w:t>
      </w:r>
      <w:r w:rsidRPr="00143649">
        <w:rPr>
          <w:rFonts w:asciiTheme="minorHAnsi" w:hAnsiTheme="minorHAnsi" w:cstheme="minorHAnsi"/>
          <w:sz w:val="20"/>
          <w:szCs w:val="20"/>
        </w:rPr>
        <w:t>réunions, sera réputé</w:t>
      </w:r>
      <w:r w:rsidR="00025C11" w:rsidRPr="00143649">
        <w:rPr>
          <w:rFonts w:asciiTheme="minorHAnsi" w:hAnsiTheme="minorHAnsi" w:cstheme="minorHAnsi"/>
          <w:sz w:val="20"/>
          <w:szCs w:val="20"/>
        </w:rPr>
        <w:t xml:space="preserve"> favorable</w:t>
      </w:r>
      <w:r w:rsidRPr="00143649">
        <w:rPr>
          <w:rFonts w:asciiTheme="minorHAnsi" w:hAnsiTheme="minorHAnsi" w:cstheme="minorHAnsi"/>
          <w:sz w:val="20"/>
          <w:szCs w:val="20"/>
        </w:rPr>
        <w:t>.</w:t>
      </w:r>
    </w:p>
    <w:p w14:paraId="3C6D6C9E" w14:textId="286DAD50" w:rsidR="00DC08D6" w:rsidRPr="00143649" w:rsidRDefault="00DC08D6">
      <w:pPr>
        <w:rPr>
          <w:rFonts w:asciiTheme="minorHAnsi" w:hAnsiTheme="minorHAnsi" w:cstheme="minorHAnsi"/>
          <w:sz w:val="20"/>
          <w:szCs w:val="20"/>
        </w:rPr>
      </w:pPr>
    </w:p>
    <w:p w14:paraId="6FB7E9FB"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101108D8" w14:textId="77777777" w:rsidR="00025C11" w:rsidRPr="00143649" w:rsidRDefault="00025C11"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5.3.</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Réunions du Comité Stratégique</w:t>
      </w:r>
    </w:p>
    <w:p w14:paraId="2E76AAF5"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u w:val="single"/>
        </w:rPr>
      </w:pPr>
    </w:p>
    <w:p w14:paraId="19893BFE" w14:textId="77777777" w:rsidR="00025C11" w:rsidRPr="00143649" w:rsidRDefault="00025C11" w:rsidP="00B767DC">
      <w:pPr>
        <w:suppressAutoHyphen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sz w:val="20"/>
          <w:szCs w:val="20"/>
        </w:rPr>
        <w:t>5.3.1.</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 xml:space="preserve">Réunion trimestrielle </w:t>
      </w:r>
    </w:p>
    <w:p w14:paraId="40CF4196"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6A13E7D0" w14:textId="77777777" w:rsidR="00025C11" w:rsidRPr="00143649" w:rsidRDefault="00025C11"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Comité Stratégique se réunit :</w:t>
      </w:r>
    </w:p>
    <w:p w14:paraId="18B10BFA" w14:textId="77777777" w:rsidR="00025C11" w:rsidRPr="00143649" w:rsidRDefault="00025C11" w:rsidP="00B767DC">
      <w:pPr>
        <w:widowControl w:val="0"/>
        <w:autoSpaceDE w:val="0"/>
        <w:autoSpaceDN w:val="0"/>
        <w:adjustRightInd w:val="0"/>
        <w:jc w:val="both"/>
        <w:rPr>
          <w:rFonts w:asciiTheme="minorHAnsi" w:hAnsiTheme="minorHAnsi" w:cstheme="minorHAnsi"/>
          <w:sz w:val="20"/>
          <w:szCs w:val="20"/>
        </w:rPr>
      </w:pPr>
    </w:p>
    <w:p w14:paraId="5B25417F" w14:textId="6C8F1EC5" w:rsidR="00025C11" w:rsidRPr="00143649" w:rsidRDefault="00033E86"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Quatre (4) fois par an</w:t>
      </w:r>
      <w:r w:rsidR="00025C11" w:rsidRPr="00143649">
        <w:rPr>
          <w:rFonts w:asciiTheme="minorHAnsi" w:eastAsia="Calibri" w:hAnsiTheme="minorHAnsi" w:cstheme="minorHAnsi"/>
          <w:sz w:val="20"/>
          <w:szCs w:val="20"/>
          <w:lang w:eastAsia="en-US"/>
        </w:rPr>
        <w:t xml:space="preserve">, lors de chaque trimestre civil (janvier à mars / avril à </w:t>
      </w:r>
      <w:r w:rsidR="007B364F" w:rsidRPr="00143649">
        <w:rPr>
          <w:rFonts w:asciiTheme="minorHAnsi" w:eastAsia="Calibri" w:hAnsiTheme="minorHAnsi" w:cstheme="minorHAnsi"/>
          <w:sz w:val="20"/>
          <w:szCs w:val="20"/>
          <w:lang w:eastAsia="en-US"/>
        </w:rPr>
        <w:t>juin</w:t>
      </w:r>
      <w:r w:rsidR="00025C11" w:rsidRPr="00143649">
        <w:rPr>
          <w:rFonts w:asciiTheme="minorHAnsi" w:eastAsia="Calibri" w:hAnsiTheme="minorHAnsi" w:cstheme="minorHAnsi"/>
          <w:sz w:val="20"/>
          <w:szCs w:val="20"/>
          <w:lang w:eastAsia="en-US"/>
        </w:rPr>
        <w:t xml:space="preserve"> / juillet à septembre / octobre décembre), à l’occasion d’une réunion de </w:t>
      </w:r>
      <w:proofErr w:type="spellStart"/>
      <w:r w:rsidR="00025C11" w:rsidRPr="00143649">
        <w:rPr>
          <w:rFonts w:asciiTheme="minorHAnsi" w:eastAsia="Calibri" w:hAnsiTheme="minorHAnsi" w:cstheme="minorHAnsi"/>
          <w:sz w:val="20"/>
          <w:szCs w:val="20"/>
          <w:lang w:eastAsia="en-US"/>
        </w:rPr>
        <w:t>reporting</w:t>
      </w:r>
      <w:proofErr w:type="spellEnd"/>
      <w:r w:rsidR="00025C11" w:rsidRPr="00143649">
        <w:rPr>
          <w:rFonts w:asciiTheme="minorHAnsi" w:eastAsia="Calibri" w:hAnsiTheme="minorHAnsi" w:cstheme="minorHAnsi"/>
          <w:sz w:val="20"/>
          <w:szCs w:val="20"/>
          <w:lang w:eastAsia="en-US"/>
        </w:rPr>
        <w:t xml:space="preserve"> trimestriel</w:t>
      </w:r>
      <w:r w:rsidR="008A5F9C" w:rsidRPr="00143649">
        <w:rPr>
          <w:rFonts w:asciiTheme="minorHAnsi" w:eastAsia="Calibri" w:hAnsiTheme="minorHAnsi" w:cstheme="minorHAnsi"/>
          <w:sz w:val="20"/>
          <w:szCs w:val="20"/>
          <w:lang w:eastAsia="en-US"/>
        </w:rPr>
        <w:t> ;</w:t>
      </w:r>
    </w:p>
    <w:p w14:paraId="440AB03B" w14:textId="691A9CE9" w:rsidR="00025C11" w:rsidRPr="00143649" w:rsidRDefault="008A5F9C" w:rsidP="00211C97">
      <w:pPr>
        <w:numPr>
          <w:ilvl w:val="0"/>
          <w:numId w:val="12"/>
        </w:numPr>
        <w:jc w:val="both"/>
        <w:rPr>
          <w:rFonts w:asciiTheme="minorHAnsi" w:hAnsiTheme="minorHAnsi" w:cstheme="minorHAnsi"/>
          <w:sz w:val="20"/>
          <w:szCs w:val="20"/>
        </w:rPr>
      </w:pPr>
      <w:r w:rsidRPr="00143649">
        <w:rPr>
          <w:rFonts w:asciiTheme="minorHAnsi" w:eastAsia="Calibri" w:hAnsiTheme="minorHAnsi" w:cstheme="minorHAnsi"/>
          <w:sz w:val="20"/>
          <w:szCs w:val="20"/>
          <w:lang w:eastAsia="en-US"/>
        </w:rPr>
        <w:t>s</w:t>
      </w:r>
      <w:r w:rsidR="00025C11" w:rsidRPr="00143649">
        <w:rPr>
          <w:rFonts w:asciiTheme="minorHAnsi" w:eastAsia="Calibri" w:hAnsiTheme="minorHAnsi" w:cstheme="minorHAnsi"/>
          <w:sz w:val="20"/>
          <w:szCs w:val="20"/>
          <w:lang w:eastAsia="en-US"/>
        </w:rPr>
        <w:t>i besoin aussi souvent que l’intérêt de la Société l’exige</w:t>
      </w:r>
      <w:r w:rsidR="00025C11" w:rsidRPr="00143649">
        <w:rPr>
          <w:rFonts w:asciiTheme="minorHAnsi" w:hAnsiTheme="minorHAnsi" w:cstheme="minorHAnsi"/>
          <w:sz w:val="20"/>
          <w:szCs w:val="20"/>
        </w:rPr>
        <w:t xml:space="preserve">. </w:t>
      </w:r>
    </w:p>
    <w:p w14:paraId="49B855EE" w14:textId="77777777" w:rsidR="00025C11" w:rsidRPr="00143649" w:rsidRDefault="00025C11" w:rsidP="00B767DC">
      <w:pPr>
        <w:rPr>
          <w:rFonts w:asciiTheme="minorHAnsi" w:hAnsiTheme="minorHAnsi" w:cstheme="minorHAnsi"/>
          <w:sz w:val="20"/>
          <w:szCs w:val="20"/>
        </w:rPr>
      </w:pPr>
    </w:p>
    <w:p w14:paraId="3FC56B25" w14:textId="77777777" w:rsidR="00025C11" w:rsidRPr="00143649" w:rsidRDefault="00025C11" w:rsidP="00B767DC">
      <w:pPr>
        <w:suppressAutoHyphens/>
        <w:autoSpaceDE w:val="0"/>
        <w:autoSpaceDN w:val="0"/>
        <w:adjustRightInd w:val="0"/>
        <w:ind w:hanging="709"/>
        <w:jc w:val="both"/>
        <w:rPr>
          <w:rFonts w:asciiTheme="minorHAnsi" w:hAnsiTheme="minorHAnsi" w:cstheme="minorHAnsi"/>
          <w:sz w:val="20"/>
          <w:szCs w:val="20"/>
          <w:u w:val="single"/>
        </w:rPr>
      </w:pPr>
      <w:r w:rsidRPr="00143649">
        <w:rPr>
          <w:rFonts w:asciiTheme="minorHAnsi" w:hAnsiTheme="minorHAnsi" w:cstheme="minorHAnsi"/>
          <w:sz w:val="20"/>
          <w:szCs w:val="20"/>
        </w:rPr>
        <w:t>5.3.2.</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Convocations</w:t>
      </w:r>
    </w:p>
    <w:p w14:paraId="13AC428F"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u w:val="single"/>
        </w:rPr>
      </w:pPr>
    </w:p>
    <w:p w14:paraId="528232CD"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Comité Stratégique se réunit :</w:t>
      </w:r>
    </w:p>
    <w:p w14:paraId="67E3CDEB"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78197D9B" w14:textId="393FDE2E" w:rsidR="00D17C13" w:rsidRPr="00143649" w:rsidRDefault="00025C11" w:rsidP="00211C97">
      <w:pPr>
        <w:numPr>
          <w:ilvl w:val="0"/>
          <w:numId w:val="12"/>
        </w:numPr>
        <w:jc w:val="both"/>
        <w:rPr>
          <w:rFonts w:asciiTheme="minorHAnsi" w:eastAsia="Calibri" w:hAnsiTheme="minorHAnsi" w:cstheme="minorHAnsi"/>
          <w:sz w:val="20"/>
          <w:szCs w:val="20"/>
          <w:lang w:eastAsia="en-US"/>
        </w:rPr>
      </w:pPr>
      <w:r w:rsidRPr="00143649">
        <w:rPr>
          <w:rFonts w:asciiTheme="minorHAnsi" w:eastAsia="Calibri" w:hAnsiTheme="minorHAnsi" w:cstheme="minorHAnsi"/>
          <w:sz w:val="20"/>
          <w:szCs w:val="20"/>
          <w:lang w:eastAsia="en-US"/>
        </w:rPr>
        <w:t xml:space="preserve">sur </w:t>
      </w:r>
      <w:r w:rsidRPr="00143649">
        <w:rPr>
          <w:rFonts w:asciiTheme="minorHAnsi" w:hAnsiTheme="minorHAnsi" w:cstheme="minorHAnsi"/>
          <w:sz w:val="20"/>
          <w:szCs w:val="20"/>
        </w:rPr>
        <w:t>convocation</w:t>
      </w:r>
      <w:r w:rsidRPr="00143649">
        <w:rPr>
          <w:rFonts w:asciiTheme="minorHAnsi" w:eastAsia="Calibri" w:hAnsiTheme="minorHAnsi" w:cstheme="minorHAnsi"/>
          <w:sz w:val="20"/>
          <w:szCs w:val="20"/>
          <w:lang w:eastAsia="en-US"/>
        </w:rPr>
        <w:t xml:space="preserve"> du Président du Comité Stratégique,</w:t>
      </w:r>
      <w:r w:rsidR="00D17C13" w:rsidRPr="00143649">
        <w:rPr>
          <w:rFonts w:asciiTheme="minorHAnsi" w:eastAsia="Calibri" w:hAnsiTheme="minorHAnsi" w:cstheme="minorHAnsi"/>
          <w:sz w:val="20"/>
          <w:szCs w:val="20"/>
          <w:lang w:eastAsia="en-US"/>
        </w:rPr>
        <w:t xml:space="preserve"> ou </w:t>
      </w:r>
    </w:p>
    <w:p w14:paraId="45BC08D0" w14:textId="1A19CDCB" w:rsidR="00025C11" w:rsidRPr="00143649" w:rsidRDefault="00025C11" w:rsidP="00211C97">
      <w:pPr>
        <w:numPr>
          <w:ilvl w:val="0"/>
          <w:numId w:val="12"/>
        </w:numPr>
        <w:jc w:val="both"/>
        <w:rPr>
          <w:rFonts w:asciiTheme="minorHAnsi" w:hAnsiTheme="minorHAnsi" w:cstheme="minorHAnsi"/>
          <w:sz w:val="20"/>
          <w:szCs w:val="20"/>
        </w:rPr>
      </w:pPr>
      <w:r w:rsidRPr="00143649">
        <w:rPr>
          <w:rFonts w:asciiTheme="minorHAnsi" w:eastAsia="Calibri" w:hAnsiTheme="minorHAnsi" w:cstheme="minorHAnsi"/>
          <w:sz w:val="20"/>
          <w:szCs w:val="20"/>
          <w:lang w:eastAsia="en-US"/>
        </w:rPr>
        <w:t xml:space="preserve">sur convocation de </w:t>
      </w:r>
      <w:r w:rsidRPr="00143649">
        <w:rPr>
          <w:rFonts w:asciiTheme="minorHAnsi" w:hAnsiTheme="minorHAnsi" w:cstheme="minorHAnsi"/>
          <w:sz w:val="20"/>
          <w:szCs w:val="20"/>
        </w:rPr>
        <w:t>l’un de</w:t>
      </w:r>
      <w:r w:rsidR="007E1BD9" w:rsidRPr="00143649">
        <w:rPr>
          <w:rFonts w:asciiTheme="minorHAnsi" w:hAnsiTheme="minorHAnsi" w:cstheme="minorHAnsi"/>
          <w:sz w:val="20"/>
          <w:szCs w:val="20"/>
        </w:rPr>
        <w:t xml:space="preserve"> ses</w:t>
      </w:r>
      <w:r w:rsidRPr="00143649">
        <w:rPr>
          <w:rFonts w:asciiTheme="minorHAnsi" w:hAnsiTheme="minorHAnsi" w:cstheme="minorHAnsi"/>
          <w:sz w:val="20"/>
          <w:szCs w:val="20"/>
        </w:rPr>
        <w:t xml:space="preserve"> </w:t>
      </w:r>
      <w:r w:rsidR="00D17C13" w:rsidRPr="00143649">
        <w:rPr>
          <w:rFonts w:asciiTheme="minorHAnsi" w:hAnsiTheme="minorHAnsi" w:cstheme="minorHAnsi"/>
          <w:sz w:val="20"/>
          <w:szCs w:val="20"/>
        </w:rPr>
        <w:t>M</w:t>
      </w:r>
      <w:r w:rsidRPr="00143649">
        <w:rPr>
          <w:rFonts w:asciiTheme="minorHAnsi" w:hAnsiTheme="minorHAnsi" w:cstheme="minorHAnsi"/>
          <w:sz w:val="20"/>
          <w:szCs w:val="20"/>
        </w:rPr>
        <w:t>embres</w:t>
      </w:r>
      <w:r w:rsidR="007E1BD9" w:rsidRPr="00143649">
        <w:rPr>
          <w:rFonts w:asciiTheme="minorHAnsi" w:hAnsiTheme="minorHAnsi" w:cstheme="minorHAnsi"/>
          <w:sz w:val="20"/>
          <w:szCs w:val="20"/>
        </w:rPr>
        <w:t>,</w:t>
      </w:r>
      <w:r w:rsidRPr="00143649">
        <w:rPr>
          <w:rFonts w:asciiTheme="minorHAnsi" w:hAnsiTheme="minorHAnsi" w:cstheme="minorHAnsi"/>
          <w:sz w:val="20"/>
          <w:szCs w:val="20"/>
        </w:rPr>
        <w:t xml:space="preserve"> qui ne peut faire usage de ce droit de convocation qu’au plus deux (2) fois par</w:t>
      </w:r>
      <w:r w:rsidRPr="00143649">
        <w:rPr>
          <w:rFonts w:asciiTheme="minorHAnsi" w:eastAsia="Calibri" w:hAnsiTheme="minorHAnsi" w:cstheme="minorHAnsi"/>
          <w:sz w:val="20"/>
          <w:szCs w:val="20"/>
          <w:lang w:eastAsia="en-US"/>
        </w:rPr>
        <w:t xml:space="preserve"> an. </w:t>
      </w:r>
    </w:p>
    <w:p w14:paraId="59AAEFB9"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0DBB7616" w14:textId="494563AE"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convocations au Comité Stratégique seront réalisées au moins </w:t>
      </w:r>
      <w:r w:rsidRPr="00143649">
        <w:rPr>
          <w:rFonts w:asciiTheme="minorHAnsi" w:hAnsiTheme="minorHAnsi" w:cstheme="minorHAnsi"/>
          <w:b/>
          <w:bCs/>
          <w:sz w:val="20"/>
          <w:szCs w:val="20"/>
          <w:u w:val="single"/>
        </w:rPr>
        <w:t>huit</w:t>
      </w:r>
      <w:r w:rsidR="007E1BD9" w:rsidRPr="00143649">
        <w:rPr>
          <w:rFonts w:asciiTheme="minorHAnsi" w:hAnsiTheme="minorHAnsi" w:cstheme="minorHAnsi"/>
          <w:b/>
          <w:bCs/>
          <w:sz w:val="20"/>
          <w:szCs w:val="20"/>
          <w:u w:val="single"/>
        </w:rPr>
        <w:t xml:space="preserve"> </w:t>
      </w:r>
      <w:r w:rsidRPr="00143649">
        <w:rPr>
          <w:rFonts w:asciiTheme="minorHAnsi" w:hAnsiTheme="minorHAnsi" w:cstheme="minorHAnsi"/>
          <w:b/>
          <w:bCs/>
          <w:sz w:val="20"/>
          <w:szCs w:val="20"/>
          <w:u w:val="single"/>
        </w:rPr>
        <w:t>(8)</w:t>
      </w:r>
      <w:r w:rsidR="007E1BD9" w:rsidRPr="00143649">
        <w:rPr>
          <w:rFonts w:asciiTheme="minorHAnsi" w:hAnsiTheme="minorHAnsi" w:cstheme="minorHAnsi"/>
          <w:b/>
          <w:bCs/>
          <w:sz w:val="20"/>
          <w:szCs w:val="20"/>
          <w:u w:val="single"/>
        </w:rPr>
        <w:t xml:space="preserve"> </w:t>
      </w:r>
      <w:r w:rsidRPr="00143649">
        <w:rPr>
          <w:rFonts w:asciiTheme="minorHAnsi" w:hAnsiTheme="minorHAnsi" w:cstheme="minorHAnsi"/>
          <w:b/>
          <w:bCs/>
          <w:sz w:val="20"/>
          <w:szCs w:val="20"/>
          <w:u w:val="single"/>
        </w:rPr>
        <w:t>Jours</w:t>
      </w:r>
      <w:r w:rsidRPr="00143649">
        <w:rPr>
          <w:rFonts w:asciiTheme="minorHAnsi" w:hAnsiTheme="minorHAnsi" w:cstheme="minorHAnsi"/>
          <w:sz w:val="20"/>
          <w:szCs w:val="20"/>
        </w:rPr>
        <w:t xml:space="preserve"> avant la date de réunion par l’envoi d’une Notification en ce sens ou par tous moyens écrit, électronique.</w:t>
      </w:r>
    </w:p>
    <w:p w14:paraId="6BADD05A"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061F0CE7"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Toute convocation doit contenir un ordre du jour précis et être accompagnée de tous les documents nécessaires aux débats et à la prise de décisions.</w:t>
      </w:r>
    </w:p>
    <w:p w14:paraId="703EA54D"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0EB49623" w14:textId="24BF8979"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En cas d’accord de tous les </w:t>
      </w:r>
      <w:r w:rsidR="00D17C13" w:rsidRPr="00143649">
        <w:rPr>
          <w:rFonts w:asciiTheme="minorHAnsi" w:hAnsiTheme="minorHAnsi" w:cstheme="minorHAnsi"/>
          <w:sz w:val="20"/>
          <w:szCs w:val="20"/>
        </w:rPr>
        <w:t>M</w:t>
      </w:r>
      <w:r w:rsidRPr="00143649">
        <w:rPr>
          <w:rFonts w:asciiTheme="minorHAnsi" w:hAnsiTheme="minorHAnsi" w:cstheme="minorHAnsi"/>
          <w:sz w:val="20"/>
          <w:szCs w:val="20"/>
        </w:rPr>
        <w:t xml:space="preserve">embres, le délai de convocation pourra être plus court ou supprimé et le formalisme allégé. Notamment, le Comité Stratégique peut être convoqué verbalement et se tenir sans délai (ou dans un délai réduit), si tous les </w:t>
      </w:r>
      <w:r w:rsidR="00D17C13" w:rsidRPr="00143649">
        <w:rPr>
          <w:rFonts w:asciiTheme="minorHAnsi" w:hAnsiTheme="minorHAnsi" w:cstheme="minorHAnsi"/>
          <w:sz w:val="20"/>
          <w:szCs w:val="20"/>
        </w:rPr>
        <w:t>M</w:t>
      </w:r>
      <w:r w:rsidRPr="00143649">
        <w:rPr>
          <w:rFonts w:asciiTheme="minorHAnsi" w:hAnsiTheme="minorHAnsi" w:cstheme="minorHAnsi"/>
          <w:sz w:val="20"/>
          <w:szCs w:val="20"/>
        </w:rPr>
        <w:t>embres y sont présents ou y consentent.</w:t>
      </w:r>
    </w:p>
    <w:p w14:paraId="72ED051B"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63157915" w14:textId="77777777" w:rsidR="00025C11" w:rsidRPr="00143649" w:rsidRDefault="00025C11" w:rsidP="00B767DC">
      <w:pPr>
        <w:suppressAutoHyphens/>
        <w:autoSpaceDE w:val="0"/>
        <w:autoSpaceDN w:val="0"/>
        <w:adjustRightInd w:val="0"/>
        <w:ind w:hanging="709"/>
        <w:jc w:val="both"/>
        <w:rPr>
          <w:rFonts w:asciiTheme="minorHAnsi" w:hAnsiTheme="minorHAnsi" w:cstheme="minorHAnsi"/>
          <w:sz w:val="20"/>
          <w:szCs w:val="20"/>
          <w:u w:val="single"/>
        </w:rPr>
      </w:pPr>
      <w:r w:rsidRPr="00143649">
        <w:rPr>
          <w:rFonts w:asciiTheme="minorHAnsi" w:hAnsiTheme="minorHAnsi" w:cstheme="minorHAnsi"/>
          <w:sz w:val="20"/>
          <w:szCs w:val="20"/>
        </w:rPr>
        <w:t>5.3.3.</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Quorum</w:t>
      </w:r>
    </w:p>
    <w:p w14:paraId="49D30E05"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19D89717" w14:textId="5A7DA31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Aucune réunion du Comité Stratégique ne peut être tenue sans la présence d’au moins deux (2) </w:t>
      </w:r>
      <w:r w:rsidR="00D17C13" w:rsidRPr="00143649">
        <w:rPr>
          <w:rFonts w:asciiTheme="minorHAnsi" w:hAnsiTheme="minorHAnsi" w:cstheme="minorHAnsi"/>
          <w:sz w:val="20"/>
          <w:szCs w:val="20"/>
        </w:rPr>
        <w:t>M</w:t>
      </w:r>
      <w:r w:rsidRPr="00143649">
        <w:rPr>
          <w:rFonts w:asciiTheme="minorHAnsi" w:hAnsiTheme="minorHAnsi" w:cstheme="minorHAnsi"/>
          <w:sz w:val="20"/>
          <w:szCs w:val="20"/>
        </w:rPr>
        <w:t xml:space="preserve">embres, dont </w:t>
      </w:r>
      <w:r w:rsidR="00D17C13" w:rsidRPr="00143649">
        <w:rPr>
          <w:rFonts w:asciiTheme="minorHAnsi" w:hAnsiTheme="minorHAnsi" w:cstheme="minorHAnsi"/>
          <w:sz w:val="20"/>
          <w:szCs w:val="20"/>
        </w:rPr>
        <w:t xml:space="preserve">i) </w:t>
      </w:r>
      <w:r w:rsidR="00EC7A91" w:rsidRPr="00143649">
        <w:rPr>
          <w:rFonts w:asciiTheme="minorHAnsi" w:hAnsiTheme="minorHAnsi" w:cstheme="minorHAnsi"/>
          <w:sz w:val="20"/>
          <w:szCs w:val="20"/>
        </w:rPr>
        <w:t>les Associés Majoritaires</w:t>
      </w:r>
      <w:r w:rsidRPr="00143649">
        <w:rPr>
          <w:rFonts w:asciiTheme="minorHAnsi" w:hAnsiTheme="minorHAnsi" w:cstheme="minorHAnsi"/>
          <w:sz w:val="20"/>
          <w:szCs w:val="20"/>
        </w:rPr>
        <w:t xml:space="preserve"> et</w:t>
      </w:r>
      <w:r w:rsidR="00D17C13" w:rsidRPr="00143649">
        <w:rPr>
          <w:rFonts w:asciiTheme="minorHAnsi" w:hAnsiTheme="minorHAnsi" w:cstheme="minorHAnsi"/>
          <w:sz w:val="20"/>
          <w:szCs w:val="20"/>
        </w:rPr>
        <w:t xml:space="preserve"> ii)</w:t>
      </w:r>
      <w:r w:rsidR="00033E86"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au moins un (1) </w:t>
      </w:r>
      <w:r w:rsidR="00D17C13" w:rsidRPr="00143649">
        <w:rPr>
          <w:rFonts w:asciiTheme="minorHAnsi" w:hAnsiTheme="minorHAnsi" w:cstheme="minorHAnsi"/>
          <w:sz w:val="20"/>
          <w:szCs w:val="20"/>
        </w:rPr>
        <w:t>M</w:t>
      </w:r>
      <w:r w:rsidRPr="00143649">
        <w:rPr>
          <w:rFonts w:asciiTheme="minorHAnsi" w:hAnsiTheme="minorHAnsi" w:cstheme="minorHAnsi"/>
          <w:sz w:val="20"/>
          <w:szCs w:val="20"/>
        </w:rPr>
        <w:t>embre désigné par les Investisseurs.</w:t>
      </w:r>
      <w:r w:rsidR="009D2D8F"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Sur troisième convocation à une réunion du </w:t>
      </w:r>
      <w:r w:rsidR="00795272" w:rsidRPr="00143649">
        <w:rPr>
          <w:rFonts w:asciiTheme="minorHAnsi" w:hAnsiTheme="minorHAnsi" w:cstheme="minorHAnsi"/>
          <w:sz w:val="20"/>
          <w:szCs w:val="20"/>
        </w:rPr>
        <w:t>C</w:t>
      </w:r>
      <w:r w:rsidRPr="00143649">
        <w:rPr>
          <w:rFonts w:asciiTheme="minorHAnsi" w:hAnsiTheme="minorHAnsi" w:cstheme="minorHAnsi"/>
          <w:sz w:val="20"/>
          <w:szCs w:val="20"/>
        </w:rPr>
        <w:t xml:space="preserve">omité </w:t>
      </w:r>
      <w:r w:rsidR="00795272" w:rsidRPr="00143649">
        <w:rPr>
          <w:rFonts w:asciiTheme="minorHAnsi" w:hAnsiTheme="minorHAnsi" w:cstheme="minorHAnsi"/>
          <w:sz w:val="20"/>
          <w:szCs w:val="20"/>
        </w:rPr>
        <w:t>S</w:t>
      </w:r>
      <w:r w:rsidRPr="00143649">
        <w:rPr>
          <w:rFonts w:asciiTheme="minorHAnsi" w:hAnsiTheme="minorHAnsi" w:cstheme="minorHAnsi"/>
          <w:sz w:val="20"/>
          <w:szCs w:val="20"/>
        </w:rPr>
        <w:t>tratégique portant sur un ordre du jour identique à celui de deux précédentes réunions, le Comité Stratégique pourra valablement délibérer sans qu’aucun quorum ne soit exigé.</w:t>
      </w:r>
    </w:p>
    <w:p w14:paraId="25508476"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32F78732" w14:textId="77777777" w:rsidR="00025C11" w:rsidRPr="00143649" w:rsidRDefault="00025C11" w:rsidP="00B767DC">
      <w:pPr>
        <w:suppressAutoHyphen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sz w:val="20"/>
          <w:szCs w:val="20"/>
        </w:rPr>
        <w:t>5.3.4.</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Majorité pour les prises de décisions</w:t>
      </w:r>
    </w:p>
    <w:p w14:paraId="5D0A5CA2" w14:textId="77777777"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p>
    <w:p w14:paraId="71909A06" w14:textId="464244F3" w:rsidR="00025C11" w:rsidRPr="00143649" w:rsidRDefault="00025C11"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avis du Comité Stratégique sont rendus comme suit : </w:t>
      </w:r>
    </w:p>
    <w:p w14:paraId="52365162" w14:textId="77777777" w:rsidR="00025C11" w:rsidRPr="00143649" w:rsidRDefault="00025C11" w:rsidP="00615140">
      <w:pPr>
        <w:suppressAutoHyphens/>
        <w:autoSpaceDE w:val="0"/>
        <w:autoSpaceDN w:val="0"/>
        <w:adjustRightInd w:val="0"/>
        <w:ind w:left="360" w:right="708"/>
        <w:jc w:val="both"/>
        <w:rPr>
          <w:rFonts w:asciiTheme="minorHAnsi" w:hAnsiTheme="minorHAnsi" w:cstheme="minorHAnsi"/>
          <w:sz w:val="20"/>
          <w:szCs w:val="20"/>
        </w:rPr>
      </w:pPr>
    </w:p>
    <w:p w14:paraId="08DD0727" w14:textId="66F7E988" w:rsidR="00025C11" w:rsidRPr="00143649" w:rsidRDefault="00025C11" w:rsidP="00615140">
      <w:pPr>
        <w:pStyle w:val="Paragraphedeliste"/>
        <w:numPr>
          <w:ilvl w:val="0"/>
          <w:numId w:val="32"/>
        </w:numPr>
        <w:suppressAutoHyphens/>
        <w:autoSpaceDE w:val="0"/>
        <w:autoSpaceDN w:val="0"/>
        <w:adjustRightInd w:val="0"/>
        <w:ind w:right="708"/>
        <w:jc w:val="both"/>
        <w:rPr>
          <w:rFonts w:asciiTheme="minorHAnsi" w:hAnsiTheme="minorHAnsi" w:cstheme="minorHAnsi"/>
          <w:sz w:val="20"/>
          <w:szCs w:val="20"/>
        </w:rPr>
      </w:pPr>
      <w:r w:rsidRPr="00143649">
        <w:rPr>
          <w:rFonts w:asciiTheme="minorHAnsi" w:hAnsiTheme="minorHAnsi" w:cstheme="minorHAnsi"/>
          <w:sz w:val="20"/>
          <w:szCs w:val="20"/>
          <w:u w:val="single"/>
        </w:rPr>
        <w:t>Pour les avis portant sur des Opérations Substantielles de type A</w:t>
      </w:r>
      <w:r w:rsidRPr="00143649">
        <w:rPr>
          <w:rFonts w:asciiTheme="minorHAnsi" w:hAnsiTheme="minorHAnsi" w:cstheme="minorHAnsi"/>
          <w:sz w:val="20"/>
          <w:szCs w:val="20"/>
        </w:rPr>
        <w:t xml:space="preserve"> : à la majorité simple des </w:t>
      </w:r>
      <w:r w:rsidR="00DC5137" w:rsidRPr="00143649">
        <w:rPr>
          <w:rFonts w:asciiTheme="minorHAnsi" w:hAnsiTheme="minorHAnsi" w:cstheme="minorHAnsi"/>
          <w:sz w:val="20"/>
          <w:szCs w:val="20"/>
        </w:rPr>
        <w:t>M</w:t>
      </w:r>
      <w:r w:rsidRPr="00143649">
        <w:rPr>
          <w:rFonts w:asciiTheme="minorHAnsi" w:hAnsiTheme="minorHAnsi" w:cstheme="minorHAnsi"/>
          <w:sz w:val="20"/>
          <w:szCs w:val="20"/>
        </w:rPr>
        <w:t>embres</w:t>
      </w:r>
      <w:r w:rsidR="004F5B12"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du Comité Stratégique </w:t>
      </w:r>
      <w:r w:rsidR="00DC5137" w:rsidRPr="00143649">
        <w:rPr>
          <w:rFonts w:asciiTheme="minorHAnsi" w:hAnsiTheme="minorHAnsi" w:cstheme="minorHAnsi"/>
          <w:sz w:val="20"/>
          <w:szCs w:val="20"/>
        </w:rPr>
        <w:t xml:space="preserve">présents ou représentés lors de la réunion </w:t>
      </w:r>
      <w:r w:rsidRPr="00143649">
        <w:rPr>
          <w:rFonts w:asciiTheme="minorHAnsi" w:hAnsiTheme="minorHAnsi" w:cstheme="minorHAnsi"/>
          <w:sz w:val="20"/>
          <w:szCs w:val="20"/>
        </w:rPr>
        <w:t>(ci-après la « </w:t>
      </w:r>
      <w:r w:rsidRPr="00143649">
        <w:rPr>
          <w:rFonts w:asciiTheme="minorHAnsi" w:hAnsiTheme="minorHAnsi" w:cstheme="minorHAnsi"/>
          <w:b/>
          <w:bCs/>
          <w:sz w:val="20"/>
          <w:szCs w:val="20"/>
        </w:rPr>
        <w:t xml:space="preserve">Majorité Simple </w:t>
      </w:r>
      <w:r w:rsidRPr="00143649">
        <w:rPr>
          <w:rFonts w:asciiTheme="minorHAnsi" w:hAnsiTheme="minorHAnsi" w:cstheme="minorHAnsi"/>
          <w:sz w:val="20"/>
          <w:szCs w:val="20"/>
        </w:rPr>
        <w:t xml:space="preserve">») ; </w:t>
      </w:r>
    </w:p>
    <w:p w14:paraId="3555FEBD" w14:textId="77777777" w:rsidR="00025C11" w:rsidRPr="00143649" w:rsidRDefault="00025C11" w:rsidP="00615140">
      <w:pPr>
        <w:suppressAutoHyphens/>
        <w:autoSpaceDE w:val="0"/>
        <w:autoSpaceDN w:val="0"/>
        <w:adjustRightInd w:val="0"/>
        <w:ind w:left="360" w:right="708"/>
        <w:jc w:val="both"/>
        <w:rPr>
          <w:rFonts w:asciiTheme="minorHAnsi" w:hAnsiTheme="minorHAnsi" w:cstheme="minorHAnsi"/>
          <w:sz w:val="20"/>
          <w:szCs w:val="20"/>
        </w:rPr>
      </w:pPr>
    </w:p>
    <w:p w14:paraId="24E99529" w14:textId="6DE08C92" w:rsidR="009D2D8F" w:rsidRPr="00143649" w:rsidRDefault="00025C11" w:rsidP="009D2D8F">
      <w:pPr>
        <w:pStyle w:val="Paragraphedeliste"/>
        <w:numPr>
          <w:ilvl w:val="0"/>
          <w:numId w:val="32"/>
        </w:numPr>
        <w:suppressAutoHyphens/>
        <w:autoSpaceDE w:val="0"/>
        <w:autoSpaceDN w:val="0"/>
        <w:adjustRightInd w:val="0"/>
        <w:ind w:right="708"/>
        <w:jc w:val="both"/>
        <w:rPr>
          <w:rFonts w:asciiTheme="minorHAnsi" w:hAnsiTheme="minorHAnsi" w:cstheme="minorHAnsi"/>
          <w:sz w:val="20"/>
          <w:szCs w:val="20"/>
        </w:rPr>
      </w:pPr>
      <w:r w:rsidRPr="00143649">
        <w:rPr>
          <w:rFonts w:asciiTheme="minorHAnsi" w:hAnsiTheme="minorHAnsi" w:cstheme="minorHAnsi"/>
          <w:sz w:val="20"/>
          <w:szCs w:val="20"/>
          <w:u w:val="single"/>
        </w:rPr>
        <w:t>Pour les avis portant sur des Opérations Substantielles de type B</w:t>
      </w:r>
      <w:r w:rsidRPr="00143649">
        <w:rPr>
          <w:rFonts w:asciiTheme="minorHAnsi" w:hAnsiTheme="minorHAnsi" w:cstheme="minorHAnsi"/>
          <w:sz w:val="20"/>
          <w:szCs w:val="20"/>
        </w:rPr>
        <w:t xml:space="preserve"> :</w:t>
      </w:r>
      <w:r w:rsidR="00BB229B"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à la majorité simple des </w:t>
      </w:r>
      <w:r w:rsidR="00DC5137" w:rsidRPr="00143649">
        <w:rPr>
          <w:rFonts w:asciiTheme="minorHAnsi" w:hAnsiTheme="minorHAnsi" w:cstheme="minorHAnsi"/>
          <w:sz w:val="20"/>
          <w:szCs w:val="20"/>
        </w:rPr>
        <w:t>M</w:t>
      </w:r>
      <w:r w:rsidRPr="00143649">
        <w:rPr>
          <w:rFonts w:asciiTheme="minorHAnsi" w:hAnsiTheme="minorHAnsi" w:cstheme="minorHAnsi"/>
          <w:sz w:val="20"/>
          <w:szCs w:val="20"/>
        </w:rPr>
        <w:t xml:space="preserve">embres du Comité Stratégique </w:t>
      </w:r>
      <w:r w:rsidR="00DC5137" w:rsidRPr="00143649">
        <w:rPr>
          <w:rFonts w:asciiTheme="minorHAnsi" w:hAnsiTheme="minorHAnsi" w:cstheme="minorHAnsi"/>
          <w:sz w:val="20"/>
          <w:szCs w:val="20"/>
        </w:rPr>
        <w:t>présents ou représentés lors de la réunion</w:t>
      </w:r>
      <w:r w:rsidR="009D2D8F"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mais </w:t>
      </w:r>
      <w:r w:rsidR="003C4AEA" w:rsidRPr="00143649">
        <w:rPr>
          <w:rFonts w:asciiTheme="minorHAnsi" w:hAnsiTheme="minorHAnsi" w:cstheme="minorHAnsi"/>
          <w:sz w:val="20"/>
          <w:szCs w:val="20"/>
        </w:rPr>
        <w:t xml:space="preserve">intégrant </w:t>
      </w:r>
      <w:r w:rsidR="00DC5137" w:rsidRPr="00143649">
        <w:rPr>
          <w:rFonts w:asciiTheme="minorHAnsi" w:hAnsiTheme="minorHAnsi" w:cstheme="minorHAnsi"/>
          <w:sz w:val="20"/>
          <w:szCs w:val="20"/>
        </w:rPr>
        <w:t xml:space="preserve">nécessairement </w:t>
      </w:r>
      <w:r w:rsidRPr="00143649">
        <w:rPr>
          <w:rFonts w:asciiTheme="minorHAnsi" w:hAnsiTheme="minorHAnsi" w:cstheme="minorHAnsi"/>
          <w:sz w:val="20"/>
          <w:szCs w:val="20"/>
        </w:rPr>
        <w:t>le vote favorable</w:t>
      </w:r>
      <w:r w:rsidR="009C543C" w:rsidRPr="00143649">
        <w:rPr>
          <w:rFonts w:asciiTheme="minorHAnsi" w:hAnsiTheme="minorHAnsi" w:cstheme="minorHAnsi"/>
          <w:sz w:val="20"/>
          <w:szCs w:val="20"/>
        </w:rPr>
        <w:t xml:space="preserve"> </w:t>
      </w:r>
      <w:r w:rsidR="00BB229B" w:rsidRPr="00143649">
        <w:rPr>
          <w:rFonts w:asciiTheme="minorHAnsi" w:hAnsiTheme="minorHAnsi" w:cstheme="minorHAnsi"/>
          <w:sz w:val="20"/>
          <w:szCs w:val="20"/>
        </w:rPr>
        <w:t xml:space="preserve">de la majorité des représentants des Investisseurs </w:t>
      </w:r>
      <w:r w:rsidR="009D2D8F" w:rsidRPr="00143649">
        <w:rPr>
          <w:rFonts w:asciiTheme="minorHAnsi" w:hAnsiTheme="minorHAnsi" w:cstheme="minorHAnsi"/>
          <w:sz w:val="20"/>
          <w:szCs w:val="20"/>
        </w:rPr>
        <w:t>comme suit :</w:t>
      </w:r>
    </w:p>
    <w:p w14:paraId="3CEBD8F1" w14:textId="2D5A34F0" w:rsidR="009D2D8F" w:rsidRPr="00143649" w:rsidRDefault="009D2D8F" w:rsidP="009D2D8F">
      <w:pPr>
        <w:pStyle w:val="Paragraphedeliste"/>
        <w:suppressAutoHyphens/>
        <w:autoSpaceDE w:val="0"/>
        <w:autoSpaceDN w:val="0"/>
        <w:adjustRightInd w:val="0"/>
        <w:ind w:left="1843" w:right="708"/>
        <w:jc w:val="both"/>
        <w:rPr>
          <w:rFonts w:asciiTheme="minorHAnsi" w:hAnsiTheme="minorHAnsi" w:cstheme="minorHAnsi"/>
          <w:sz w:val="20"/>
          <w:szCs w:val="20"/>
          <w:u w:val="single"/>
        </w:rPr>
      </w:pPr>
    </w:p>
    <w:p w14:paraId="060E9A13" w14:textId="3C743BB5" w:rsidR="009D2D8F" w:rsidRPr="00143649" w:rsidRDefault="009D2D8F" w:rsidP="009D2D8F">
      <w:pPr>
        <w:pStyle w:val="Paragraphedeliste"/>
        <w:numPr>
          <w:ilvl w:val="0"/>
          <w:numId w:val="32"/>
        </w:numPr>
        <w:suppressAutoHyphens/>
        <w:autoSpaceDE w:val="0"/>
        <w:autoSpaceDN w:val="0"/>
        <w:adjustRightInd w:val="0"/>
        <w:ind w:left="1843" w:right="708"/>
        <w:jc w:val="both"/>
        <w:rPr>
          <w:rFonts w:asciiTheme="minorHAnsi" w:hAnsiTheme="minorHAnsi" w:cstheme="minorHAnsi"/>
          <w:sz w:val="20"/>
          <w:szCs w:val="20"/>
        </w:rPr>
      </w:pPr>
      <w:r w:rsidRPr="00143649">
        <w:rPr>
          <w:rFonts w:asciiTheme="minorHAnsi" w:hAnsiTheme="minorHAnsi" w:cstheme="minorHAnsi"/>
          <w:sz w:val="20"/>
          <w:szCs w:val="20"/>
          <w:u w:val="single"/>
        </w:rPr>
        <w:lastRenderedPageBreak/>
        <w:t>Pour les opérations substantielles de type B n°9 à n°18</w:t>
      </w:r>
      <w:r w:rsidRPr="00143649">
        <w:rPr>
          <w:rFonts w:asciiTheme="minorHAnsi" w:hAnsiTheme="minorHAnsi" w:cstheme="minorHAnsi"/>
          <w:sz w:val="20"/>
          <w:szCs w:val="20"/>
        </w:rPr>
        <w:t> : avec les vote</w:t>
      </w:r>
      <w:r w:rsidR="00954271" w:rsidRPr="00143649">
        <w:rPr>
          <w:rFonts w:asciiTheme="minorHAnsi" w:hAnsiTheme="minorHAnsi" w:cstheme="minorHAnsi"/>
          <w:sz w:val="20"/>
          <w:szCs w:val="20"/>
        </w:rPr>
        <w:t>s</w:t>
      </w:r>
      <w:r w:rsidRPr="00143649">
        <w:rPr>
          <w:rFonts w:asciiTheme="minorHAnsi" w:hAnsiTheme="minorHAnsi" w:cstheme="minorHAnsi"/>
          <w:sz w:val="20"/>
          <w:szCs w:val="20"/>
        </w:rPr>
        <w:t xml:space="preserve"> de 2 des 3 représentant</w:t>
      </w:r>
      <w:r w:rsidR="00D62911" w:rsidRPr="00143649">
        <w:rPr>
          <w:rFonts w:asciiTheme="minorHAnsi" w:hAnsiTheme="minorHAnsi" w:cstheme="minorHAnsi"/>
          <w:sz w:val="20"/>
          <w:szCs w:val="20"/>
        </w:rPr>
        <w:t>s</w:t>
      </w:r>
      <w:r w:rsidRPr="00143649">
        <w:rPr>
          <w:rFonts w:asciiTheme="minorHAnsi" w:hAnsiTheme="minorHAnsi" w:cstheme="minorHAnsi"/>
          <w:sz w:val="20"/>
          <w:szCs w:val="20"/>
        </w:rPr>
        <w:t xml:space="preserve"> des Investisseurs ;</w:t>
      </w:r>
    </w:p>
    <w:p w14:paraId="424891AF" w14:textId="77777777" w:rsidR="00954271" w:rsidRPr="00143649" w:rsidRDefault="00954271" w:rsidP="00954271">
      <w:pPr>
        <w:pStyle w:val="Paragraphedeliste"/>
        <w:rPr>
          <w:rFonts w:asciiTheme="minorHAnsi" w:hAnsiTheme="minorHAnsi" w:cstheme="minorHAnsi"/>
          <w:sz w:val="20"/>
          <w:szCs w:val="20"/>
        </w:rPr>
      </w:pPr>
    </w:p>
    <w:p w14:paraId="5301A4B1" w14:textId="50903F93" w:rsidR="009D2D8F" w:rsidRPr="00143649" w:rsidRDefault="009D2D8F" w:rsidP="00EA3760">
      <w:pPr>
        <w:pStyle w:val="Paragraphedeliste"/>
        <w:numPr>
          <w:ilvl w:val="0"/>
          <w:numId w:val="32"/>
        </w:numPr>
        <w:suppressAutoHyphens/>
        <w:autoSpaceDE w:val="0"/>
        <w:autoSpaceDN w:val="0"/>
        <w:adjustRightInd w:val="0"/>
        <w:ind w:left="1843" w:right="708"/>
        <w:jc w:val="both"/>
        <w:rPr>
          <w:rFonts w:asciiTheme="minorHAnsi" w:hAnsiTheme="minorHAnsi" w:cstheme="minorHAnsi"/>
          <w:sz w:val="20"/>
          <w:szCs w:val="20"/>
        </w:rPr>
      </w:pPr>
      <w:r w:rsidRPr="00143649">
        <w:rPr>
          <w:rFonts w:asciiTheme="minorHAnsi" w:hAnsiTheme="minorHAnsi" w:cstheme="minorHAnsi"/>
          <w:sz w:val="20"/>
          <w:szCs w:val="20"/>
          <w:u w:val="single"/>
        </w:rPr>
        <w:t>Pour les opérations substantielle</w:t>
      </w:r>
      <w:r w:rsidR="00675D7A" w:rsidRPr="00143649">
        <w:rPr>
          <w:rFonts w:asciiTheme="minorHAnsi" w:hAnsiTheme="minorHAnsi" w:cstheme="minorHAnsi"/>
          <w:sz w:val="20"/>
          <w:szCs w:val="20"/>
          <w:u w:val="single"/>
        </w:rPr>
        <w:t>s</w:t>
      </w:r>
      <w:r w:rsidRPr="00143649">
        <w:rPr>
          <w:rFonts w:asciiTheme="minorHAnsi" w:hAnsiTheme="minorHAnsi" w:cstheme="minorHAnsi"/>
          <w:sz w:val="20"/>
          <w:szCs w:val="20"/>
          <w:u w:val="single"/>
        </w:rPr>
        <w:t xml:space="preserve"> de type B n°19 à n°22</w:t>
      </w:r>
      <w:r w:rsidRPr="00143649">
        <w:rPr>
          <w:rFonts w:asciiTheme="minorHAnsi" w:hAnsiTheme="minorHAnsi" w:cstheme="minorHAnsi"/>
          <w:sz w:val="20"/>
          <w:szCs w:val="20"/>
        </w:rPr>
        <w:t> : avec les vote</w:t>
      </w:r>
      <w:r w:rsidR="00954271" w:rsidRPr="00143649">
        <w:rPr>
          <w:rFonts w:asciiTheme="minorHAnsi" w:hAnsiTheme="minorHAnsi" w:cstheme="minorHAnsi"/>
          <w:sz w:val="20"/>
          <w:szCs w:val="20"/>
        </w:rPr>
        <w:t>s</w:t>
      </w:r>
      <w:r w:rsidRPr="00143649">
        <w:rPr>
          <w:rFonts w:asciiTheme="minorHAnsi" w:hAnsiTheme="minorHAnsi" w:cstheme="minorHAnsi"/>
          <w:sz w:val="20"/>
          <w:szCs w:val="20"/>
        </w:rPr>
        <w:t xml:space="preserve"> de 2 des 3 représentant</w:t>
      </w:r>
      <w:r w:rsidR="00D62911" w:rsidRPr="00143649">
        <w:rPr>
          <w:rFonts w:asciiTheme="minorHAnsi" w:hAnsiTheme="minorHAnsi" w:cstheme="minorHAnsi"/>
          <w:sz w:val="20"/>
          <w:szCs w:val="20"/>
        </w:rPr>
        <w:t>s</w:t>
      </w:r>
      <w:r w:rsidRPr="00143649">
        <w:rPr>
          <w:rFonts w:asciiTheme="minorHAnsi" w:hAnsiTheme="minorHAnsi" w:cstheme="minorHAnsi"/>
          <w:sz w:val="20"/>
          <w:szCs w:val="20"/>
        </w:rPr>
        <w:t xml:space="preserve"> des Investisseurs dont le vote favorable de FRAI-AURA </w:t>
      </w:r>
    </w:p>
    <w:p w14:paraId="1E189DBC" w14:textId="77777777" w:rsidR="00954271" w:rsidRPr="00143649" w:rsidRDefault="00954271" w:rsidP="00954271">
      <w:pPr>
        <w:pStyle w:val="Paragraphedeliste"/>
        <w:rPr>
          <w:rFonts w:asciiTheme="minorHAnsi" w:hAnsiTheme="minorHAnsi" w:cstheme="minorHAnsi"/>
          <w:sz w:val="20"/>
          <w:szCs w:val="20"/>
        </w:rPr>
      </w:pPr>
    </w:p>
    <w:p w14:paraId="343CAC2B" w14:textId="17A50EC5" w:rsidR="00C47132" w:rsidRPr="00143649" w:rsidRDefault="00BB229B" w:rsidP="00BB229B">
      <w:pPr>
        <w:pStyle w:val="Paragraphedeliste"/>
        <w:jc w:val="right"/>
        <w:rPr>
          <w:rFonts w:asciiTheme="minorHAnsi" w:hAnsiTheme="minorHAnsi" w:cstheme="minorHAnsi"/>
          <w:sz w:val="20"/>
          <w:szCs w:val="20"/>
        </w:rPr>
      </w:pPr>
      <w:r w:rsidRPr="00143649">
        <w:rPr>
          <w:rFonts w:asciiTheme="minorHAnsi" w:hAnsiTheme="minorHAnsi" w:cstheme="minorHAnsi"/>
          <w:sz w:val="20"/>
          <w:szCs w:val="20"/>
        </w:rPr>
        <w:t>(ci-après la « </w:t>
      </w:r>
      <w:r w:rsidRPr="00143649">
        <w:rPr>
          <w:rFonts w:asciiTheme="minorHAnsi" w:hAnsiTheme="minorHAnsi" w:cstheme="minorHAnsi"/>
          <w:b/>
          <w:bCs/>
          <w:sz w:val="20"/>
          <w:szCs w:val="20"/>
        </w:rPr>
        <w:t>Majorité Renforcée</w:t>
      </w:r>
      <w:r w:rsidRPr="00143649">
        <w:rPr>
          <w:rFonts w:asciiTheme="minorHAnsi" w:hAnsiTheme="minorHAnsi" w:cstheme="minorHAnsi"/>
          <w:sz w:val="20"/>
          <w:szCs w:val="20"/>
        </w:rPr>
        <w:t> »).</w:t>
      </w:r>
    </w:p>
    <w:p w14:paraId="1704B1E8" w14:textId="77777777" w:rsidR="00BB229B" w:rsidRPr="00143649" w:rsidRDefault="00BB229B" w:rsidP="00BB229B">
      <w:pPr>
        <w:pStyle w:val="Paragraphedeliste"/>
        <w:jc w:val="right"/>
        <w:rPr>
          <w:rFonts w:asciiTheme="minorHAnsi" w:hAnsiTheme="minorHAnsi" w:cstheme="minorHAnsi"/>
          <w:sz w:val="20"/>
          <w:szCs w:val="20"/>
        </w:rPr>
      </w:pPr>
    </w:p>
    <w:p w14:paraId="19C95FE8" w14:textId="67DA1049" w:rsidR="007531BD" w:rsidRPr="00143649" w:rsidRDefault="00025C11" w:rsidP="00615140">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Toute Opération Substantielle de type B qui serait engagée par la Société ou </w:t>
      </w:r>
      <w:r w:rsidR="007531BD" w:rsidRPr="00143649">
        <w:rPr>
          <w:rFonts w:asciiTheme="minorHAnsi" w:hAnsiTheme="minorHAnsi" w:cstheme="minorHAnsi"/>
          <w:sz w:val="20"/>
          <w:szCs w:val="20"/>
        </w:rPr>
        <w:t xml:space="preserve">par </w:t>
      </w:r>
      <w:r w:rsidR="00EC7A91" w:rsidRPr="00143649">
        <w:rPr>
          <w:rFonts w:asciiTheme="minorHAnsi" w:hAnsiTheme="minorHAnsi" w:cstheme="minorHAnsi"/>
          <w:sz w:val="20"/>
          <w:szCs w:val="20"/>
        </w:rPr>
        <w:t>les Associés Majoritaires</w:t>
      </w:r>
      <w:r w:rsidRPr="00143649">
        <w:rPr>
          <w:rFonts w:asciiTheme="minorHAnsi" w:hAnsiTheme="minorHAnsi" w:cstheme="minorHAnsi"/>
          <w:sz w:val="20"/>
          <w:szCs w:val="20"/>
        </w:rPr>
        <w:t xml:space="preserve"> sans avoir</w:t>
      </w:r>
      <w:r w:rsidR="007531BD" w:rsidRPr="00143649">
        <w:rPr>
          <w:rFonts w:asciiTheme="minorHAnsi" w:hAnsiTheme="minorHAnsi" w:cstheme="minorHAnsi"/>
          <w:sz w:val="20"/>
          <w:szCs w:val="20"/>
        </w:rPr>
        <w:t xml:space="preserve"> obtenu </w:t>
      </w:r>
      <w:r w:rsidRPr="00143649">
        <w:rPr>
          <w:rFonts w:asciiTheme="minorHAnsi" w:hAnsiTheme="minorHAnsi" w:cstheme="minorHAnsi"/>
          <w:sz w:val="20"/>
          <w:szCs w:val="20"/>
        </w:rPr>
        <w:t>un avis favorable du Comité Stratégique fondera le Droit de Retrait des Investisseurs</w:t>
      </w:r>
      <w:r w:rsidR="007531BD" w:rsidRPr="00143649">
        <w:rPr>
          <w:rFonts w:asciiTheme="minorHAnsi" w:hAnsiTheme="minorHAnsi" w:cstheme="minorHAnsi"/>
          <w:sz w:val="20"/>
          <w:szCs w:val="20"/>
        </w:rPr>
        <w:t>.</w:t>
      </w:r>
    </w:p>
    <w:p w14:paraId="5537A1B6" w14:textId="77777777" w:rsidR="00025C11" w:rsidRPr="00143649" w:rsidRDefault="00025C11" w:rsidP="00B767DC">
      <w:pPr>
        <w:widowControl w:val="0"/>
        <w:autoSpaceDE w:val="0"/>
        <w:autoSpaceDN w:val="0"/>
        <w:adjustRightInd w:val="0"/>
        <w:jc w:val="both"/>
        <w:rPr>
          <w:rFonts w:asciiTheme="minorHAnsi" w:hAnsiTheme="minorHAnsi" w:cstheme="minorHAnsi"/>
          <w:sz w:val="20"/>
          <w:szCs w:val="20"/>
        </w:rPr>
      </w:pPr>
    </w:p>
    <w:p w14:paraId="5D710B77" w14:textId="77777777" w:rsidR="00025C11" w:rsidRPr="00143649" w:rsidRDefault="00025C11" w:rsidP="00B767DC">
      <w:pPr>
        <w:suppressAutoHyphens/>
        <w:autoSpaceDE w:val="0"/>
        <w:autoSpaceDN w:val="0"/>
        <w:adjustRightInd w:val="0"/>
        <w:ind w:hanging="709"/>
        <w:jc w:val="both"/>
        <w:rPr>
          <w:rFonts w:asciiTheme="minorHAnsi" w:hAnsiTheme="minorHAnsi" w:cstheme="minorHAnsi"/>
          <w:sz w:val="20"/>
          <w:szCs w:val="20"/>
          <w:u w:val="single"/>
        </w:rPr>
      </w:pPr>
      <w:r w:rsidRPr="00143649">
        <w:rPr>
          <w:rFonts w:asciiTheme="minorHAnsi" w:hAnsiTheme="minorHAnsi" w:cstheme="minorHAnsi"/>
          <w:sz w:val="20"/>
          <w:szCs w:val="20"/>
        </w:rPr>
        <w:t>5.3.5.</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Tenue des réunions</w:t>
      </w:r>
    </w:p>
    <w:p w14:paraId="54D1B94F" w14:textId="77777777" w:rsidR="00025C11" w:rsidRPr="00143649" w:rsidRDefault="00025C11" w:rsidP="00B767DC">
      <w:pPr>
        <w:widowControl w:val="0"/>
        <w:autoSpaceDE w:val="0"/>
        <w:autoSpaceDN w:val="0"/>
        <w:adjustRightInd w:val="0"/>
        <w:jc w:val="both"/>
        <w:rPr>
          <w:rFonts w:asciiTheme="minorHAnsi" w:hAnsiTheme="minorHAnsi" w:cstheme="minorHAnsi"/>
          <w:sz w:val="20"/>
          <w:szCs w:val="20"/>
        </w:rPr>
      </w:pPr>
    </w:p>
    <w:p w14:paraId="58AE52AB" w14:textId="60D83707" w:rsidR="007531BD" w:rsidRPr="00143649" w:rsidRDefault="00025C11"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Toutes les réunions du Comité Stratégique pourront être tenues i) physiquement ii) par téléphone iii) ou par visioconférence ou iv) par consultation écrite signée de tous les </w:t>
      </w:r>
      <w:r w:rsidR="007E1BD9" w:rsidRPr="00143649">
        <w:rPr>
          <w:rFonts w:asciiTheme="minorHAnsi" w:hAnsiTheme="minorHAnsi" w:cstheme="minorHAnsi"/>
          <w:sz w:val="20"/>
          <w:szCs w:val="20"/>
        </w:rPr>
        <w:t>M</w:t>
      </w:r>
      <w:r w:rsidRPr="00143649">
        <w:rPr>
          <w:rFonts w:asciiTheme="minorHAnsi" w:hAnsiTheme="minorHAnsi" w:cstheme="minorHAnsi"/>
          <w:sz w:val="20"/>
          <w:szCs w:val="20"/>
        </w:rPr>
        <w:t>embres.</w:t>
      </w:r>
    </w:p>
    <w:p w14:paraId="32670510" w14:textId="77777777" w:rsidR="007531BD" w:rsidRPr="00143649" w:rsidRDefault="007531BD" w:rsidP="00B767DC">
      <w:pPr>
        <w:widowControl w:val="0"/>
        <w:tabs>
          <w:tab w:val="left" w:pos="8222"/>
        </w:tabs>
        <w:autoSpaceDE w:val="0"/>
        <w:autoSpaceDN w:val="0"/>
        <w:adjustRightInd w:val="0"/>
        <w:jc w:val="both"/>
        <w:rPr>
          <w:rFonts w:asciiTheme="minorHAnsi" w:hAnsiTheme="minorHAnsi" w:cstheme="minorHAnsi"/>
          <w:sz w:val="20"/>
          <w:szCs w:val="20"/>
        </w:rPr>
      </w:pPr>
    </w:p>
    <w:p w14:paraId="0CBEE6D1" w14:textId="33D12568" w:rsidR="00025C11" w:rsidRPr="00143649" w:rsidRDefault="00025C11"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Un procès-verbal retraçant les débats de la réunion du Comité Stratégique est établi par le Président du Comité Stratégique ou à défaut par un des </w:t>
      </w:r>
      <w:r w:rsidR="006D4E8A" w:rsidRPr="00143649">
        <w:rPr>
          <w:rFonts w:asciiTheme="minorHAnsi" w:hAnsiTheme="minorHAnsi" w:cstheme="minorHAnsi"/>
          <w:sz w:val="20"/>
          <w:szCs w:val="20"/>
        </w:rPr>
        <w:t>M</w:t>
      </w:r>
      <w:r w:rsidRPr="00143649">
        <w:rPr>
          <w:rFonts w:asciiTheme="minorHAnsi" w:hAnsiTheme="minorHAnsi" w:cstheme="minorHAnsi"/>
          <w:sz w:val="20"/>
          <w:szCs w:val="20"/>
        </w:rPr>
        <w:t>embres.</w:t>
      </w:r>
    </w:p>
    <w:p w14:paraId="6C505D81" w14:textId="1CF6743E" w:rsidR="008122B9" w:rsidRPr="00143649" w:rsidRDefault="008122B9" w:rsidP="00B767DC">
      <w:pPr>
        <w:rPr>
          <w:rFonts w:asciiTheme="minorHAnsi" w:hAnsiTheme="minorHAnsi" w:cstheme="minorHAnsi"/>
          <w:b/>
          <w:sz w:val="20"/>
          <w:szCs w:val="20"/>
          <w:u w:val="single"/>
        </w:rPr>
      </w:pPr>
    </w:p>
    <w:p w14:paraId="5224DEC2" w14:textId="77777777" w:rsidR="00025C11" w:rsidRPr="00143649" w:rsidRDefault="00025C11" w:rsidP="00B767DC">
      <w:pPr>
        <w:suppressAutoHyphens/>
        <w:autoSpaceDE w:val="0"/>
        <w:autoSpaceDN w:val="0"/>
        <w:adjustRightInd w:val="0"/>
        <w:ind w:hanging="709"/>
        <w:jc w:val="both"/>
        <w:rPr>
          <w:rFonts w:asciiTheme="minorHAnsi" w:hAnsiTheme="minorHAnsi" w:cstheme="minorHAnsi"/>
          <w:b/>
          <w:sz w:val="20"/>
          <w:szCs w:val="20"/>
          <w:u w:val="single"/>
        </w:rPr>
      </w:pPr>
    </w:p>
    <w:p w14:paraId="0DD0B05F" w14:textId="77777777" w:rsidR="00025C11" w:rsidRPr="00143649" w:rsidRDefault="00025C11"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5.4</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Pouvoirs du Comité Stratégique</w:t>
      </w:r>
    </w:p>
    <w:p w14:paraId="1A0ADABF" w14:textId="77777777" w:rsidR="00025C11" w:rsidRPr="00143649" w:rsidRDefault="00025C11" w:rsidP="00B767DC">
      <w:pPr>
        <w:widowControl w:val="0"/>
        <w:autoSpaceDE w:val="0"/>
        <w:autoSpaceDN w:val="0"/>
        <w:adjustRightInd w:val="0"/>
        <w:jc w:val="both"/>
        <w:rPr>
          <w:rFonts w:asciiTheme="minorHAnsi" w:hAnsiTheme="minorHAnsi" w:cstheme="minorHAnsi"/>
          <w:sz w:val="20"/>
          <w:szCs w:val="20"/>
        </w:rPr>
      </w:pPr>
    </w:p>
    <w:p w14:paraId="2D7687A3" w14:textId="77777777" w:rsidR="00025C11" w:rsidRPr="00143649" w:rsidRDefault="00025C11" w:rsidP="00B767DC">
      <w:pPr>
        <w:pStyle w:val="Paragraphedeliste"/>
        <w:keepNext/>
        <w:ind w:left="0" w:hanging="709"/>
        <w:jc w:val="both"/>
        <w:rPr>
          <w:rFonts w:asciiTheme="minorHAnsi" w:hAnsiTheme="minorHAnsi" w:cstheme="minorHAnsi"/>
          <w:sz w:val="20"/>
          <w:szCs w:val="20"/>
          <w:u w:val="single"/>
        </w:rPr>
      </w:pPr>
      <w:r w:rsidRPr="00143649">
        <w:rPr>
          <w:rFonts w:asciiTheme="minorHAnsi" w:hAnsiTheme="minorHAnsi" w:cstheme="minorHAnsi"/>
          <w:sz w:val="20"/>
          <w:szCs w:val="20"/>
        </w:rPr>
        <w:t>5.4.1</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Supervision de la gestion de la Société</w:t>
      </w:r>
    </w:p>
    <w:p w14:paraId="373E3F2C" w14:textId="77777777" w:rsidR="00025C11" w:rsidRPr="00143649" w:rsidRDefault="00025C11" w:rsidP="00B767DC">
      <w:pPr>
        <w:widowControl w:val="0"/>
        <w:autoSpaceDE w:val="0"/>
        <w:autoSpaceDN w:val="0"/>
        <w:adjustRightInd w:val="0"/>
        <w:rPr>
          <w:rFonts w:asciiTheme="minorHAnsi" w:hAnsiTheme="minorHAnsi" w:cstheme="minorHAnsi"/>
          <w:sz w:val="20"/>
          <w:szCs w:val="20"/>
        </w:rPr>
      </w:pPr>
    </w:p>
    <w:p w14:paraId="6A0A5558" w14:textId="67149C1D" w:rsidR="00025C11" w:rsidRPr="00143649" w:rsidRDefault="00025C11" w:rsidP="00211C97">
      <w:pPr>
        <w:pStyle w:val="Paragraphedeliste"/>
        <w:widowControl w:val="0"/>
        <w:numPr>
          <w:ilvl w:val="0"/>
          <w:numId w:val="46"/>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Comité Stratégique exerce la supervision de la gestion de la Société par les mandataires sociaux.</w:t>
      </w:r>
    </w:p>
    <w:p w14:paraId="61B5E40F" w14:textId="77777777" w:rsidR="00736FC4" w:rsidRPr="00143649" w:rsidRDefault="00736FC4" w:rsidP="00B767DC">
      <w:pPr>
        <w:suppressAutoHyphens/>
        <w:autoSpaceDE w:val="0"/>
        <w:autoSpaceDN w:val="0"/>
        <w:adjustRightInd w:val="0"/>
        <w:jc w:val="both"/>
        <w:rPr>
          <w:rFonts w:asciiTheme="minorHAnsi" w:hAnsiTheme="minorHAnsi" w:cstheme="minorHAnsi"/>
          <w:sz w:val="20"/>
          <w:szCs w:val="20"/>
        </w:rPr>
      </w:pPr>
    </w:p>
    <w:p w14:paraId="6687BE36" w14:textId="77777777" w:rsidR="00E42CBD" w:rsidRPr="00143649" w:rsidRDefault="00E42CBD" w:rsidP="00211C97">
      <w:pPr>
        <w:pStyle w:val="Paragraphedeliste"/>
        <w:widowControl w:val="0"/>
        <w:numPr>
          <w:ilvl w:val="0"/>
          <w:numId w:val="46"/>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A toute époque de l’année, il opère les vérifications et les contrôles qu’il juge opportuns et peut se faire communiquer les documents qu’il estime utiles à l’accomplissement de sa mission.</w:t>
      </w:r>
    </w:p>
    <w:p w14:paraId="0098FAFB" w14:textId="77777777" w:rsidR="00E42CBD" w:rsidRPr="00143649" w:rsidRDefault="00E42CBD" w:rsidP="00B767DC">
      <w:pPr>
        <w:widowControl w:val="0"/>
        <w:autoSpaceDE w:val="0"/>
        <w:autoSpaceDN w:val="0"/>
        <w:adjustRightInd w:val="0"/>
        <w:jc w:val="both"/>
        <w:rPr>
          <w:rFonts w:asciiTheme="minorHAnsi" w:hAnsiTheme="minorHAnsi" w:cstheme="minorHAnsi"/>
          <w:sz w:val="20"/>
          <w:szCs w:val="20"/>
        </w:rPr>
      </w:pPr>
    </w:p>
    <w:p w14:paraId="1551B6A3" w14:textId="2ABB6350" w:rsidR="00E42CBD" w:rsidRPr="00143649" w:rsidRDefault="00E42CBD" w:rsidP="00211C97">
      <w:pPr>
        <w:pStyle w:val="Paragraphedeliste"/>
        <w:numPr>
          <w:ilvl w:val="0"/>
          <w:numId w:val="46"/>
        </w:numPr>
        <w:jc w:val="both"/>
        <w:rPr>
          <w:rFonts w:asciiTheme="minorHAnsi" w:hAnsiTheme="minorHAnsi" w:cstheme="minorHAnsi"/>
          <w:bCs/>
          <w:sz w:val="20"/>
          <w:szCs w:val="20"/>
        </w:rPr>
      </w:pPr>
      <w:r w:rsidRPr="00143649">
        <w:rPr>
          <w:rFonts w:asciiTheme="minorHAnsi" w:hAnsiTheme="minorHAnsi" w:cstheme="minorHAnsi"/>
          <w:bCs/>
          <w:sz w:val="20"/>
          <w:szCs w:val="20"/>
        </w:rPr>
        <w:t>Il appartient au Comité Stratégique</w:t>
      </w:r>
      <w:r w:rsidR="00033E86" w:rsidRPr="00143649">
        <w:rPr>
          <w:rFonts w:asciiTheme="minorHAnsi" w:hAnsiTheme="minorHAnsi" w:cstheme="minorHAnsi"/>
          <w:bCs/>
          <w:sz w:val="20"/>
          <w:szCs w:val="20"/>
        </w:rPr>
        <w:t xml:space="preserve"> </w:t>
      </w:r>
      <w:r w:rsidRPr="00143649">
        <w:rPr>
          <w:rFonts w:asciiTheme="minorHAnsi" w:hAnsiTheme="minorHAnsi" w:cstheme="minorHAnsi"/>
          <w:bCs/>
          <w:sz w:val="20"/>
          <w:szCs w:val="20"/>
        </w:rPr>
        <w:t>d’être préalablement informé par le Président</w:t>
      </w:r>
      <w:r w:rsidR="00BC577D" w:rsidRPr="00143649">
        <w:rPr>
          <w:rFonts w:asciiTheme="minorHAnsi" w:hAnsiTheme="minorHAnsi" w:cstheme="minorHAnsi"/>
          <w:bCs/>
          <w:sz w:val="20"/>
          <w:szCs w:val="20"/>
        </w:rPr>
        <w:t xml:space="preserve"> de </w:t>
      </w:r>
      <w:r w:rsidR="00BA6A9C" w:rsidRPr="00143649">
        <w:rPr>
          <w:rFonts w:asciiTheme="minorHAnsi" w:hAnsiTheme="minorHAnsi" w:cstheme="minorHAnsi"/>
          <w:bCs/>
          <w:sz w:val="20"/>
          <w:szCs w:val="20"/>
        </w:rPr>
        <w:t>la Société</w:t>
      </w:r>
      <w:r w:rsidR="00BC577D" w:rsidRPr="00143649">
        <w:rPr>
          <w:rFonts w:asciiTheme="minorHAnsi" w:hAnsiTheme="minorHAnsi" w:cstheme="minorHAnsi"/>
          <w:sz w:val="20"/>
          <w:szCs w:val="20"/>
        </w:rPr>
        <w:t xml:space="preserve"> </w:t>
      </w:r>
      <w:r w:rsidRPr="00143649">
        <w:rPr>
          <w:rFonts w:asciiTheme="minorHAnsi" w:hAnsiTheme="minorHAnsi" w:cstheme="minorHAnsi"/>
          <w:bCs/>
          <w:sz w:val="20"/>
          <w:szCs w:val="20"/>
        </w:rPr>
        <w:t xml:space="preserve">– sans pouvoir s’y opposer – de l’intention du Président de déposer une déclaration de cessation des paiements ou de solliciter l’ouverture d’une procédure collective de </w:t>
      </w:r>
      <w:r w:rsidR="00BA6A9C" w:rsidRPr="00143649">
        <w:rPr>
          <w:rFonts w:asciiTheme="minorHAnsi" w:hAnsiTheme="minorHAnsi" w:cstheme="minorHAnsi"/>
          <w:bCs/>
          <w:sz w:val="20"/>
          <w:szCs w:val="20"/>
        </w:rPr>
        <w:t>la Société</w:t>
      </w:r>
      <w:r w:rsidR="00BC577D" w:rsidRPr="00143649">
        <w:rPr>
          <w:rFonts w:asciiTheme="minorHAnsi" w:hAnsiTheme="minorHAnsi" w:cstheme="minorHAnsi"/>
          <w:bCs/>
          <w:sz w:val="20"/>
          <w:szCs w:val="20"/>
        </w:rPr>
        <w:t xml:space="preserve"> </w:t>
      </w:r>
      <w:r w:rsidRPr="00143649">
        <w:rPr>
          <w:rFonts w:asciiTheme="minorHAnsi" w:hAnsiTheme="minorHAnsi" w:cstheme="minorHAnsi"/>
          <w:bCs/>
          <w:sz w:val="20"/>
          <w:szCs w:val="20"/>
        </w:rPr>
        <w:t>au moins huit (8) jours avant la date prévue de dépôt de cette demande au Greffe du Tribunal de Commerce, étant entendu que le dossier de déclaration de cessation des paiements devra être présenté au Comité Stratégique par le Président avant son dépôt.</w:t>
      </w:r>
    </w:p>
    <w:p w14:paraId="7AD84F9F" w14:textId="77777777" w:rsidR="00E42CBD" w:rsidRPr="00143649" w:rsidRDefault="00E42CBD" w:rsidP="00B767DC">
      <w:pPr>
        <w:widowControl w:val="0"/>
        <w:autoSpaceDE w:val="0"/>
        <w:autoSpaceDN w:val="0"/>
        <w:adjustRightInd w:val="0"/>
        <w:jc w:val="both"/>
        <w:rPr>
          <w:rFonts w:asciiTheme="minorHAnsi" w:hAnsiTheme="minorHAnsi" w:cstheme="minorHAnsi"/>
          <w:sz w:val="20"/>
          <w:szCs w:val="20"/>
        </w:rPr>
      </w:pPr>
    </w:p>
    <w:p w14:paraId="44FF10D3" w14:textId="0C0DD383" w:rsidR="00300A54" w:rsidRPr="00143649" w:rsidRDefault="00E42CBD" w:rsidP="007871CD">
      <w:pPr>
        <w:pStyle w:val="Paragraphedeliste"/>
        <w:widowControl w:val="0"/>
        <w:numPr>
          <w:ilvl w:val="0"/>
          <w:numId w:val="46"/>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A la demande de l’une de ses membres, le Comité Stratégique entend à sa convenance le commissaire aux comptes de la Société ou de ses Filiales le cas échéant. </w:t>
      </w:r>
    </w:p>
    <w:p w14:paraId="4202AE97" w14:textId="77777777" w:rsidR="00BC577D" w:rsidRPr="00143649" w:rsidRDefault="00BC577D" w:rsidP="00B767DC">
      <w:pPr>
        <w:widowControl w:val="0"/>
        <w:autoSpaceDE w:val="0"/>
        <w:autoSpaceDN w:val="0"/>
        <w:adjustRightInd w:val="0"/>
        <w:jc w:val="both"/>
        <w:rPr>
          <w:rFonts w:asciiTheme="minorHAnsi" w:hAnsiTheme="minorHAnsi" w:cstheme="minorHAnsi"/>
          <w:sz w:val="20"/>
          <w:szCs w:val="20"/>
        </w:rPr>
      </w:pPr>
    </w:p>
    <w:p w14:paraId="13D97292" w14:textId="7DF27236" w:rsidR="00766044" w:rsidRPr="00143649" w:rsidRDefault="00766044" w:rsidP="00B767DC">
      <w:pPr>
        <w:pStyle w:val="Paragraphedeliste"/>
        <w:keepNext/>
        <w:ind w:left="0" w:hanging="709"/>
        <w:jc w:val="both"/>
        <w:rPr>
          <w:rFonts w:asciiTheme="minorHAnsi" w:hAnsiTheme="minorHAnsi" w:cstheme="minorHAnsi"/>
          <w:sz w:val="20"/>
          <w:szCs w:val="20"/>
          <w:u w:val="single"/>
        </w:rPr>
      </w:pPr>
      <w:r w:rsidRPr="00143649">
        <w:rPr>
          <w:rFonts w:asciiTheme="minorHAnsi" w:hAnsiTheme="minorHAnsi" w:cstheme="minorHAnsi"/>
          <w:sz w:val="20"/>
          <w:szCs w:val="20"/>
        </w:rPr>
        <w:t>5.4.2.</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 xml:space="preserve">Avis préalables au sujet des Opérations Substantielles de Type A </w:t>
      </w:r>
      <w:r w:rsidR="00025C11" w:rsidRPr="00143649">
        <w:rPr>
          <w:rFonts w:asciiTheme="minorHAnsi" w:hAnsiTheme="minorHAnsi" w:cstheme="minorHAnsi"/>
          <w:sz w:val="20"/>
          <w:szCs w:val="20"/>
          <w:u w:val="single"/>
        </w:rPr>
        <w:t>et de type B</w:t>
      </w:r>
    </w:p>
    <w:p w14:paraId="180CF408" w14:textId="77777777" w:rsidR="00766044" w:rsidRPr="00143649" w:rsidRDefault="00766044" w:rsidP="00B767DC">
      <w:pPr>
        <w:widowControl w:val="0"/>
        <w:autoSpaceDE w:val="0"/>
        <w:autoSpaceDN w:val="0"/>
        <w:adjustRightInd w:val="0"/>
        <w:jc w:val="both"/>
        <w:rPr>
          <w:rFonts w:asciiTheme="minorHAnsi" w:hAnsiTheme="minorHAnsi" w:cstheme="minorHAnsi"/>
          <w:sz w:val="20"/>
          <w:szCs w:val="20"/>
        </w:rPr>
      </w:pPr>
    </w:p>
    <w:p w14:paraId="43FA88BC" w14:textId="555AE7DA" w:rsidR="00766044" w:rsidRPr="00143649" w:rsidRDefault="00766044" w:rsidP="00B767DC">
      <w:pPr>
        <w:widowControl w:val="0"/>
        <w:tabs>
          <w:tab w:val="left" w:pos="567"/>
        </w:tabs>
        <w:jc w:val="both"/>
        <w:rPr>
          <w:rFonts w:asciiTheme="minorHAnsi" w:hAnsiTheme="minorHAnsi" w:cstheme="minorHAnsi"/>
          <w:bCs/>
          <w:sz w:val="20"/>
          <w:szCs w:val="20"/>
        </w:rPr>
      </w:pPr>
      <w:r w:rsidRPr="00143649">
        <w:rPr>
          <w:rFonts w:asciiTheme="minorHAnsi" w:hAnsiTheme="minorHAnsi" w:cstheme="minorHAnsi"/>
          <w:bCs/>
          <w:sz w:val="20"/>
          <w:szCs w:val="20"/>
        </w:rPr>
        <w:t>Aucune Opération Substantielle de Type A</w:t>
      </w:r>
      <w:r w:rsidR="00025C11" w:rsidRPr="00143649">
        <w:rPr>
          <w:rFonts w:asciiTheme="minorHAnsi" w:hAnsiTheme="minorHAnsi" w:cstheme="minorHAnsi"/>
          <w:bCs/>
          <w:sz w:val="20"/>
          <w:szCs w:val="20"/>
        </w:rPr>
        <w:t xml:space="preserve"> ou de Type B</w:t>
      </w:r>
      <w:r w:rsidRPr="00143649">
        <w:rPr>
          <w:rFonts w:asciiTheme="minorHAnsi" w:hAnsiTheme="minorHAnsi" w:cstheme="minorHAnsi"/>
          <w:bCs/>
          <w:sz w:val="20"/>
          <w:szCs w:val="20"/>
        </w:rPr>
        <w:t xml:space="preserve"> au niveau de la Société et/ou de ses filiales ne peut être engagée par quiconque (et notamment par le Président) sans avoir requis préalablement un avis du Comité Stratégique à la Majorité Simple</w:t>
      </w:r>
      <w:r w:rsidR="00025C11" w:rsidRPr="00143649">
        <w:rPr>
          <w:rFonts w:asciiTheme="minorHAnsi" w:hAnsiTheme="minorHAnsi" w:cstheme="minorHAnsi"/>
          <w:bCs/>
          <w:sz w:val="20"/>
          <w:szCs w:val="20"/>
        </w:rPr>
        <w:t xml:space="preserve"> ou à la Majorité Renforcée, selon le cas</w:t>
      </w:r>
      <w:r w:rsidR="00953202" w:rsidRPr="00143649">
        <w:rPr>
          <w:rFonts w:asciiTheme="minorHAnsi" w:hAnsiTheme="minorHAnsi" w:cstheme="minorHAnsi"/>
          <w:bCs/>
          <w:sz w:val="20"/>
          <w:szCs w:val="20"/>
        </w:rPr>
        <w:t>.</w:t>
      </w:r>
    </w:p>
    <w:p w14:paraId="3A0A12F6" w14:textId="77777777" w:rsidR="00BC577D" w:rsidRPr="00143649" w:rsidRDefault="00BC577D" w:rsidP="00B767DC">
      <w:pPr>
        <w:widowControl w:val="0"/>
        <w:autoSpaceDE w:val="0"/>
        <w:autoSpaceDN w:val="0"/>
        <w:adjustRightInd w:val="0"/>
        <w:jc w:val="both"/>
        <w:rPr>
          <w:rFonts w:asciiTheme="minorHAnsi" w:hAnsiTheme="minorHAnsi" w:cstheme="minorHAnsi"/>
          <w:sz w:val="20"/>
          <w:szCs w:val="20"/>
        </w:rPr>
      </w:pPr>
    </w:p>
    <w:p w14:paraId="2CBE45AF" w14:textId="7CA1D2BC" w:rsidR="00DC0DF4" w:rsidRPr="00143649" w:rsidRDefault="00766044"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5.5.</w:t>
      </w:r>
      <w:r w:rsidR="00DC0DF4" w:rsidRPr="00143649">
        <w:rPr>
          <w:rFonts w:asciiTheme="minorHAnsi" w:hAnsiTheme="minorHAnsi" w:cstheme="minorHAnsi"/>
          <w:b/>
          <w:sz w:val="20"/>
          <w:szCs w:val="20"/>
        </w:rPr>
        <w:tab/>
      </w:r>
      <w:r w:rsidR="00DC0DF4" w:rsidRPr="00143649">
        <w:rPr>
          <w:rFonts w:asciiTheme="minorHAnsi" w:hAnsiTheme="minorHAnsi" w:cstheme="minorHAnsi"/>
          <w:b/>
          <w:sz w:val="20"/>
          <w:szCs w:val="20"/>
          <w:u w:val="single"/>
        </w:rPr>
        <w:t>Autres points</w:t>
      </w:r>
    </w:p>
    <w:p w14:paraId="0DFD0E9D" w14:textId="77777777" w:rsidR="00DC0DF4" w:rsidRPr="00143649" w:rsidRDefault="00DC0DF4" w:rsidP="00B767DC">
      <w:pPr>
        <w:suppressAutoHyphens/>
        <w:autoSpaceDE w:val="0"/>
        <w:autoSpaceDN w:val="0"/>
        <w:adjustRightInd w:val="0"/>
        <w:ind w:hanging="709"/>
        <w:jc w:val="both"/>
        <w:rPr>
          <w:rFonts w:asciiTheme="minorHAnsi" w:hAnsiTheme="minorHAnsi" w:cstheme="minorHAnsi"/>
          <w:b/>
          <w:sz w:val="20"/>
          <w:szCs w:val="20"/>
          <w:u w:val="single"/>
        </w:rPr>
      </w:pPr>
    </w:p>
    <w:p w14:paraId="4861AF96" w14:textId="7602BD70" w:rsidR="00EF0DB8" w:rsidRPr="00143649" w:rsidRDefault="00F50FE7" w:rsidP="00B767DC">
      <w:pPr>
        <w:suppressAutoHyphens/>
        <w:autoSpaceDE w:val="0"/>
        <w:autoSpaceDN w:val="0"/>
        <w:adjustRightInd w:val="0"/>
        <w:jc w:val="both"/>
        <w:rPr>
          <w:rFonts w:asciiTheme="minorHAnsi" w:hAnsiTheme="minorHAnsi" w:cstheme="minorHAnsi"/>
          <w:b/>
          <w:sz w:val="20"/>
          <w:szCs w:val="20"/>
          <w:u w:val="single"/>
        </w:rPr>
      </w:pPr>
      <w:r w:rsidRPr="00143649">
        <w:rPr>
          <w:rFonts w:asciiTheme="minorHAnsi" w:hAnsiTheme="minorHAnsi" w:cstheme="minorHAnsi"/>
          <w:sz w:val="20"/>
          <w:szCs w:val="20"/>
        </w:rPr>
        <w:t xml:space="preserve">Les frais engagés par les </w:t>
      </w:r>
      <w:r w:rsidR="007E1BD9" w:rsidRPr="00143649">
        <w:rPr>
          <w:rFonts w:asciiTheme="minorHAnsi" w:hAnsiTheme="minorHAnsi" w:cstheme="minorHAnsi"/>
          <w:sz w:val="20"/>
          <w:szCs w:val="20"/>
        </w:rPr>
        <w:t>M</w:t>
      </w:r>
      <w:r w:rsidRPr="00143649">
        <w:rPr>
          <w:rFonts w:asciiTheme="minorHAnsi" w:hAnsiTheme="minorHAnsi" w:cstheme="minorHAnsi"/>
          <w:sz w:val="20"/>
          <w:szCs w:val="20"/>
        </w:rPr>
        <w:t xml:space="preserve">embres du Comité Stratégique pour se déplacer pour la tenue de réunions du Comité Stratégique en dehors </w:t>
      </w:r>
      <w:r w:rsidR="00BC577D" w:rsidRPr="00143649">
        <w:rPr>
          <w:rFonts w:asciiTheme="minorHAnsi" w:hAnsiTheme="minorHAnsi" w:cstheme="minorHAnsi"/>
          <w:sz w:val="20"/>
          <w:szCs w:val="20"/>
        </w:rPr>
        <w:t>de la région AUVERGNE RHONE ALPES</w:t>
      </w:r>
      <w:r w:rsidR="0092669A" w:rsidRPr="00143649">
        <w:rPr>
          <w:rFonts w:asciiTheme="minorHAnsi" w:hAnsiTheme="minorHAnsi" w:cstheme="minorHAnsi"/>
          <w:sz w:val="20"/>
          <w:szCs w:val="20"/>
        </w:rPr>
        <w:t>,</w:t>
      </w:r>
      <w:r w:rsidR="00DC0DF4" w:rsidRPr="00143649">
        <w:rPr>
          <w:rFonts w:asciiTheme="minorHAnsi" w:hAnsiTheme="minorHAnsi" w:cstheme="minorHAnsi"/>
          <w:sz w:val="20"/>
          <w:szCs w:val="20"/>
        </w:rPr>
        <w:t xml:space="preserve"> dès lors qu’ils sont raisonnables</w:t>
      </w:r>
      <w:r w:rsidR="00BA300C" w:rsidRPr="00143649">
        <w:rPr>
          <w:rFonts w:asciiTheme="minorHAnsi" w:hAnsiTheme="minorHAnsi" w:cstheme="minorHAnsi"/>
          <w:sz w:val="20"/>
          <w:szCs w:val="20"/>
        </w:rPr>
        <w:t xml:space="preserve"> et justifiés</w:t>
      </w:r>
      <w:r w:rsidR="00DC0DF4" w:rsidRPr="00143649">
        <w:rPr>
          <w:rFonts w:asciiTheme="minorHAnsi" w:hAnsiTheme="minorHAnsi" w:cstheme="minorHAnsi"/>
          <w:sz w:val="20"/>
          <w:szCs w:val="20"/>
        </w:rPr>
        <w:t xml:space="preserve">, seront remboursés par la Société. </w:t>
      </w:r>
      <w:r w:rsidR="00EF0DB8" w:rsidRPr="00143649">
        <w:rPr>
          <w:rFonts w:asciiTheme="minorHAnsi" w:hAnsiTheme="minorHAnsi" w:cstheme="minorHAnsi"/>
          <w:b/>
          <w:sz w:val="20"/>
          <w:szCs w:val="20"/>
          <w:u w:val="single"/>
        </w:rPr>
        <w:br w:type="page"/>
      </w:r>
    </w:p>
    <w:p w14:paraId="4C76B28B" w14:textId="77777777" w:rsidR="008C09BF" w:rsidRPr="00143649" w:rsidRDefault="008C09BF" w:rsidP="00B767DC">
      <w:pPr>
        <w:rPr>
          <w:rFonts w:asciiTheme="minorHAnsi" w:hAnsiTheme="minorHAnsi" w:cstheme="minorHAnsi"/>
          <w:b/>
          <w:sz w:val="20"/>
          <w:szCs w:val="20"/>
          <w:u w:val="single"/>
        </w:rPr>
      </w:pPr>
    </w:p>
    <w:tbl>
      <w:tblPr>
        <w:tblW w:w="9118" w:type="dxa"/>
        <w:tblInd w:w="-8" w:type="dxa"/>
        <w:tblLayout w:type="fixed"/>
        <w:tblCellMar>
          <w:left w:w="10" w:type="dxa"/>
          <w:right w:w="10" w:type="dxa"/>
        </w:tblCellMar>
        <w:tblLook w:val="00A0" w:firstRow="1" w:lastRow="0" w:firstColumn="1" w:lastColumn="0" w:noHBand="0" w:noVBand="0"/>
      </w:tblPr>
      <w:tblGrid>
        <w:gridCol w:w="9118"/>
      </w:tblGrid>
      <w:tr w:rsidR="00354D95" w:rsidRPr="00143649" w14:paraId="5088F627" w14:textId="77777777" w:rsidTr="00EF47F2">
        <w:tc>
          <w:tcPr>
            <w:tcW w:w="9118" w:type="dxa"/>
            <w:tcBorders>
              <w:top w:val="single" w:sz="6" w:space="0" w:color="000000"/>
              <w:left w:val="single" w:sz="6" w:space="0" w:color="000000"/>
              <w:bottom w:val="single" w:sz="6" w:space="0" w:color="000000"/>
              <w:right w:val="single" w:sz="6" w:space="0" w:color="000000"/>
            </w:tcBorders>
          </w:tcPr>
          <w:p w14:paraId="6A3C7FA9" w14:textId="77777777" w:rsidR="008C09BF" w:rsidRPr="00143649" w:rsidRDefault="008C09BF" w:rsidP="00B767DC">
            <w:pPr>
              <w:keepNext/>
              <w:suppressAutoHyphens/>
              <w:autoSpaceDE w:val="0"/>
              <w:autoSpaceDN w:val="0"/>
              <w:adjustRightInd w:val="0"/>
              <w:jc w:val="center"/>
              <w:rPr>
                <w:rFonts w:asciiTheme="minorHAnsi" w:hAnsiTheme="minorHAnsi" w:cstheme="minorHAnsi"/>
                <w:sz w:val="20"/>
                <w:szCs w:val="20"/>
              </w:rPr>
            </w:pPr>
          </w:p>
          <w:p w14:paraId="2DFA6A29" w14:textId="592FC779" w:rsidR="008C09BF" w:rsidRPr="00143649" w:rsidRDefault="008C09BF" w:rsidP="00B767DC">
            <w:pPr>
              <w:keepNext/>
              <w:suppressAutoHyphens/>
              <w:autoSpaceDE w:val="0"/>
              <w:autoSpaceDN w:val="0"/>
              <w:adjustRightInd w:val="0"/>
              <w:jc w:val="center"/>
              <w:rPr>
                <w:rFonts w:asciiTheme="minorHAnsi" w:hAnsiTheme="minorHAnsi" w:cstheme="minorHAnsi"/>
                <w:b/>
                <w:sz w:val="20"/>
                <w:szCs w:val="20"/>
                <w:u w:val="single"/>
              </w:rPr>
            </w:pPr>
            <w:r w:rsidRPr="00143649">
              <w:rPr>
                <w:rFonts w:asciiTheme="minorHAnsi" w:hAnsiTheme="minorHAnsi" w:cstheme="minorHAnsi"/>
                <w:b/>
                <w:sz w:val="20"/>
                <w:szCs w:val="20"/>
                <w:u w:val="single"/>
              </w:rPr>
              <w:t>TITRE III – TRANSFERTS DE</w:t>
            </w:r>
            <w:r w:rsidR="00F40F3E" w:rsidRPr="00143649">
              <w:rPr>
                <w:rFonts w:asciiTheme="minorHAnsi" w:hAnsiTheme="minorHAnsi" w:cstheme="minorHAnsi"/>
                <w:b/>
                <w:sz w:val="20"/>
                <w:szCs w:val="20"/>
                <w:u w:val="single"/>
              </w:rPr>
              <w:t>S</w:t>
            </w:r>
            <w:r w:rsidRPr="00143649">
              <w:rPr>
                <w:rFonts w:asciiTheme="minorHAnsi" w:hAnsiTheme="minorHAnsi" w:cstheme="minorHAnsi"/>
                <w:b/>
                <w:sz w:val="20"/>
                <w:szCs w:val="20"/>
                <w:u w:val="single"/>
              </w:rPr>
              <w:t xml:space="preserve"> TITRES</w:t>
            </w:r>
          </w:p>
          <w:p w14:paraId="7AC772B8" w14:textId="77777777" w:rsidR="008C09BF" w:rsidRPr="00143649" w:rsidRDefault="008C09BF" w:rsidP="00B767DC">
            <w:pPr>
              <w:suppressAutoHyphens/>
              <w:autoSpaceDE w:val="0"/>
              <w:autoSpaceDN w:val="0"/>
              <w:adjustRightInd w:val="0"/>
              <w:rPr>
                <w:rFonts w:asciiTheme="minorHAnsi" w:hAnsiTheme="minorHAnsi" w:cstheme="minorHAnsi"/>
                <w:sz w:val="20"/>
                <w:szCs w:val="20"/>
              </w:rPr>
            </w:pPr>
          </w:p>
        </w:tc>
      </w:tr>
    </w:tbl>
    <w:p w14:paraId="31581301" w14:textId="77777777" w:rsidR="008C09BF" w:rsidRPr="00143649" w:rsidRDefault="008C09BF" w:rsidP="00B767DC">
      <w:pPr>
        <w:suppressAutoHyphens/>
        <w:autoSpaceDE w:val="0"/>
        <w:autoSpaceDN w:val="0"/>
        <w:adjustRightInd w:val="0"/>
        <w:ind w:left="3969" w:hanging="3969"/>
        <w:jc w:val="both"/>
        <w:rPr>
          <w:rFonts w:asciiTheme="minorHAnsi" w:hAnsiTheme="minorHAnsi" w:cstheme="minorHAnsi"/>
          <w:b/>
          <w:caps/>
          <w:sz w:val="20"/>
          <w:szCs w:val="20"/>
          <w:u w:val="single"/>
        </w:rPr>
      </w:pPr>
    </w:p>
    <w:p w14:paraId="4E492412" w14:textId="08C8BAF9" w:rsidR="008C09BF" w:rsidRPr="00143649" w:rsidRDefault="004D378A"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Stipulation</w:t>
      </w:r>
      <w:r w:rsidR="008C09BF" w:rsidRPr="00143649">
        <w:rPr>
          <w:rFonts w:asciiTheme="minorHAnsi" w:hAnsiTheme="minorHAnsi" w:cstheme="minorHAnsi"/>
          <w:b/>
          <w:caps/>
          <w:sz w:val="20"/>
          <w:szCs w:val="20"/>
          <w:u w:val="single"/>
        </w:rPr>
        <w:t>s générales applicables aux TransfertS de Titres</w:t>
      </w:r>
    </w:p>
    <w:p w14:paraId="66F9A3BF" w14:textId="77777777" w:rsidR="008C09BF" w:rsidRPr="00143649" w:rsidRDefault="008C09BF" w:rsidP="00B767DC">
      <w:pPr>
        <w:suppressAutoHyphens/>
        <w:autoSpaceDE w:val="0"/>
        <w:autoSpaceDN w:val="0"/>
        <w:adjustRightInd w:val="0"/>
        <w:ind w:hanging="709"/>
        <w:jc w:val="both"/>
        <w:rPr>
          <w:rFonts w:asciiTheme="minorHAnsi" w:hAnsiTheme="minorHAnsi" w:cstheme="minorHAnsi"/>
          <w:b/>
          <w:caps/>
          <w:sz w:val="20"/>
          <w:szCs w:val="20"/>
          <w:u w:val="single"/>
        </w:rPr>
      </w:pPr>
    </w:p>
    <w:p w14:paraId="120BD518" w14:textId="4546764E" w:rsidR="008C09BF" w:rsidRPr="00143649" w:rsidRDefault="00766044"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6</w:t>
      </w:r>
      <w:r w:rsidR="008C09BF" w:rsidRPr="00143649">
        <w:rPr>
          <w:rFonts w:asciiTheme="minorHAnsi" w:hAnsiTheme="minorHAnsi" w:cstheme="minorHAnsi"/>
          <w:b/>
          <w:sz w:val="20"/>
          <w:szCs w:val="20"/>
        </w:rPr>
        <w:t>.1.</w:t>
      </w:r>
      <w:r w:rsidR="008C09BF" w:rsidRPr="00143649">
        <w:rPr>
          <w:rFonts w:asciiTheme="minorHAnsi" w:hAnsiTheme="minorHAnsi" w:cstheme="minorHAnsi"/>
          <w:b/>
          <w:sz w:val="20"/>
          <w:szCs w:val="20"/>
        </w:rPr>
        <w:tab/>
      </w:r>
      <w:r w:rsidR="008C09BF" w:rsidRPr="00143649">
        <w:rPr>
          <w:rFonts w:asciiTheme="minorHAnsi" w:hAnsiTheme="minorHAnsi" w:cstheme="minorHAnsi"/>
          <w:b/>
          <w:sz w:val="20"/>
          <w:szCs w:val="20"/>
          <w:u w:val="single"/>
        </w:rPr>
        <w:t>Interdiction du nantissement des Titres</w:t>
      </w:r>
    </w:p>
    <w:p w14:paraId="6AFAB31D"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b/>
          <w:sz w:val="20"/>
          <w:szCs w:val="20"/>
        </w:rPr>
      </w:pPr>
    </w:p>
    <w:p w14:paraId="2EB63E9F"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Tous les Associés s’interdisent tout nantissement des Titres ou prise de gage ou garanties sous quelque forme que ce soit sur les Titres émis par la Société.</w:t>
      </w:r>
    </w:p>
    <w:p w14:paraId="208D2092" w14:textId="77777777" w:rsidR="00817EB0" w:rsidRPr="00143649" w:rsidRDefault="00817EB0" w:rsidP="00B767DC">
      <w:pPr>
        <w:suppressAutoHyphens/>
        <w:autoSpaceDE w:val="0"/>
        <w:autoSpaceDN w:val="0"/>
        <w:adjustRightInd w:val="0"/>
        <w:jc w:val="both"/>
        <w:outlineLvl w:val="0"/>
        <w:rPr>
          <w:rFonts w:asciiTheme="minorHAnsi" w:hAnsiTheme="minorHAnsi" w:cstheme="minorHAnsi"/>
          <w:sz w:val="20"/>
          <w:szCs w:val="20"/>
        </w:rPr>
      </w:pPr>
    </w:p>
    <w:p w14:paraId="61274D77" w14:textId="36ADCFF6" w:rsidR="005B5102" w:rsidRPr="00143649" w:rsidRDefault="00766044"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6.</w:t>
      </w:r>
      <w:r w:rsidR="000450EC" w:rsidRPr="00143649">
        <w:rPr>
          <w:rFonts w:asciiTheme="minorHAnsi" w:hAnsiTheme="minorHAnsi" w:cstheme="minorHAnsi"/>
          <w:b/>
          <w:sz w:val="20"/>
          <w:szCs w:val="20"/>
        </w:rPr>
        <w:t>2</w:t>
      </w:r>
      <w:r w:rsidR="008C09BF" w:rsidRPr="00143649">
        <w:rPr>
          <w:rFonts w:asciiTheme="minorHAnsi" w:hAnsiTheme="minorHAnsi" w:cstheme="minorHAnsi"/>
          <w:b/>
          <w:sz w:val="20"/>
          <w:szCs w:val="20"/>
        </w:rPr>
        <w:t>.</w:t>
      </w:r>
      <w:r w:rsidR="008C09BF" w:rsidRPr="00143649">
        <w:rPr>
          <w:rFonts w:asciiTheme="minorHAnsi" w:hAnsiTheme="minorHAnsi" w:cstheme="minorHAnsi"/>
          <w:b/>
          <w:sz w:val="20"/>
          <w:szCs w:val="20"/>
        </w:rPr>
        <w:tab/>
      </w:r>
      <w:r w:rsidR="008C09BF" w:rsidRPr="00143649">
        <w:rPr>
          <w:rFonts w:asciiTheme="minorHAnsi" w:hAnsiTheme="minorHAnsi" w:cstheme="minorHAnsi"/>
          <w:b/>
          <w:sz w:val="20"/>
          <w:szCs w:val="20"/>
          <w:u w:val="single"/>
        </w:rPr>
        <w:t xml:space="preserve">Inaliénabilité temporaire des Titres </w:t>
      </w:r>
      <w:r w:rsidR="007531BD" w:rsidRPr="00143649">
        <w:rPr>
          <w:rFonts w:asciiTheme="minorHAnsi" w:hAnsiTheme="minorHAnsi" w:cstheme="minorHAnsi"/>
          <w:b/>
          <w:sz w:val="20"/>
          <w:szCs w:val="20"/>
          <w:u w:val="single"/>
        </w:rPr>
        <w:t>e</w:t>
      </w:r>
      <w:r w:rsidR="001C5FCF" w:rsidRPr="00143649">
        <w:rPr>
          <w:rFonts w:asciiTheme="minorHAnsi" w:hAnsiTheme="minorHAnsi" w:cstheme="minorHAnsi"/>
          <w:b/>
          <w:sz w:val="20"/>
          <w:szCs w:val="20"/>
          <w:u w:val="single"/>
        </w:rPr>
        <w:t xml:space="preserve">n ce qui concerne </w:t>
      </w:r>
      <w:r w:rsidR="00EC7A91" w:rsidRPr="00143649">
        <w:rPr>
          <w:rFonts w:asciiTheme="minorHAnsi" w:hAnsiTheme="minorHAnsi" w:cstheme="minorHAnsi"/>
          <w:b/>
          <w:sz w:val="20"/>
          <w:szCs w:val="20"/>
          <w:u w:val="single"/>
        </w:rPr>
        <w:t>les Associés Majoritaires</w:t>
      </w:r>
      <w:r w:rsidR="00F076F6" w:rsidRPr="00143649">
        <w:rPr>
          <w:rFonts w:asciiTheme="minorHAnsi" w:hAnsiTheme="minorHAnsi" w:cstheme="minorHAnsi"/>
          <w:b/>
          <w:sz w:val="20"/>
          <w:szCs w:val="20"/>
          <w:u w:val="single"/>
        </w:rPr>
        <w:t xml:space="preserve"> et</w:t>
      </w:r>
      <w:r w:rsidR="00F67AF7" w:rsidRPr="00143649">
        <w:rPr>
          <w:rFonts w:asciiTheme="minorHAnsi" w:hAnsiTheme="minorHAnsi" w:cstheme="minorHAnsi"/>
          <w:b/>
          <w:sz w:val="20"/>
          <w:szCs w:val="20"/>
          <w:u w:val="single"/>
        </w:rPr>
        <w:t xml:space="preserve"> </w:t>
      </w:r>
      <w:r w:rsidR="00F076F6" w:rsidRPr="00143649">
        <w:rPr>
          <w:rFonts w:asciiTheme="minorHAnsi" w:hAnsiTheme="minorHAnsi" w:cstheme="minorHAnsi"/>
          <w:b/>
          <w:sz w:val="20"/>
          <w:szCs w:val="20"/>
          <w:u w:val="single"/>
        </w:rPr>
        <w:t>de MAN CO</w:t>
      </w:r>
    </w:p>
    <w:p w14:paraId="3EF13037" w14:textId="77777777" w:rsidR="009E4C48" w:rsidRPr="00143649" w:rsidRDefault="009E4C48" w:rsidP="00B767DC">
      <w:pPr>
        <w:suppressAutoHyphens/>
        <w:autoSpaceDE w:val="0"/>
        <w:autoSpaceDN w:val="0"/>
        <w:adjustRightInd w:val="0"/>
        <w:ind w:hanging="709"/>
        <w:jc w:val="both"/>
        <w:outlineLvl w:val="0"/>
        <w:rPr>
          <w:rFonts w:asciiTheme="minorHAnsi" w:hAnsiTheme="minorHAnsi" w:cstheme="minorHAnsi"/>
          <w:b/>
          <w:smallCaps/>
          <w:sz w:val="20"/>
          <w:szCs w:val="20"/>
          <w:u w:val="single"/>
        </w:rPr>
      </w:pPr>
    </w:p>
    <w:p w14:paraId="092F7058" w14:textId="4354B0FF" w:rsidR="008C09BF" w:rsidRPr="00143649" w:rsidRDefault="00EC7A91"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Les Associés Majoritaires</w:t>
      </w:r>
      <w:r w:rsidR="00BC460B" w:rsidRPr="00143649">
        <w:rPr>
          <w:rFonts w:asciiTheme="minorHAnsi" w:hAnsiTheme="minorHAnsi" w:cstheme="minorHAnsi"/>
          <w:sz w:val="20"/>
          <w:szCs w:val="20"/>
        </w:rPr>
        <w:t xml:space="preserve"> </w:t>
      </w:r>
      <w:r w:rsidR="00F67AF7" w:rsidRPr="00143649">
        <w:rPr>
          <w:rFonts w:asciiTheme="minorHAnsi" w:hAnsiTheme="minorHAnsi" w:cstheme="minorHAnsi"/>
          <w:sz w:val="20"/>
          <w:szCs w:val="20"/>
        </w:rPr>
        <w:t xml:space="preserve">et </w:t>
      </w:r>
      <w:r w:rsidR="00F076F6" w:rsidRPr="00143649">
        <w:rPr>
          <w:rFonts w:asciiTheme="minorHAnsi" w:hAnsiTheme="minorHAnsi" w:cstheme="minorHAnsi"/>
          <w:sz w:val="20"/>
          <w:szCs w:val="20"/>
        </w:rPr>
        <w:t>MAN CO</w:t>
      </w:r>
      <w:r w:rsidR="00F67AF7" w:rsidRPr="00143649">
        <w:rPr>
          <w:rFonts w:asciiTheme="minorHAnsi" w:hAnsiTheme="minorHAnsi" w:cstheme="minorHAnsi"/>
          <w:sz w:val="20"/>
          <w:szCs w:val="20"/>
        </w:rPr>
        <w:t xml:space="preserve"> </w:t>
      </w:r>
      <w:r w:rsidR="008C09BF" w:rsidRPr="00143649">
        <w:rPr>
          <w:rFonts w:asciiTheme="minorHAnsi" w:hAnsiTheme="minorHAnsi" w:cstheme="minorHAnsi"/>
          <w:sz w:val="20"/>
          <w:szCs w:val="20"/>
        </w:rPr>
        <w:t>s'engag</w:t>
      </w:r>
      <w:r w:rsidR="00766044" w:rsidRPr="00143649">
        <w:rPr>
          <w:rFonts w:asciiTheme="minorHAnsi" w:hAnsiTheme="minorHAnsi" w:cstheme="minorHAnsi"/>
          <w:sz w:val="20"/>
          <w:szCs w:val="20"/>
        </w:rPr>
        <w:t>e</w:t>
      </w:r>
      <w:r w:rsidR="00F40F3E" w:rsidRPr="00143649">
        <w:rPr>
          <w:rFonts w:asciiTheme="minorHAnsi" w:hAnsiTheme="minorHAnsi" w:cstheme="minorHAnsi"/>
          <w:sz w:val="20"/>
          <w:szCs w:val="20"/>
        </w:rPr>
        <w:t>nt</w:t>
      </w:r>
      <w:r w:rsidR="008C09BF" w:rsidRPr="00143649">
        <w:rPr>
          <w:rFonts w:asciiTheme="minorHAnsi" w:hAnsiTheme="minorHAnsi" w:cstheme="minorHAnsi"/>
          <w:sz w:val="20"/>
          <w:szCs w:val="20"/>
        </w:rPr>
        <w:t xml:space="preserve"> irrévocablement à ne </w:t>
      </w:r>
      <w:r w:rsidR="00AC220F" w:rsidRPr="00143649">
        <w:rPr>
          <w:rFonts w:asciiTheme="minorHAnsi" w:hAnsiTheme="minorHAnsi" w:cstheme="minorHAnsi"/>
          <w:sz w:val="20"/>
          <w:szCs w:val="20"/>
        </w:rPr>
        <w:t xml:space="preserve">pas </w:t>
      </w:r>
      <w:r w:rsidR="008C09BF" w:rsidRPr="00143649">
        <w:rPr>
          <w:rFonts w:asciiTheme="minorHAnsi" w:hAnsiTheme="minorHAnsi" w:cstheme="minorHAnsi"/>
          <w:sz w:val="20"/>
          <w:szCs w:val="20"/>
        </w:rPr>
        <w:t xml:space="preserve">procéder au Transfert d’aucun des Titres de la Société qu'ils détiennent </w:t>
      </w:r>
      <w:r w:rsidR="008C09BF" w:rsidRPr="00143649">
        <w:rPr>
          <w:rFonts w:asciiTheme="minorHAnsi" w:hAnsiTheme="minorHAnsi" w:cstheme="minorHAnsi"/>
          <w:b/>
          <w:bCs/>
          <w:sz w:val="20"/>
          <w:szCs w:val="20"/>
          <w:u w:val="single"/>
        </w:rPr>
        <w:t xml:space="preserve">jusqu’au </w:t>
      </w:r>
      <w:r w:rsidR="00766044" w:rsidRPr="00143649">
        <w:rPr>
          <w:rFonts w:asciiTheme="minorHAnsi" w:hAnsiTheme="minorHAnsi" w:cstheme="minorHAnsi"/>
          <w:b/>
          <w:bCs/>
          <w:sz w:val="20"/>
          <w:szCs w:val="20"/>
          <w:u w:val="single"/>
        </w:rPr>
        <w:t xml:space="preserve">31 décembre </w:t>
      </w:r>
      <w:r w:rsidR="0092669A" w:rsidRPr="00143649">
        <w:rPr>
          <w:rFonts w:asciiTheme="minorHAnsi" w:hAnsiTheme="minorHAnsi" w:cstheme="minorHAnsi"/>
          <w:b/>
          <w:bCs/>
          <w:sz w:val="20"/>
          <w:szCs w:val="20"/>
          <w:u w:val="single"/>
        </w:rPr>
        <w:t>20</w:t>
      </w:r>
      <w:r w:rsidR="00A81967" w:rsidRPr="00143649">
        <w:rPr>
          <w:rFonts w:asciiTheme="minorHAnsi" w:hAnsiTheme="minorHAnsi" w:cstheme="minorHAnsi"/>
          <w:b/>
          <w:bCs/>
          <w:sz w:val="20"/>
          <w:szCs w:val="20"/>
          <w:u w:val="single"/>
        </w:rPr>
        <w:t>30</w:t>
      </w:r>
      <w:r w:rsidR="0092669A" w:rsidRPr="00143649">
        <w:rPr>
          <w:rFonts w:asciiTheme="minorHAnsi" w:hAnsiTheme="minorHAnsi" w:cstheme="minorHAnsi"/>
          <w:sz w:val="20"/>
          <w:szCs w:val="20"/>
        </w:rPr>
        <w:t xml:space="preserve"> </w:t>
      </w:r>
      <w:r w:rsidR="00EC0B6E" w:rsidRPr="00143649">
        <w:rPr>
          <w:rFonts w:asciiTheme="minorHAnsi" w:hAnsiTheme="minorHAnsi" w:cstheme="minorHAnsi"/>
          <w:sz w:val="20"/>
          <w:szCs w:val="20"/>
        </w:rPr>
        <w:t>ci-après le « </w:t>
      </w:r>
      <w:r w:rsidR="00EC0B6E" w:rsidRPr="00143649">
        <w:rPr>
          <w:rFonts w:asciiTheme="minorHAnsi" w:hAnsiTheme="minorHAnsi" w:cstheme="minorHAnsi"/>
          <w:b/>
          <w:bCs/>
          <w:sz w:val="20"/>
          <w:szCs w:val="20"/>
        </w:rPr>
        <w:t>Lock up</w:t>
      </w:r>
      <w:r w:rsidR="00EC0B6E" w:rsidRPr="00143649">
        <w:rPr>
          <w:rFonts w:asciiTheme="minorHAnsi" w:hAnsiTheme="minorHAnsi" w:cstheme="minorHAnsi"/>
          <w:sz w:val="20"/>
          <w:szCs w:val="20"/>
        </w:rPr>
        <w:t xml:space="preserve"> ») </w:t>
      </w:r>
      <w:r w:rsidR="008C09BF" w:rsidRPr="00143649">
        <w:rPr>
          <w:rFonts w:asciiTheme="minorHAnsi" w:hAnsiTheme="minorHAnsi" w:cstheme="minorHAnsi"/>
          <w:sz w:val="20"/>
          <w:szCs w:val="20"/>
        </w:rPr>
        <w:t>avec néanmoins les dérogations suivantes :</w:t>
      </w:r>
    </w:p>
    <w:p w14:paraId="7BF58B0D" w14:textId="77777777" w:rsidR="008C09BF" w:rsidRPr="00143649" w:rsidRDefault="008C09BF" w:rsidP="00B767DC">
      <w:pPr>
        <w:tabs>
          <w:tab w:val="left" w:pos="142"/>
          <w:tab w:val="left" w:pos="426"/>
        </w:tabs>
        <w:suppressAutoHyphens/>
        <w:autoSpaceDE w:val="0"/>
        <w:autoSpaceDN w:val="0"/>
        <w:adjustRightInd w:val="0"/>
        <w:jc w:val="both"/>
        <w:rPr>
          <w:rFonts w:asciiTheme="minorHAnsi" w:hAnsiTheme="minorHAnsi" w:cstheme="minorHAnsi"/>
          <w:sz w:val="20"/>
          <w:szCs w:val="20"/>
        </w:rPr>
      </w:pPr>
    </w:p>
    <w:p w14:paraId="79391975" w14:textId="47EF2415" w:rsidR="004F0EA7" w:rsidRPr="00143649" w:rsidRDefault="004F0EA7" w:rsidP="00211C97">
      <w:pPr>
        <w:numPr>
          <w:ilvl w:val="0"/>
          <w:numId w:val="11"/>
        </w:numPr>
        <w:tabs>
          <w:tab w:val="left" w:pos="142"/>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 cas de Transfert Libre ;</w:t>
      </w:r>
    </w:p>
    <w:p w14:paraId="15E45C93" w14:textId="4B6257D4" w:rsidR="008C09BF" w:rsidRPr="00143649" w:rsidRDefault="008C09BF" w:rsidP="00E173C0">
      <w:pPr>
        <w:numPr>
          <w:ilvl w:val="0"/>
          <w:numId w:val="11"/>
        </w:numPr>
        <w:tabs>
          <w:tab w:val="left" w:pos="142"/>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en cas de Transfert de Titres avec l’accord </w:t>
      </w:r>
      <w:r w:rsidR="001359D8" w:rsidRPr="00143649">
        <w:rPr>
          <w:rFonts w:asciiTheme="minorHAnsi" w:hAnsiTheme="minorHAnsi" w:cstheme="minorHAnsi"/>
          <w:sz w:val="20"/>
          <w:szCs w:val="20"/>
        </w:rPr>
        <w:t>de</w:t>
      </w:r>
      <w:r w:rsidR="00DC5137" w:rsidRPr="00143649">
        <w:rPr>
          <w:rFonts w:asciiTheme="minorHAnsi" w:hAnsiTheme="minorHAnsi" w:cstheme="minorHAnsi"/>
          <w:sz w:val="20"/>
          <w:szCs w:val="20"/>
        </w:rPr>
        <w:t xml:space="preserve"> l</w:t>
      </w:r>
      <w:r w:rsidR="00AE3A2B" w:rsidRPr="00143649">
        <w:rPr>
          <w:rFonts w:asciiTheme="minorHAnsi" w:hAnsiTheme="minorHAnsi" w:cstheme="minorHAnsi"/>
          <w:sz w:val="20"/>
          <w:szCs w:val="20"/>
        </w:rPr>
        <w:t xml:space="preserve">a Majorité des </w:t>
      </w:r>
      <w:r w:rsidR="005C2C41" w:rsidRPr="00143649">
        <w:rPr>
          <w:rFonts w:asciiTheme="minorHAnsi" w:hAnsiTheme="minorHAnsi" w:cstheme="minorHAnsi"/>
          <w:sz w:val="20"/>
          <w:szCs w:val="20"/>
        </w:rPr>
        <w:t>Investisseurs</w:t>
      </w:r>
      <w:r w:rsidR="00AE3A2B" w:rsidRPr="00143649">
        <w:rPr>
          <w:rFonts w:asciiTheme="minorHAnsi" w:hAnsiTheme="minorHAnsi" w:cstheme="minorHAnsi"/>
          <w:sz w:val="20"/>
          <w:szCs w:val="20"/>
        </w:rPr>
        <w:t xml:space="preserve"> (</w:t>
      </w:r>
      <w:r w:rsidR="002055EE" w:rsidRPr="00143649">
        <w:rPr>
          <w:rFonts w:asciiTheme="minorHAnsi" w:hAnsiTheme="minorHAnsi" w:cstheme="minorHAnsi"/>
          <w:sz w:val="20"/>
          <w:szCs w:val="20"/>
        </w:rPr>
        <w:t xml:space="preserve">le vote des </w:t>
      </w:r>
      <w:r w:rsidR="00490B96" w:rsidRPr="00143649">
        <w:rPr>
          <w:rFonts w:asciiTheme="minorHAnsi" w:hAnsiTheme="minorHAnsi" w:cstheme="minorHAnsi"/>
          <w:sz w:val="20"/>
          <w:szCs w:val="20"/>
        </w:rPr>
        <w:t>Associés Privés</w:t>
      </w:r>
      <w:r w:rsidR="002055EE" w:rsidRPr="00143649">
        <w:rPr>
          <w:rFonts w:asciiTheme="minorHAnsi" w:hAnsiTheme="minorHAnsi" w:cstheme="minorHAnsi"/>
          <w:sz w:val="20"/>
          <w:szCs w:val="20"/>
        </w:rPr>
        <w:t xml:space="preserve"> étant dans ce cas exercé par le Représentant des </w:t>
      </w:r>
      <w:r w:rsidR="00490B96" w:rsidRPr="00143649">
        <w:rPr>
          <w:rFonts w:asciiTheme="minorHAnsi" w:hAnsiTheme="minorHAnsi" w:cstheme="minorHAnsi"/>
          <w:sz w:val="20"/>
          <w:szCs w:val="20"/>
        </w:rPr>
        <w:t>Associés Privés</w:t>
      </w:r>
      <w:r w:rsidR="002055EE" w:rsidRPr="00143649">
        <w:rPr>
          <w:rFonts w:asciiTheme="minorHAnsi" w:hAnsiTheme="minorHAnsi" w:cstheme="minorHAnsi"/>
          <w:sz w:val="20"/>
          <w:szCs w:val="20"/>
        </w:rPr>
        <w:t xml:space="preserve"> pour le compte de tous les </w:t>
      </w:r>
      <w:r w:rsidR="00490B96" w:rsidRPr="00143649">
        <w:rPr>
          <w:rFonts w:asciiTheme="minorHAnsi" w:hAnsiTheme="minorHAnsi" w:cstheme="minorHAnsi"/>
          <w:sz w:val="20"/>
          <w:szCs w:val="20"/>
        </w:rPr>
        <w:t>Associés Privés</w:t>
      </w:r>
      <w:r w:rsidR="002055EE" w:rsidRPr="00143649">
        <w:rPr>
          <w:rFonts w:asciiTheme="minorHAnsi" w:hAnsiTheme="minorHAnsi" w:cstheme="minorHAnsi"/>
          <w:sz w:val="20"/>
          <w:szCs w:val="20"/>
        </w:rPr>
        <w:t>, solidairement)</w:t>
      </w:r>
    </w:p>
    <w:p w14:paraId="78077F20" w14:textId="77777777" w:rsidR="002A51CF" w:rsidRPr="00143649" w:rsidRDefault="002A51CF" w:rsidP="002A51CF">
      <w:pPr>
        <w:numPr>
          <w:ilvl w:val="0"/>
          <w:numId w:val="11"/>
        </w:numPr>
        <w:tabs>
          <w:tab w:val="left" w:pos="142"/>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(i) en cas de mise en œuvre en qualité de « Bénéficiaire » du Droit de Sortie Conjointe et Totale (ii) ou en cas de mise en œuvre du Droit d’Entrainement en qualité de « Bénéficiaire » ou à son encontre en qualité de « Promettant » (iii) ou en cas de mise en œuvre du Mandat de Vente à son encontre (iv) ou en cas de mise en œuvre de la Promesse de Vente à son encontre en sa qualité de « Promettant » ;</w:t>
      </w:r>
    </w:p>
    <w:p w14:paraId="5A7F7FC6" w14:textId="11AF0EF2" w:rsidR="009A7DB1" w:rsidRPr="00143649" w:rsidRDefault="006153EB" w:rsidP="00211C97">
      <w:pPr>
        <w:numPr>
          <w:ilvl w:val="0"/>
          <w:numId w:val="11"/>
        </w:numPr>
        <w:tabs>
          <w:tab w:val="left" w:pos="142"/>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dans le cadre d‘un </w:t>
      </w:r>
      <w:r w:rsidR="009A7DB1" w:rsidRPr="00143649">
        <w:rPr>
          <w:rFonts w:asciiTheme="minorHAnsi" w:hAnsiTheme="minorHAnsi" w:cstheme="minorHAnsi"/>
          <w:sz w:val="20"/>
          <w:szCs w:val="20"/>
        </w:rPr>
        <w:t>Evènement de Liquidité</w:t>
      </w:r>
      <w:r w:rsidR="002F3362" w:rsidRPr="00143649">
        <w:rPr>
          <w:rFonts w:asciiTheme="minorHAnsi" w:hAnsiTheme="minorHAnsi" w:cstheme="minorHAnsi"/>
          <w:sz w:val="20"/>
          <w:szCs w:val="20"/>
        </w:rPr>
        <w:t>.</w:t>
      </w:r>
    </w:p>
    <w:p w14:paraId="35173C75" w14:textId="77777777" w:rsidR="006153EB" w:rsidRPr="00143649" w:rsidRDefault="006153EB" w:rsidP="00B767DC">
      <w:pPr>
        <w:suppressAutoHyphens/>
        <w:autoSpaceDE w:val="0"/>
        <w:autoSpaceDN w:val="0"/>
        <w:adjustRightInd w:val="0"/>
        <w:ind w:hanging="709"/>
        <w:jc w:val="both"/>
        <w:rPr>
          <w:rFonts w:asciiTheme="minorHAnsi" w:hAnsiTheme="minorHAnsi" w:cstheme="minorHAnsi"/>
          <w:b/>
          <w:sz w:val="20"/>
          <w:szCs w:val="20"/>
          <w:u w:val="single"/>
        </w:rPr>
      </w:pPr>
    </w:p>
    <w:p w14:paraId="570E5334" w14:textId="4719D4CA" w:rsidR="00817EB0" w:rsidRPr="00143649" w:rsidRDefault="00766044"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6</w:t>
      </w:r>
      <w:r w:rsidR="00144653" w:rsidRPr="00143649">
        <w:rPr>
          <w:rFonts w:asciiTheme="minorHAnsi" w:hAnsiTheme="minorHAnsi" w:cstheme="minorHAnsi"/>
          <w:b/>
          <w:sz w:val="20"/>
          <w:szCs w:val="20"/>
        </w:rPr>
        <w:t>.</w:t>
      </w:r>
      <w:r w:rsidR="0099287F" w:rsidRPr="00143649">
        <w:rPr>
          <w:rFonts w:asciiTheme="minorHAnsi" w:hAnsiTheme="minorHAnsi" w:cstheme="minorHAnsi"/>
          <w:b/>
          <w:sz w:val="20"/>
          <w:szCs w:val="20"/>
        </w:rPr>
        <w:t>3</w:t>
      </w:r>
      <w:r w:rsidR="00144653" w:rsidRPr="00143649">
        <w:rPr>
          <w:rFonts w:asciiTheme="minorHAnsi" w:hAnsiTheme="minorHAnsi" w:cstheme="minorHAnsi"/>
          <w:b/>
          <w:sz w:val="20"/>
          <w:szCs w:val="20"/>
        </w:rPr>
        <w:t>.</w:t>
      </w:r>
      <w:r w:rsidR="00144653" w:rsidRPr="00143649">
        <w:rPr>
          <w:rFonts w:asciiTheme="minorHAnsi" w:hAnsiTheme="minorHAnsi" w:cstheme="minorHAnsi"/>
          <w:b/>
          <w:sz w:val="20"/>
          <w:szCs w:val="20"/>
        </w:rPr>
        <w:tab/>
      </w:r>
      <w:r w:rsidR="00817EB0" w:rsidRPr="00143649">
        <w:rPr>
          <w:rFonts w:asciiTheme="minorHAnsi" w:hAnsiTheme="minorHAnsi" w:cstheme="minorHAnsi"/>
          <w:b/>
          <w:sz w:val="20"/>
          <w:szCs w:val="20"/>
          <w:u w:val="single"/>
        </w:rPr>
        <w:t>Transferts Libres</w:t>
      </w:r>
    </w:p>
    <w:p w14:paraId="5B9AD026" w14:textId="77777777" w:rsidR="00817EB0" w:rsidRPr="00143649" w:rsidRDefault="00817EB0" w:rsidP="00B767DC">
      <w:pPr>
        <w:suppressAutoHyphens/>
        <w:autoSpaceDE w:val="0"/>
        <w:autoSpaceDN w:val="0"/>
        <w:adjustRightInd w:val="0"/>
        <w:jc w:val="both"/>
        <w:outlineLvl w:val="0"/>
        <w:rPr>
          <w:rFonts w:asciiTheme="minorHAnsi" w:hAnsiTheme="minorHAnsi" w:cstheme="minorHAnsi"/>
          <w:sz w:val="20"/>
          <w:szCs w:val="20"/>
        </w:rPr>
      </w:pPr>
    </w:p>
    <w:p w14:paraId="5D302EF9" w14:textId="7308FDA1" w:rsidR="00EF7377" w:rsidRPr="00143649" w:rsidRDefault="00817EB0"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 xml:space="preserve">Tout projet de Transfert Libre visé au présent </w:t>
      </w:r>
      <w:r w:rsidR="0081718A" w:rsidRPr="00143649">
        <w:rPr>
          <w:rFonts w:asciiTheme="minorHAnsi" w:hAnsiTheme="minorHAnsi" w:cstheme="minorHAnsi"/>
          <w:sz w:val="20"/>
          <w:szCs w:val="20"/>
        </w:rPr>
        <w:t>A</w:t>
      </w:r>
      <w:r w:rsidRPr="00143649">
        <w:rPr>
          <w:rFonts w:asciiTheme="minorHAnsi" w:hAnsiTheme="minorHAnsi" w:cstheme="minorHAnsi"/>
          <w:sz w:val="20"/>
          <w:szCs w:val="20"/>
        </w:rPr>
        <w:t xml:space="preserve">rticle </w:t>
      </w:r>
      <w:r w:rsidR="00766044" w:rsidRPr="00143649">
        <w:rPr>
          <w:rFonts w:asciiTheme="minorHAnsi" w:hAnsiTheme="minorHAnsi" w:cstheme="minorHAnsi"/>
          <w:sz w:val="20"/>
          <w:szCs w:val="20"/>
        </w:rPr>
        <w:t>6</w:t>
      </w:r>
      <w:r w:rsidR="006D46EA" w:rsidRPr="00143649">
        <w:rPr>
          <w:rFonts w:asciiTheme="minorHAnsi" w:hAnsiTheme="minorHAnsi" w:cstheme="minorHAnsi"/>
          <w:sz w:val="20"/>
          <w:szCs w:val="20"/>
        </w:rPr>
        <w:t>.</w:t>
      </w:r>
      <w:r w:rsidR="0099287F" w:rsidRPr="00143649">
        <w:rPr>
          <w:rFonts w:asciiTheme="minorHAnsi" w:hAnsiTheme="minorHAnsi" w:cstheme="minorHAnsi"/>
          <w:sz w:val="20"/>
          <w:szCs w:val="20"/>
        </w:rPr>
        <w:t>3</w:t>
      </w:r>
      <w:r w:rsidRPr="00143649">
        <w:rPr>
          <w:rFonts w:asciiTheme="minorHAnsi" w:hAnsiTheme="minorHAnsi" w:cstheme="minorHAnsi"/>
          <w:sz w:val="20"/>
          <w:szCs w:val="20"/>
        </w:rPr>
        <w:t xml:space="preserve">. devra faire l’objet d’une Notification du Projet de Transfert adressée par l’Associé Cédant concerné à l’ensemble des Parties, </w:t>
      </w:r>
      <w:r w:rsidRPr="00143649">
        <w:rPr>
          <w:rFonts w:asciiTheme="minorHAnsi" w:hAnsiTheme="minorHAnsi" w:cstheme="minorHAnsi"/>
          <w:b/>
          <w:bCs/>
          <w:sz w:val="20"/>
          <w:szCs w:val="20"/>
          <w:u w:val="single"/>
        </w:rPr>
        <w:t xml:space="preserve">quinze (15) </w:t>
      </w:r>
      <w:r w:rsidR="00731E9D" w:rsidRPr="00143649">
        <w:rPr>
          <w:rFonts w:asciiTheme="minorHAnsi" w:hAnsiTheme="minorHAnsi" w:cstheme="minorHAnsi"/>
          <w:b/>
          <w:bCs/>
          <w:sz w:val="20"/>
          <w:szCs w:val="20"/>
          <w:u w:val="single"/>
        </w:rPr>
        <w:t>Jours</w:t>
      </w:r>
      <w:r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au moins avant la date du Transfert projeté.</w:t>
      </w:r>
    </w:p>
    <w:p w14:paraId="4BEEDDC0" w14:textId="77777777" w:rsidR="00EF7377" w:rsidRPr="00143649" w:rsidRDefault="00EF7377" w:rsidP="00B767DC">
      <w:pPr>
        <w:suppressAutoHyphens/>
        <w:autoSpaceDE w:val="0"/>
        <w:autoSpaceDN w:val="0"/>
        <w:adjustRightInd w:val="0"/>
        <w:jc w:val="both"/>
        <w:outlineLvl w:val="0"/>
        <w:rPr>
          <w:rFonts w:asciiTheme="minorHAnsi" w:hAnsiTheme="minorHAnsi" w:cstheme="minorHAnsi"/>
          <w:sz w:val="20"/>
          <w:szCs w:val="20"/>
        </w:rPr>
      </w:pPr>
    </w:p>
    <w:p w14:paraId="0114CA38" w14:textId="3ADC712A" w:rsidR="00817EB0" w:rsidRPr="00143649" w:rsidRDefault="00817EB0"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 xml:space="preserve">Les Transferts Libres ne seront pas régis par les autres </w:t>
      </w:r>
      <w:r w:rsidR="00647039" w:rsidRPr="00143649">
        <w:rPr>
          <w:rFonts w:asciiTheme="minorHAnsi" w:hAnsiTheme="minorHAnsi" w:cstheme="minorHAnsi"/>
          <w:sz w:val="20"/>
          <w:szCs w:val="20"/>
        </w:rPr>
        <w:t xml:space="preserve">stipulations </w:t>
      </w:r>
      <w:r w:rsidRPr="00143649">
        <w:rPr>
          <w:rFonts w:asciiTheme="minorHAnsi" w:hAnsiTheme="minorHAnsi" w:cstheme="minorHAnsi"/>
          <w:sz w:val="20"/>
          <w:szCs w:val="20"/>
        </w:rPr>
        <w:t>du présent Pacte, sous réserve que le Cessionnaire ou d’une manière plus générale le bénéficiaire du Transfert adhère préalablement et par écrit au Pacte. Aucun Transfert Libre ne sera possible à défaut d'adhésion préalable du ou des cessionnaire(s) au présent Pacte.</w:t>
      </w:r>
    </w:p>
    <w:p w14:paraId="159E8224" w14:textId="77777777" w:rsidR="00817EB0" w:rsidRPr="00143649" w:rsidRDefault="00817EB0" w:rsidP="00B767DC">
      <w:pPr>
        <w:rPr>
          <w:rFonts w:asciiTheme="minorHAnsi" w:hAnsiTheme="minorHAnsi" w:cstheme="minorHAnsi"/>
          <w:sz w:val="20"/>
          <w:szCs w:val="20"/>
        </w:rPr>
      </w:pPr>
    </w:p>
    <w:p w14:paraId="7CF3509A" w14:textId="3F5DEA05" w:rsidR="00817EB0" w:rsidRPr="00143649" w:rsidRDefault="00766044" w:rsidP="00B767DC">
      <w:pPr>
        <w:tabs>
          <w:tab w:val="left" w:pos="142"/>
          <w:tab w:val="left" w:pos="426"/>
        </w:tabs>
        <w:suppressAutoHyphens/>
        <w:autoSpaceDE w:val="0"/>
        <w:autoSpaceDN w:val="0"/>
        <w:adjustRightInd w:val="0"/>
        <w:ind w:hanging="709"/>
        <w:jc w:val="both"/>
        <w:rPr>
          <w:rFonts w:asciiTheme="minorHAnsi" w:hAnsiTheme="minorHAnsi" w:cstheme="minorHAnsi"/>
          <w:bCs/>
          <w:sz w:val="20"/>
          <w:szCs w:val="20"/>
          <w:u w:val="single"/>
        </w:rPr>
      </w:pPr>
      <w:r w:rsidRPr="00143649">
        <w:rPr>
          <w:rFonts w:asciiTheme="minorHAnsi" w:hAnsiTheme="minorHAnsi" w:cstheme="minorHAnsi"/>
          <w:bCs/>
          <w:sz w:val="20"/>
          <w:szCs w:val="20"/>
        </w:rPr>
        <w:t>6.</w:t>
      </w:r>
      <w:r w:rsidR="001C695C" w:rsidRPr="00143649">
        <w:rPr>
          <w:rFonts w:asciiTheme="minorHAnsi" w:hAnsiTheme="minorHAnsi" w:cstheme="minorHAnsi"/>
          <w:bCs/>
          <w:sz w:val="20"/>
          <w:szCs w:val="20"/>
        </w:rPr>
        <w:t>3</w:t>
      </w:r>
      <w:r w:rsidR="00817EB0" w:rsidRPr="00143649">
        <w:rPr>
          <w:rFonts w:asciiTheme="minorHAnsi" w:hAnsiTheme="minorHAnsi" w:cstheme="minorHAnsi"/>
          <w:bCs/>
          <w:sz w:val="20"/>
          <w:szCs w:val="20"/>
        </w:rPr>
        <w:t>.1.</w:t>
      </w:r>
      <w:r w:rsidR="00817EB0" w:rsidRPr="00143649">
        <w:rPr>
          <w:rFonts w:asciiTheme="minorHAnsi" w:hAnsiTheme="minorHAnsi" w:cstheme="minorHAnsi"/>
          <w:bCs/>
          <w:sz w:val="20"/>
          <w:szCs w:val="20"/>
        </w:rPr>
        <w:tab/>
      </w:r>
      <w:r w:rsidR="00817EB0" w:rsidRPr="00143649">
        <w:rPr>
          <w:rFonts w:asciiTheme="minorHAnsi" w:hAnsiTheme="minorHAnsi" w:cstheme="minorHAnsi"/>
          <w:bCs/>
          <w:sz w:val="20"/>
          <w:szCs w:val="20"/>
          <w:u w:val="single"/>
        </w:rPr>
        <w:t xml:space="preserve">En ce qui concerne </w:t>
      </w:r>
      <w:r w:rsidR="00003711" w:rsidRPr="00143649">
        <w:rPr>
          <w:rFonts w:asciiTheme="minorHAnsi" w:hAnsiTheme="minorHAnsi" w:cstheme="minorHAnsi"/>
          <w:bCs/>
          <w:sz w:val="20"/>
          <w:szCs w:val="20"/>
          <w:u w:val="single"/>
        </w:rPr>
        <w:t>l</w:t>
      </w:r>
      <w:r w:rsidR="00817C3F" w:rsidRPr="00143649">
        <w:rPr>
          <w:rFonts w:asciiTheme="minorHAnsi" w:hAnsiTheme="minorHAnsi" w:cstheme="minorHAnsi"/>
          <w:bCs/>
          <w:sz w:val="20"/>
          <w:szCs w:val="20"/>
          <w:u w:val="single"/>
        </w:rPr>
        <w:t>es Investisseurs</w:t>
      </w:r>
      <w:r w:rsidR="00817EB0" w:rsidRPr="00143649">
        <w:rPr>
          <w:rFonts w:asciiTheme="minorHAnsi" w:hAnsiTheme="minorHAnsi" w:cstheme="minorHAnsi"/>
          <w:bCs/>
          <w:sz w:val="20"/>
          <w:szCs w:val="20"/>
          <w:u w:val="single"/>
        </w:rPr>
        <w:t xml:space="preserve"> </w:t>
      </w:r>
    </w:p>
    <w:p w14:paraId="1D683220" w14:textId="77777777" w:rsidR="00817EB0" w:rsidRPr="00143649" w:rsidRDefault="00817EB0" w:rsidP="00B767DC">
      <w:pPr>
        <w:tabs>
          <w:tab w:val="left" w:pos="142"/>
          <w:tab w:val="left" w:pos="426"/>
        </w:tabs>
        <w:suppressAutoHyphens/>
        <w:autoSpaceDE w:val="0"/>
        <w:autoSpaceDN w:val="0"/>
        <w:adjustRightInd w:val="0"/>
        <w:jc w:val="both"/>
        <w:rPr>
          <w:rFonts w:asciiTheme="minorHAnsi" w:hAnsiTheme="minorHAnsi" w:cstheme="minorHAnsi"/>
          <w:sz w:val="20"/>
          <w:szCs w:val="20"/>
        </w:rPr>
      </w:pPr>
    </w:p>
    <w:p w14:paraId="4157AF65" w14:textId="77777777" w:rsidR="00817EB0" w:rsidRPr="00143649" w:rsidRDefault="00817EB0" w:rsidP="00B767DC">
      <w:pPr>
        <w:tabs>
          <w:tab w:val="left" w:pos="142"/>
          <w:tab w:val="left" w:pos="426"/>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Un « </w:t>
      </w:r>
      <w:r w:rsidRPr="00143649">
        <w:rPr>
          <w:rFonts w:asciiTheme="minorHAnsi" w:hAnsiTheme="minorHAnsi" w:cstheme="minorHAnsi"/>
          <w:b/>
          <w:sz w:val="20"/>
          <w:szCs w:val="20"/>
        </w:rPr>
        <w:t>Transfert Libre</w:t>
      </w:r>
      <w:r w:rsidRPr="00143649">
        <w:rPr>
          <w:rFonts w:asciiTheme="minorHAnsi" w:hAnsiTheme="minorHAnsi" w:cstheme="minorHAnsi"/>
          <w:sz w:val="20"/>
          <w:szCs w:val="20"/>
        </w:rPr>
        <w:t> » désigne :</w:t>
      </w:r>
    </w:p>
    <w:p w14:paraId="03FFC2FA" w14:textId="77777777" w:rsidR="00A8276D" w:rsidRPr="00143649" w:rsidRDefault="00A8276D" w:rsidP="00B767DC">
      <w:pPr>
        <w:pStyle w:val="Paragraphedeliste"/>
        <w:rPr>
          <w:rFonts w:asciiTheme="minorHAnsi" w:hAnsiTheme="minorHAnsi" w:cstheme="minorHAnsi"/>
          <w:sz w:val="20"/>
          <w:szCs w:val="20"/>
        </w:rPr>
      </w:pPr>
    </w:p>
    <w:p w14:paraId="3C18B8C2" w14:textId="240E5011" w:rsidR="00A8276D" w:rsidRPr="00143649" w:rsidRDefault="00A8276D" w:rsidP="00211C97">
      <w:pPr>
        <w:pStyle w:val="Paragraphedeliste"/>
        <w:numPr>
          <w:ilvl w:val="0"/>
          <w:numId w:val="11"/>
        </w:numPr>
        <w:tabs>
          <w:tab w:val="left" w:pos="142"/>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 Transfert de Titres réalisé dans le cadre d’une IPO</w:t>
      </w:r>
      <w:bookmarkStart w:id="28" w:name="_Hlk81729235"/>
      <w:r w:rsidR="000B1B6A" w:rsidRPr="00143649">
        <w:rPr>
          <w:rFonts w:asciiTheme="minorHAnsi" w:hAnsiTheme="minorHAnsi" w:cstheme="minorHAnsi"/>
          <w:sz w:val="20"/>
          <w:szCs w:val="20"/>
        </w:rPr>
        <w:t> ;</w:t>
      </w:r>
    </w:p>
    <w:bookmarkEnd w:id="28"/>
    <w:p w14:paraId="1B74D015" w14:textId="38AA32D9" w:rsidR="00CA5CA8" w:rsidRPr="00143649" w:rsidRDefault="00CA5CA8" w:rsidP="00B767DC">
      <w:pPr>
        <w:rPr>
          <w:rFonts w:asciiTheme="minorHAnsi" w:hAnsiTheme="minorHAnsi" w:cstheme="minorHAnsi"/>
          <w:sz w:val="20"/>
          <w:szCs w:val="20"/>
        </w:rPr>
      </w:pPr>
    </w:p>
    <w:p w14:paraId="19E4DD80" w14:textId="0ED90059" w:rsidR="0024560D" w:rsidRPr="00143649" w:rsidRDefault="00A96769" w:rsidP="00211C97">
      <w:pPr>
        <w:pStyle w:val="Paragraphedeliste"/>
        <w:numPr>
          <w:ilvl w:val="0"/>
          <w:numId w:val="11"/>
        </w:numPr>
        <w:tabs>
          <w:tab w:val="left" w:pos="142"/>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 Transfert de Titres réalisé entre Investisseurs</w:t>
      </w:r>
      <w:r w:rsidR="00AE3A2B" w:rsidRPr="00143649">
        <w:rPr>
          <w:rFonts w:asciiTheme="minorHAnsi" w:hAnsiTheme="minorHAnsi" w:cstheme="minorHAnsi"/>
          <w:sz w:val="20"/>
          <w:szCs w:val="20"/>
        </w:rPr>
        <w:t>,</w:t>
      </w:r>
      <w:r w:rsidR="0012211D" w:rsidRPr="00143649">
        <w:rPr>
          <w:rFonts w:asciiTheme="minorHAnsi" w:hAnsiTheme="minorHAnsi" w:cstheme="minorHAnsi"/>
          <w:sz w:val="20"/>
          <w:szCs w:val="20"/>
        </w:rPr>
        <w:t xml:space="preserve"> </w:t>
      </w:r>
      <w:r w:rsidR="00AE3A2B" w:rsidRPr="00143649">
        <w:rPr>
          <w:rFonts w:asciiTheme="minorHAnsi" w:hAnsiTheme="minorHAnsi" w:cstheme="minorHAnsi"/>
          <w:sz w:val="20"/>
          <w:szCs w:val="20"/>
        </w:rPr>
        <w:t xml:space="preserve">qui n’est pas un </w:t>
      </w:r>
      <w:r w:rsidR="00490B96" w:rsidRPr="00143649">
        <w:rPr>
          <w:rFonts w:asciiTheme="minorHAnsi" w:hAnsiTheme="minorHAnsi" w:cstheme="minorHAnsi"/>
          <w:sz w:val="20"/>
          <w:szCs w:val="20"/>
        </w:rPr>
        <w:t>Associé Privé</w:t>
      </w:r>
      <w:r w:rsidR="00AE3A2B" w:rsidRPr="00143649">
        <w:rPr>
          <w:rFonts w:asciiTheme="minorHAnsi" w:hAnsiTheme="minorHAnsi" w:cstheme="minorHAnsi"/>
          <w:sz w:val="20"/>
          <w:szCs w:val="20"/>
        </w:rPr>
        <w:t> ;</w:t>
      </w:r>
    </w:p>
    <w:p w14:paraId="7C1237EF" w14:textId="77777777" w:rsidR="0024560D" w:rsidRPr="00143649" w:rsidRDefault="0024560D" w:rsidP="00B767DC">
      <w:pPr>
        <w:pStyle w:val="Paragraphedeliste"/>
        <w:rPr>
          <w:rFonts w:asciiTheme="minorHAnsi" w:hAnsiTheme="minorHAnsi" w:cstheme="minorHAnsi"/>
          <w:sz w:val="20"/>
          <w:szCs w:val="20"/>
        </w:rPr>
      </w:pPr>
    </w:p>
    <w:p w14:paraId="6B5F74CB" w14:textId="432DF9D4" w:rsidR="00817EB0" w:rsidRPr="00143649" w:rsidRDefault="0024560D" w:rsidP="00211C97">
      <w:pPr>
        <w:pStyle w:val="Paragraphedeliste"/>
        <w:numPr>
          <w:ilvl w:val="0"/>
          <w:numId w:val="11"/>
        </w:numPr>
        <w:tabs>
          <w:tab w:val="left" w:pos="142"/>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w:t>
      </w:r>
      <w:r w:rsidR="00817EB0" w:rsidRPr="00143649">
        <w:rPr>
          <w:rFonts w:asciiTheme="minorHAnsi" w:hAnsiTheme="minorHAnsi" w:cstheme="minorHAnsi"/>
          <w:sz w:val="20"/>
          <w:szCs w:val="20"/>
        </w:rPr>
        <w:t xml:space="preserve">out Transfert de Titres fait par </w:t>
      </w:r>
      <w:r w:rsidR="002F3362" w:rsidRPr="00143649">
        <w:rPr>
          <w:rFonts w:asciiTheme="minorHAnsi" w:hAnsiTheme="minorHAnsi" w:cstheme="minorHAnsi"/>
          <w:sz w:val="20"/>
          <w:szCs w:val="20"/>
        </w:rPr>
        <w:t>un</w:t>
      </w:r>
      <w:r w:rsidR="00817C3F" w:rsidRPr="00143649">
        <w:rPr>
          <w:rFonts w:asciiTheme="minorHAnsi" w:hAnsiTheme="minorHAnsi" w:cstheme="minorHAnsi"/>
          <w:sz w:val="20"/>
          <w:szCs w:val="20"/>
        </w:rPr>
        <w:t xml:space="preserve"> Investisseur</w:t>
      </w:r>
      <w:r w:rsidR="00AE3A2B" w:rsidRPr="00143649">
        <w:rPr>
          <w:rFonts w:asciiTheme="minorHAnsi" w:hAnsiTheme="minorHAnsi" w:cstheme="minorHAnsi"/>
          <w:sz w:val="20"/>
          <w:szCs w:val="20"/>
        </w:rPr>
        <w:t>,</w:t>
      </w:r>
      <w:r w:rsidR="00602A29" w:rsidRPr="00143649">
        <w:rPr>
          <w:rFonts w:asciiTheme="minorHAnsi" w:hAnsiTheme="minorHAnsi" w:cstheme="minorHAnsi"/>
          <w:sz w:val="20"/>
          <w:szCs w:val="20"/>
        </w:rPr>
        <w:t xml:space="preserve"> </w:t>
      </w:r>
      <w:r w:rsidR="00AE3A2B" w:rsidRPr="00143649">
        <w:rPr>
          <w:rFonts w:asciiTheme="minorHAnsi" w:hAnsiTheme="minorHAnsi" w:cstheme="minorHAnsi"/>
          <w:sz w:val="20"/>
          <w:szCs w:val="20"/>
        </w:rPr>
        <w:t xml:space="preserve">qui n’est pas un </w:t>
      </w:r>
      <w:r w:rsidR="00490B96" w:rsidRPr="00143649">
        <w:rPr>
          <w:rFonts w:asciiTheme="minorHAnsi" w:hAnsiTheme="minorHAnsi" w:cstheme="minorHAnsi"/>
          <w:sz w:val="20"/>
          <w:szCs w:val="20"/>
        </w:rPr>
        <w:t>Associé Privé</w:t>
      </w:r>
      <w:r w:rsidR="00AE3A2B" w:rsidRPr="00143649">
        <w:rPr>
          <w:rFonts w:asciiTheme="minorHAnsi" w:hAnsiTheme="minorHAnsi" w:cstheme="minorHAnsi"/>
          <w:sz w:val="20"/>
          <w:szCs w:val="20"/>
        </w:rPr>
        <w:t> </w:t>
      </w:r>
      <w:r w:rsidR="00817EB0" w:rsidRPr="00143649">
        <w:rPr>
          <w:rFonts w:asciiTheme="minorHAnsi" w:hAnsiTheme="minorHAnsi" w:cstheme="minorHAnsi"/>
          <w:sz w:val="20"/>
          <w:szCs w:val="20"/>
        </w:rPr>
        <w:t xml:space="preserve">i) à un de ses Affiliés respectifs ou ii) au sein de son propre groupe c'est-à-dire a) au profit d’un véhicule d’investissement ou société d’investissements existant ou à créer (OPCVM, SICAV, FPCI, SCR, etc…) et détenus majoritairement ou placés sous gestion </w:t>
      </w:r>
      <w:r w:rsidR="005C2C41" w:rsidRPr="00143649">
        <w:rPr>
          <w:rFonts w:asciiTheme="minorHAnsi" w:hAnsiTheme="minorHAnsi" w:cstheme="minorHAnsi"/>
          <w:sz w:val="20"/>
          <w:szCs w:val="20"/>
        </w:rPr>
        <w:t>des Investisseurs</w:t>
      </w:r>
      <w:r w:rsidR="00817EB0" w:rsidRPr="00143649">
        <w:rPr>
          <w:rFonts w:asciiTheme="minorHAnsi" w:hAnsiTheme="minorHAnsi" w:cstheme="minorHAnsi"/>
          <w:sz w:val="20"/>
          <w:szCs w:val="20"/>
        </w:rPr>
        <w:t xml:space="preserve"> ou de </w:t>
      </w:r>
      <w:r w:rsidR="008E6B62" w:rsidRPr="00143649">
        <w:rPr>
          <w:rFonts w:asciiTheme="minorHAnsi" w:hAnsiTheme="minorHAnsi" w:cstheme="minorHAnsi"/>
          <w:sz w:val="20"/>
          <w:szCs w:val="20"/>
        </w:rPr>
        <w:t>sa</w:t>
      </w:r>
      <w:r w:rsidR="00817EB0" w:rsidRPr="00143649">
        <w:rPr>
          <w:rFonts w:asciiTheme="minorHAnsi" w:hAnsiTheme="minorHAnsi" w:cstheme="minorHAnsi"/>
          <w:sz w:val="20"/>
          <w:szCs w:val="20"/>
        </w:rPr>
        <w:t xml:space="preserve"> société de gestion b) à des sociétés qu'il contrôle, directement ou indirectement, ou par lesquelles il est contrôlé et ses </w:t>
      </w:r>
      <w:r w:rsidR="0060063F" w:rsidRPr="00143649">
        <w:rPr>
          <w:rFonts w:asciiTheme="minorHAnsi" w:hAnsiTheme="minorHAnsi" w:cstheme="minorHAnsi"/>
          <w:sz w:val="20"/>
          <w:szCs w:val="20"/>
        </w:rPr>
        <w:t>Filiale</w:t>
      </w:r>
      <w:r w:rsidR="00817EB0" w:rsidRPr="00143649">
        <w:rPr>
          <w:rFonts w:asciiTheme="minorHAnsi" w:hAnsiTheme="minorHAnsi" w:cstheme="minorHAnsi"/>
          <w:sz w:val="20"/>
          <w:szCs w:val="20"/>
        </w:rPr>
        <w:t xml:space="preserve">s au sens de l’article L. 233-3 du Code de Commerce ou placées sous un contrôle commun, dès lors que celles-ci n‘exercent pas une Activité Concurrente ; </w:t>
      </w:r>
    </w:p>
    <w:p w14:paraId="6B7E8D03" w14:textId="5243A38D" w:rsidR="00DC08D6" w:rsidRPr="00143649" w:rsidRDefault="00DC08D6">
      <w:pPr>
        <w:rPr>
          <w:rFonts w:asciiTheme="minorHAnsi" w:hAnsiTheme="minorHAnsi" w:cstheme="minorHAnsi"/>
          <w:sz w:val="20"/>
          <w:szCs w:val="20"/>
        </w:rPr>
      </w:pPr>
      <w:r w:rsidRPr="00143649">
        <w:rPr>
          <w:rFonts w:asciiTheme="minorHAnsi" w:hAnsiTheme="minorHAnsi" w:cstheme="minorHAnsi"/>
          <w:sz w:val="20"/>
          <w:szCs w:val="20"/>
        </w:rPr>
        <w:br w:type="page"/>
      </w:r>
    </w:p>
    <w:p w14:paraId="07E6294C" w14:textId="77777777" w:rsidR="005B5102" w:rsidRPr="00143649" w:rsidRDefault="005B5102" w:rsidP="00B767DC">
      <w:pPr>
        <w:ind w:left="709"/>
        <w:jc w:val="both"/>
        <w:rPr>
          <w:rFonts w:asciiTheme="minorHAnsi" w:hAnsiTheme="minorHAnsi" w:cstheme="minorHAnsi"/>
          <w:sz w:val="20"/>
          <w:szCs w:val="20"/>
        </w:rPr>
      </w:pPr>
    </w:p>
    <w:p w14:paraId="34568947" w14:textId="1A1F9D14" w:rsidR="005A7B8B" w:rsidRPr="00143649" w:rsidRDefault="005B5102" w:rsidP="00B767DC">
      <w:pPr>
        <w:numPr>
          <w:ilvl w:val="0"/>
          <w:numId w:val="5"/>
        </w:numPr>
        <w:tabs>
          <w:tab w:val="num" w:pos="709"/>
        </w:tabs>
        <w:ind w:left="709"/>
        <w:jc w:val="both"/>
        <w:rPr>
          <w:rFonts w:asciiTheme="minorHAnsi" w:hAnsiTheme="minorHAnsi" w:cstheme="minorHAnsi"/>
          <w:sz w:val="20"/>
          <w:szCs w:val="20"/>
        </w:rPr>
      </w:pPr>
      <w:r w:rsidRPr="00143649">
        <w:rPr>
          <w:rFonts w:asciiTheme="minorHAnsi" w:hAnsiTheme="minorHAnsi" w:cstheme="minorHAnsi"/>
          <w:sz w:val="20"/>
          <w:szCs w:val="20"/>
        </w:rPr>
        <w:t xml:space="preserve">tout Transfert de Titres fait par </w:t>
      </w:r>
      <w:r w:rsidR="002F3362" w:rsidRPr="00143649">
        <w:rPr>
          <w:rFonts w:asciiTheme="minorHAnsi" w:hAnsiTheme="minorHAnsi" w:cstheme="minorHAnsi"/>
          <w:sz w:val="20"/>
          <w:szCs w:val="20"/>
        </w:rPr>
        <w:t>un</w:t>
      </w:r>
      <w:r w:rsidR="003F17DD" w:rsidRPr="00143649">
        <w:rPr>
          <w:rFonts w:asciiTheme="minorHAnsi" w:hAnsiTheme="minorHAnsi" w:cstheme="minorHAnsi"/>
          <w:sz w:val="20"/>
          <w:szCs w:val="20"/>
        </w:rPr>
        <w:t xml:space="preserve"> </w:t>
      </w:r>
      <w:r w:rsidR="00817C3F" w:rsidRPr="00143649">
        <w:rPr>
          <w:rFonts w:asciiTheme="minorHAnsi" w:hAnsiTheme="minorHAnsi" w:cstheme="minorHAnsi"/>
          <w:sz w:val="20"/>
          <w:szCs w:val="20"/>
        </w:rPr>
        <w:t>Investisseur</w:t>
      </w:r>
      <w:r w:rsidR="004C7D92" w:rsidRPr="00143649">
        <w:rPr>
          <w:rFonts w:asciiTheme="minorHAnsi" w:hAnsiTheme="minorHAnsi" w:cstheme="minorHAnsi"/>
          <w:sz w:val="20"/>
          <w:szCs w:val="20"/>
        </w:rPr>
        <w:t xml:space="preserve">, qui n’est pas un </w:t>
      </w:r>
      <w:r w:rsidR="00490B96" w:rsidRPr="00143649">
        <w:rPr>
          <w:rFonts w:asciiTheme="minorHAnsi" w:hAnsiTheme="minorHAnsi" w:cstheme="minorHAnsi"/>
          <w:sz w:val="20"/>
          <w:szCs w:val="20"/>
        </w:rPr>
        <w:t>Associé Privé</w:t>
      </w:r>
      <w:r w:rsidR="004C7D92" w:rsidRPr="00143649">
        <w:rPr>
          <w:rFonts w:asciiTheme="minorHAnsi" w:hAnsiTheme="minorHAnsi" w:cstheme="minorHAnsi"/>
          <w:sz w:val="20"/>
          <w:szCs w:val="20"/>
        </w:rPr>
        <w:t>,</w:t>
      </w:r>
      <w:r w:rsidRPr="00143649">
        <w:rPr>
          <w:rFonts w:asciiTheme="minorHAnsi" w:hAnsiTheme="minorHAnsi" w:cstheme="minorHAnsi"/>
          <w:sz w:val="20"/>
          <w:szCs w:val="20"/>
        </w:rPr>
        <w:t xml:space="preserve"> au profit d’un fonds de position secondaire, en vue de permettre sa dissolution ou sa liquidation amiable, imposée par son règlement ou la réglementation applicable aux OPCVM ou plus généralement de liquidation amiable ou judiciaire du Cédant (dans la mesure autorisée par la réglementation applicable)</w:t>
      </w:r>
      <w:r w:rsidR="009D7966" w:rsidRPr="00143649">
        <w:rPr>
          <w:rFonts w:asciiTheme="minorHAnsi" w:hAnsiTheme="minorHAnsi" w:cstheme="minorHAnsi"/>
          <w:sz w:val="20"/>
          <w:szCs w:val="20"/>
        </w:rPr>
        <w:t>.</w:t>
      </w:r>
    </w:p>
    <w:p w14:paraId="2B287110" w14:textId="77777777" w:rsidR="000B1B6A" w:rsidRPr="00143649" w:rsidRDefault="000B1B6A" w:rsidP="00B767DC">
      <w:pPr>
        <w:rPr>
          <w:rFonts w:asciiTheme="minorHAnsi" w:hAnsiTheme="minorHAnsi" w:cstheme="minorHAnsi"/>
          <w:sz w:val="20"/>
          <w:szCs w:val="20"/>
        </w:rPr>
      </w:pPr>
    </w:p>
    <w:p w14:paraId="4BF30C16" w14:textId="64F56176" w:rsidR="00817EB0" w:rsidRPr="00143649" w:rsidRDefault="00586FDA" w:rsidP="00B767DC">
      <w:pPr>
        <w:tabs>
          <w:tab w:val="left" w:pos="142"/>
          <w:tab w:val="left" w:pos="426"/>
        </w:tabs>
        <w:suppressAutoHyphens/>
        <w:autoSpaceDE w:val="0"/>
        <w:autoSpaceDN w:val="0"/>
        <w:adjustRightInd w:val="0"/>
        <w:ind w:hanging="709"/>
        <w:jc w:val="both"/>
        <w:rPr>
          <w:rFonts w:asciiTheme="minorHAnsi" w:hAnsiTheme="minorHAnsi" w:cstheme="minorHAnsi"/>
          <w:bCs/>
          <w:sz w:val="20"/>
          <w:szCs w:val="20"/>
        </w:rPr>
      </w:pPr>
      <w:r w:rsidRPr="00143649">
        <w:rPr>
          <w:rFonts w:asciiTheme="minorHAnsi" w:hAnsiTheme="minorHAnsi" w:cstheme="minorHAnsi"/>
          <w:bCs/>
          <w:sz w:val="20"/>
          <w:szCs w:val="20"/>
        </w:rPr>
        <w:t>6</w:t>
      </w:r>
      <w:r w:rsidR="00817EB0" w:rsidRPr="00143649">
        <w:rPr>
          <w:rFonts w:asciiTheme="minorHAnsi" w:hAnsiTheme="minorHAnsi" w:cstheme="minorHAnsi"/>
          <w:bCs/>
          <w:sz w:val="20"/>
          <w:szCs w:val="20"/>
        </w:rPr>
        <w:t>.</w:t>
      </w:r>
      <w:r w:rsidR="001C695C" w:rsidRPr="00143649">
        <w:rPr>
          <w:rFonts w:asciiTheme="minorHAnsi" w:hAnsiTheme="minorHAnsi" w:cstheme="minorHAnsi"/>
          <w:bCs/>
          <w:sz w:val="20"/>
          <w:szCs w:val="20"/>
        </w:rPr>
        <w:t>3</w:t>
      </w:r>
      <w:r w:rsidR="00817EB0" w:rsidRPr="00143649">
        <w:rPr>
          <w:rFonts w:asciiTheme="minorHAnsi" w:hAnsiTheme="minorHAnsi" w:cstheme="minorHAnsi"/>
          <w:bCs/>
          <w:sz w:val="20"/>
          <w:szCs w:val="20"/>
        </w:rPr>
        <w:t>.2.</w:t>
      </w:r>
      <w:r w:rsidR="00817EB0" w:rsidRPr="00143649">
        <w:rPr>
          <w:rFonts w:asciiTheme="minorHAnsi" w:hAnsiTheme="minorHAnsi" w:cstheme="minorHAnsi"/>
          <w:bCs/>
          <w:sz w:val="20"/>
          <w:szCs w:val="20"/>
        </w:rPr>
        <w:tab/>
      </w:r>
      <w:r w:rsidR="00817EB0" w:rsidRPr="00143649">
        <w:rPr>
          <w:rFonts w:asciiTheme="minorHAnsi" w:hAnsiTheme="minorHAnsi" w:cstheme="minorHAnsi"/>
          <w:bCs/>
          <w:sz w:val="20"/>
          <w:szCs w:val="20"/>
          <w:u w:val="single"/>
        </w:rPr>
        <w:t>En ce qui concerne</w:t>
      </w:r>
      <w:r w:rsidR="00D33649" w:rsidRPr="00143649">
        <w:rPr>
          <w:rFonts w:asciiTheme="minorHAnsi" w:hAnsiTheme="minorHAnsi" w:cstheme="minorHAnsi"/>
          <w:bCs/>
          <w:sz w:val="20"/>
          <w:szCs w:val="20"/>
          <w:u w:val="single"/>
        </w:rPr>
        <w:t xml:space="preserve"> </w:t>
      </w:r>
      <w:r w:rsidR="00EC7A91" w:rsidRPr="00143649">
        <w:rPr>
          <w:rFonts w:asciiTheme="minorHAnsi" w:hAnsiTheme="minorHAnsi" w:cstheme="minorHAnsi"/>
          <w:bCs/>
          <w:sz w:val="20"/>
          <w:szCs w:val="20"/>
          <w:u w:val="single"/>
        </w:rPr>
        <w:t>les Associés Majoritaires</w:t>
      </w:r>
      <w:r w:rsidR="00954271" w:rsidRPr="00143649">
        <w:rPr>
          <w:rFonts w:asciiTheme="minorHAnsi" w:hAnsiTheme="minorHAnsi" w:cstheme="minorHAnsi"/>
          <w:bCs/>
          <w:sz w:val="20"/>
          <w:szCs w:val="20"/>
          <w:u w:val="single"/>
        </w:rPr>
        <w:t xml:space="preserve"> et les Associés Privés </w:t>
      </w:r>
    </w:p>
    <w:p w14:paraId="6E7E531D" w14:textId="77777777" w:rsidR="002D22BB" w:rsidRPr="00143649" w:rsidRDefault="002D22BB" w:rsidP="00B767DC">
      <w:pPr>
        <w:tabs>
          <w:tab w:val="left" w:pos="142"/>
          <w:tab w:val="left" w:pos="426"/>
        </w:tabs>
        <w:suppressAutoHyphens/>
        <w:autoSpaceDE w:val="0"/>
        <w:autoSpaceDN w:val="0"/>
        <w:adjustRightInd w:val="0"/>
        <w:jc w:val="both"/>
        <w:rPr>
          <w:rFonts w:asciiTheme="minorHAnsi" w:hAnsiTheme="minorHAnsi" w:cstheme="minorHAnsi"/>
          <w:sz w:val="20"/>
          <w:szCs w:val="20"/>
        </w:rPr>
      </w:pPr>
    </w:p>
    <w:p w14:paraId="5A7802B7" w14:textId="19445BB1" w:rsidR="00817EB0" w:rsidRPr="00143649" w:rsidRDefault="00817EB0" w:rsidP="00B767DC">
      <w:pPr>
        <w:tabs>
          <w:tab w:val="left" w:pos="142"/>
          <w:tab w:val="left" w:pos="426"/>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Un « </w:t>
      </w:r>
      <w:r w:rsidRPr="00143649">
        <w:rPr>
          <w:rFonts w:asciiTheme="minorHAnsi" w:hAnsiTheme="minorHAnsi" w:cstheme="minorHAnsi"/>
          <w:b/>
          <w:sz w:val="20"/>
          <w:szCs w:val="20"/>
        </w:rPr>
        <w:t>Transfert Libre</w:t>
      </w:r>
      <w:r w:rsidRPr="00143649">
        <w:rPr>
          <w:rFonts w:asciiTheme="minorHAnsi" w:hAnsiTheme="minorHAnsi" w:cstheme="minorHAnsi"/>
          <w:sz w:val="20"/>
          <w:szCs w:val="20"/>
        </w:rPr>
        <w:t> » désigne</w:t>
      </w:r>
      <w:r w:rsidR="00EF7377" w:rsidRPr="00143649">
        <w:rPr>
          <w:rFonts w:asciiTheme="minorHAnsi" w:hAnsiTheme="minorHAnsi" w:cstheme="minorHAnsi"/>
          <w:sz w:val="20"/>
          <w:szCs w:val="20"/>
        </w:rPr>
        <w:t> :</w:t>
      </w:r>
    </w:p>
    <w:p w14:paraId="7D28CA98" w14:textId="77777777" w:rsidR="00A8276D" w:rsidRPr="00143649" w:rsidRDefault="00A8276D" w:rsidP="00954271">
      <w:pPr>
        <w:pStyle w:val="Paragraphedeliste"/>
        <w:tabs>
          <w:tab w:val="left" w:pos="142"/>
          <w:tab w:val="left" w:pos="720"/>
        </w:tabs>
        <w:suppressAutoHyphens/>
        <w:autoSpaceDE w:val="0"/>
        <w:autoSpaceDN w:val="0"/>
        <w:adjustRightInd w:val="0"/>
        <w:ind w:left="720" w:hanging="720"/>
        <w:jc w:val="both"/>
        <w:rPr>
          <w:rFonts w:asciiTheme="minorHAnsi" w:hAnsiTheme="minorHAnsi" w:cstheme="minorHAnsi"/>
          <w:sz w:val="20"/>
          <w:szCs w:val="20"/>
        </w:rPr>
      </w:pPr>
    </w:p>
    <w:p w14:paraId="40961077" w14:textId="5A3BBAA9" w:rsidR="00A8276D" w:rsidRPr="00143649" w:rsidRDefault="00A8276D" w:rsidP="005D6A1F">
      <w:pPr>
        <w:numPr>
          <w:ilvl w:val="0"/>
          <w:numId w:val="60"/>
        </w:numPr>
        <w:tabs>
          <w:tab w:val="clear" w:pos="1429"/>
          <w:tab w:val="left" w:pos="720"/>
          <w:tab w:val="num" w:pos="1701"/>
        </w:tabs>
        <w:ind w:left="709" w:hanging="720"/>
        <w:jc w:val="both"/>
        <w:rPr>
          <w:rFonts w:asciiTheme="minorHAnsi" w:hAnsiTheme="minorHAnsi" w:cstheme="minorHAnsi"/>
          <w:sz w:val="20"/>
          <w:szCs w:val="20"/>
        </w:rPr>
      </w:pPr>
      <w:r w:rsidRPr="00143649">
        <w:rPr>
          <w:rFonts w:asciiTheme="minorHAnsi" w:hAnsiTheme="minorHAnsi" w:cstheme="minorHAnsi"/>
          <w:sz w:val="20"/>
          <w:szCs w:val="20"/>
        </w:rPr>
        <w:t>tout Transfert de Titres réalisé dans le cadre d’une IPO</w:t>
      </w:r>
      <w:r w:rsidR="00B015A5" w:rsidRPr="00143649">
        <w:rPr>
          <w:rFonts w:asciiTheme="minorHAnsi" w:hAnsiTheme="minorHAnsi" w:cstheme="minorHAnsi"/>
          <w:sz w:val="20"/>
          <w:szCs w:val="20"/>
        </w:rPr>
        <w:t xml:space="preserve"> (que l’Associé Majoritaire</w:t>
      </w:r>
      <w:r w:rsidR="00954271" w:rsidRPr="00143649">
        <w:rPr>
          <w:rFonts w:asciiTheme="minorHAnsi" w:hAnsiTheme="minorHAnsi" w:cstheme="minorHAnsi"/>
          <w:sz w:val="20"/>
          <w:szCs w:val="20"/>
        </w:rPr>
        <w:t xml:space="preserve"> ou </w:t>
      </w:r>
      <w:r w:rsidR="00B015A5" w:rsidRPr="00143649">
        <w:rPr>
          <w:rFonts w:asciiTheme="minorHAnsi" w:hAnsiTheme="minorHAnsi" w:cstheme="minorHAnsi"/>
          <w:sz w:val="20"/>
          <w:szCs w:val="20"/>
        </w:rPr>
        <w:t>l’Associé soit une personne physique ou morale) ;</w:t>
      </w:r>
    </w:p>
    <w:p w14:paraId="58027BB2" w14:textId="77777777" w:rsidR="00817EB0" w:rsidRPr="00143649" w:rsidRDefault="00817EB0" w:rsidP="00954271">
      <w:pPr>
        <w:tabs>
          <w:tab w:val="left" w:pos="720"/>
          <w:tab w:val="num" w:pos="1701"/>
        </w:tabs>
        <w:ind w:left="709" w:hanging="720"/>
        <w:jc w:val="both"/>
        <w:rPr>
          <w:rFonts w:asciiTheme="minorHAnsi" w:hAnsiTheme="minorHAnsi" w:cstheme="minorHAnsi"/>
          <w:sz w:val="20"/>
          <w:szCs w:val="20"/>
        </w:rPr>
      </w:pPr>
    </w:p>
    <w:p w14:paraId="01F1118C" w14:textId="5B7A16B8" w:rsidR="00B015A5" w:rsidRPr="00143649" w:rsidRDefault="00B015A5" w:rsidP="005D6A1F">
      <w:pPr>
        <w:numPr>
          <w:ilvl w:val="0"/>
          <w:numId w:val="60"/>
        </w:numPr>
        <w:tabs>
          <w:tab w:val="clear" w:pos="1429"/>
          <w:tab w:val="left" w:pos="720"/>
          <w:tab w:val="num" w:pos="1701"/>
        </w:tabs>
        <w:ind w:left="709" w:hanging="720"/>
        <w:jc w:val="both"/>
        <w:rPr>
          <w:rFonts w:asciiTheme="minorHAnsi" w:hAnsiTheme="minorHAnsi" w:cstheme="minorHAnsi"/>
          <w:sz w:val="20"/>
          <w:szCs w:val="20"/>
        </w:rPr>
      </w:pPr>
      <w:r w:rsidRPr="00143649">
        <w:rPr>
          <w:rFonts w:asciiTheme="minorHAnsi" w:hAnsiTheme="minorHAnsi" w:cstheme="minorHAnsi"/>
          <w:sz w:val="20"/>
          <w:szCs w:val="20"/>
        </w:rPr>
        <w:t>tout Transfert de Titres réalisé pour cause de décès d’un Associé Majoritaire ou d’un Associé Privé</w:t>
      </w:r>
      <w:r w:rsidR="00135E37" w:rsidRPr="00143649">
        <w:rPr>
          <w:rFonts w:asciiTheme="minorHAnsi" w:hAnsiTheme="minorHAnsi" w:cstheme="minorHAnsi"/>
          <w:sz w:val="20"/>
          <w:szCs w:val="20"/>
        </w:rPr>
        <w:t xml:space="preserve"> ; </w:t>
      </w:r>
    </w:p>
    <w:p w14:paraId="137C3F84" w14:textId="77777777" w:rsidR="00B015A5" w:rsidRPr="00143649" w:rsidRDefault="00B015A5" w:rsidP="00954271">
      <w:pPr>
        <w:tabs>
          <w:tab w:val="left" w:pos="720"/>
          <w:tab w:val="num" w:pos="1701"/>
        </w:tabs>
        <w:ind w:left="709" w:hanging="720"/>
        <w:jc w:val="both"/>
        <w:rPr>
          <w:rFonts w:asciiTheme="minorHAnsi" w:hAnsiTheme="minorHAnsi" w:cstheme="minorHAnsi"/>
          <w:sz w:val="20"/>
          <w:szCs w:val="20"/>
        </w:rPr>
      </w:pPr>
    </w:p>
    <w:p w14:paraId="72504D07" w14:textId="36CA7210" w:rsidR="00817EB0" w:rsidRPr="00143649" w:rsidRDefault="00817EB0" w:rsidP="005D6A1F">
      <w:pPr>
        <w:numPr>
          <w:ilvl w:val="0"/>
          <w:numId w:val="60"/>
        </w:numPr>
        <w:tabs>
          <w:tab w:val="clear" w:pos="1429"/>
          <w:tab w:val="left" w:pos="720"/>
          <w:tab w:val="num" w:pos="1701"/>
        </w:tabs>
        <w:ind w:left="709" w:hanging="720"/>
        <w:jc w:val="both"/>
        <w:rPr>
          <w:rFonts w:asciiTheme="minorHAnsi" w:hAnsiTheme="minorHAnsi" w:cstheme="minorHAnsi"/>
          <w:sz w:val="20"/>
          <w:szCs w:val="20"/>
        </w:rPr>
      </w:pPr>
      <w:r w:rsidRPr="00143649">
        <w:rPr>
          <w:rFonts w:asciiTheme="minorHAnsi" w:hAnsiTheme="minorHAnsi" w:cstheme="minorHAnsi"/>
          <w:sz w:val="20"/>
          <w:szCs w:val="20"/>
        </w:rPr>
        <w:t xml:space="preserve">toute liquidation de régime matrimonial à la suite d’un divorce </w:t>
      </w:r>
      <w:r w:rsidR="00954271" w:rsidRPr="00143649">
        <w:rPr>
          <w:rFonts w:asciiTheme="minorHAnsi" w:hAnsiTheme="minorHAnsi" w:cstheme="minorHAnsi"/>
          <w:sz w:val="20"/>
          <w:szCs w:val="20"/>
        </w:rPr>
        <w:t xml:space="preserve">un Associé Majoritaire ou d’un Associé Privé </w:t>
      </w:r>
      <w:r w:rsidRPr="00143649">
        <w:rPr>
          <w:rFonts w:asciiTheme="minorHAnsi" w:hAnsiTheme="minorHAnsi" w:cstheme="minorHAnsi"/>
          <w:sz w:val="20"/>
          <w:szCs w:val="20"/>
        </w:rPr>
        <w:t xml:space="preserve">qui n’aurait pas pour effet de provoquer un Transfert de Titres de la Société en faveur du conjoint </w:t>
      </w:r>
      <w:r w:rsidR="005B5102" w:rsidRPr="00143649">
        <w:rPr>
          <w:rFonts w:asciiTheme="minorHAnsi" w:hAnsiTheme="minorHAnsi" w:cstheme="minorHAnsi"/>
          <w:sz w:val="20"/>
          <w:szCs w:val="20"/>
        </w:rPr>
        <w:t xml:space="preserve">de </w:t>
      </w:r>
      <w:r w:rsidR="00D62911" w:rsidRPr="00143649">
        <w:rPr>
          <w:rFonts w:asciiTheme="minorHAnsi" w:hAnsiTheme="minorHAnsi" w:cstheme="minorHAnsi"/>
          <w:sz w:val="20"/>
          <w:szCs w:val="20"/>
        </w:rPr>
        <w:t xml:space="preserve">l’Associé Majoritaire ou Associé Privé </w:t>
      </w:r>
      <w:r w:rsidRPr="00143649">
        <w:rPr>
          <w:rFonts w:asciiTheme="minorHAnsi" w:hAnsiTheme="minorHAnsi" w:cstheme="minorHAnsi"/>
          <w:sz w:val="20"/>
          <w:szCs w:val="20"/>
        </w:rPr>
        <w:t>(c’est-à-dire qu’il faut</w:t>
      </w:r>
      <w:r w:rsidR="00A8276D" w:rsidRPr="00143649">
        <w:rPr>
          <w:rFonts w:asciiTheme="minorHAnsi" w:hAnsiTheme="minorHAnsi" w:cstheme="minorHAnsi"/>
          <w:sz w:val="20"/>
          <w:szCs w:val="20"/>
        </w:rPr>
        <w:t xml:space="preserve">, </w:t>
      </w:r>
      <w:r w:rsidRPr="00143649">
        <w:rPr>
          <w:rFonts w:asciiTheme="minorHAnsi" w:hAnsiTheme="minorHAnsi" w:cstheme="minorHAnsi"/>
          <w:sz w:val="20"/>
          <w:szCs w:val="20"/>
        </w:rPr>
        <w:t>dans le cadre de la liquidation de ce régime matrimonial</w:t>
      </w:r>
      <w:r w:rsidR="00A8276D" w:rsidRPr="00143649">
        <w:rPr>
          <w:rFonts w:asciiTheme="minorHAnsi" w:hAnsiTheme="minorHAnsi" w:cstheme="minorHAnsi"/>
          <w:sz w:val="20"/>
          <w:szCs w:val="20"/>
        </w:rPr>
        <w:t>, que</w:t>
      </w:r>
      <w:r w:rsidR="00D62911" w:rsidRPr="00143649">
        <w:rPr>
          <w:rFonts w:asciiTheme="minorHAnsi" w:hAnsiTheme="minorHAnsi" w:cstheme="minorHAnsi"/>
          <w:sz w:val="20"/>
          <w:szCs w:val="20"/>
        </w:rPr>
        <w:t xml:space="preserve"> l’Associé Majoritaire ou Associé Privé</w:t>
      </w:r>
      <w:r w:rsidR="00A8276D"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reste propriétaire de 100% des Titres qui appartenait le cas échéant à la communauté) ; </w:t>
      </w:r>
    </w:p>
    <w:p w14:paraId="5DF999C7" w14:textId="77777777" w:rsidR="00596036" w:rsidRPr="00143649" w:rsidRDefault="00596036" w:rsidP="00B767DC">
      <w:pPr>
        <w:pStyle w:val="Paragraphedeliste"/>
        <w:rPr>
          <w:rFonts w:asciiTheme="minorHAnsi" w:hAnsiTheme="minorHAnsi" w:cstheme="minorHAnsi"/>
          <w:sz w:val="20"/>
          <w:szCs w:val="20"/>
        </w:rPr>
      </w:pPr>
    </w:p>
    <w:p w14:paraId="00EBADD5" w14:textId="68378633" w:rsidR="00817EB0" w:rsidRPr="00143649" w:rsidRDefault="00817EB0" w:rsidP="005D6A1F">
      <w:pPr>
        <w:numPr>
          <w:ilvl w:val="0"/>
          <w:numId w:val="60"/>
        </w:numPr>
        <w:tabs>
          <w:tab w:val="clear" w:pos="1429"/>
          <w:tab w:val="left" w:pos="720"/>
          <w:tab w:val="num" w:pos="1701"/>
        </w:tabs>
        <w:ind w:left="709" w:hanging="720"/>
        <w:jc w:val="both"/>
        <w:rPr>
          <w:rFonts w:asciiTheme="minorHAnsi" w:hAnsiTheme="minorHAnsi" w:cstheme="minorHAnsi"/>
          <w:sz w:val="20"/>
          <w:szCs w:val="20"/>
        </w:rPr>
      </w:pPr>
      <w:r w:rsidRPr="00143649">
        <w:rPr>
          <w:rFonts w:asciiTheme="minorHAnsi" w:hAnsiTheme="minorHAnsi" w:cstheme="minorHAnsi"/>
          <w:sz w:val="20"/>
          <w:szCs w:val="20"/>
        </w:rPr>
        <w:t xml:space="preserve">tout Transfert de Titres fait </w:t>
      </w:r>
      <w:r w:rsidR="00586FDA" w:rsidRPr="00143649">
        <w:rPr>
          <w:rFonts w:asciiTheme="minorHAnsi" w:hAnsiTheme="minorHAnsi" w:cstheme="minorHAnsi"/>
          <w:sz w:val="20"/>
          <w:szCs w:val="20"/>
        </w:rPr>
        <w:t xml:space="preserve">par </w:t>
      </w:r>
      <w:r w:rsidR="00953202" w:rsidRPr="00143649">
        <w:rPr>
          <w:rFonts w:asciiTheme="minorHAnsi" w:hAnsiTheme="minorHAnsi" w:cstheme="minorHAnsi"/>
          <w:sz w:val="20"/>
          <w:szCs w:val="20"/>
        </w:rPr>
        <w:t>un</w:t>
      </w:r>
      <w:r w:rsidR="00EC7A91" w:rsidRPr="00143649">
        <w:rPr>
          <w:rFonts w:asciiTheme="minorHAnsi" w:hAnsiTheme="minorHAnsi" w:cstheme="minorHAnsi"/>
          <w:sz w:val="20"/>
          <w:szCs w:val="20"/>
        </w:rPr>
        <w:t xml:space="preserve"> Associé </w:t>
      </w:r>
      <w:r w:rsidR="00D62911" w:rsidRPr="00143649">
        <w:rPr>
          <w:rFonts w:asciiTheme="minorHAnsi" w:hAnsiTheme="minorHAnsi" w:cstheme="minorHAnsi"/>
          <w:sz w:val="20"/>
          <w:szCs w:val="20"/>
        </w:rPr>
        <w:t xml:space="preserve">Majoritaire ou Associé Privé </w:t>
      </w:r>
      <w:r w:rsidRPr="00143649">
        <w:rPr>
          <w:rFonts w:asciiTheme="minorHAnsi" w:hAnsiTheme="minorHAnsi" w:cstheme="minorHAnsi"/>
          <w:sz w:val="20"/>
          <w:szCs w:val="20"/>
        </w:rPr>
        <w:t xml:space="preserve">de tout ou partie de ses </w:t>
      </w:r>
      <w:r w:rsidR="00144653" w:rsidRPr="00143649">
        <w:rPr>
          <w:rFonts w:asciiTheme="minorHAnsi" w:hAnsiTheme="minorHAnsi" w:cstheme="minorHAnsi"/>
          <w:sz w:val="20"/>
          <w:szCs w:val="20"/>
        </w:rPr>
        <w:t>Titres</w:t>
      </w:r>
      <w:r w:rsidRPr="00143649">
        <w:rPr>
          <w:rFonts w:asciiTheme="minorHAnsi" w:hAnsiTheme="minorHAnsi" w:cstheme="minorHAnsi"/>
          <w:sz w:val="20"/>
          <w:szCs w:val="20"/>
        </w:rPr>
        <w:t xml:space="preserve"> à une société familiale (ci-après « </w:t>
      </w:r>
      <w:r w:rsidRPr="00143649">
        <w:rPr>
          <w:rFonts w:asciiTheme="minorHAnsi" w:hAnsiTheme="minorHAnsi" w:cstheme="minorHAnsi"/>
          <w:b/>
          <w:sz w:val="20"/>
          <w:szCs w:val="20"/>
        </w:rPr>
        <w:t>Holding Patrimonial</w:t>
      </w:r>
      <w:r w:rsidRPr="00143649">
        <w:rPr>
          <w:rFonts w:asciiTheme="minorHAnsi" w:hAnsiTheme="minorHAnsi" w:cstheme="minorHAnsi"/>
          <w:sz w:val="20"/>
          <w:szCs w:val="20"/>
        </w:rPr>
        <w:t xml:space="preserve"> ») répondant aux critères suivants</w:t>
      </w:r>
      <w:r w:rsidR="00EF7377" w:rsidRPr="00143649">
        <w:rPr>
          <w:rFonts w:asciiTheme="minorHAnsi" w:hAnsiTheme="minorHAnsi" w:cstheme="minorHAnsi"/>
          <w:sz w:val="20"/>
          <w:szCs w:val="20"/>
        </w:rPr>
        <w:t> :</w:t>
      </w:r>
    </w:p>
    <w:p w14:paraId="6C6640FE" w14:textId="77777777" w:rsidR="00954271" w:rsidRPr="00143649" w:rsidRDefault="00954271" w:rsidP="00954271">
      <w:pPr>
        <w:pStyle w:val="Paragraphedeliste"/>
        <w:rPr>
          <w:rFonts w:asciiTheme="minorHAnsi" w:hAnsiTheme="minorHAnsi" w:cstheme="minorHAnsi"/>
          <w:sz w:val="20"/>
          <w:szCs w:val="20"/>
        </w:rPr>
      </w:pPr>
    </w:p>
    <w:p w14:paraId="65FB151F" w14:textId="31ACC115" w:rsidR="00954271" w:rsidRPr="00143649" w:rsidRDefault="00954271" w:rsidP="00954271">
      <w:pPr>
        <w:tabs>
          <w:tab w:val="left" w:pos="720"/>
        </w:tabs>
        <w:jc w:val="both"/>
        <w:rPr>
          <w:rFonts w:asciiTheme="minorHAnsi" w:hAnsiTheme="minorHAnsi" w:cstheme="minorHAnsi"/>
          <w:sz w:val="20"/>
          <w:szCs w:val="20"/>
          <w:u w:val="single"/>
        </w:rPr>
      </w:pPr>
      <w:r w:rsidRPr="00143649">
        <w:rPr>
          <w:rFonts w:asciiTheme="minorHAnsi" w:hAnsiTheme="minorHAnsi" w:cstheme="minorHAnsi"/>
          <w:sz w:val="20"/>
          <w:szCs w:val="20"/>
          <w:u w:val="single"/>
        </w:rPr>
        <w:t xml:space="preserve">Pour un Associé Majoritaire </w:t>
      </w:r>
    </w:p>
    <w:p w14:paraId="6C786EC9" w14:textId="77777777" w:rsidR="00144653" w:rsidRPr="00143649" w:rsidRDefault="00144653" w:rsidP="00B767DC">
      <w:pPr>
        <w:jc w:val="both"/>
        <w:rPr>
          <w:rFonts w:asciiTheme="minorHAnsi" w:hAnsiTheme="minorHAnsi" w:cstheme="minorHAnsi"/>
          <w:sz w:val="20"/>
          <w:szCs w:val="20"/>
        </w:rPr>
      </w:pPr>
    </w:p>
    <w:p w14:paraId="414D24F3" w14:textId="7E360AAD" w:rsidR="0077464C" w:rsidRPr="00143649" w:rsidRDefault="00953202" w:rsidP="00211C97">
      <w:pPr>
        <w:numPr>
          <w:ilvl w:val="0"/>
          <w:numId w:val="9"/>
        </w:numPr>
        <w:tabs>
          <w:tab w:val="left" w:pos="1418"/>
        </w:tabs>
        <w:ind w:left="1418" w:hanging="578"/>
        <w:jc w:val="both"/>
        <w:rPr>
          <w:rFonts w:asciiTheme="minorHAnsi" w:hAnsiTheme="minorHAnsi" w:cstheme="minorHAnsi"/>
          <w:sz w:val="20"/>
          <w:szCs w:val="20"/>
        </w:rPr>
      </w:pPr>
      <w:bookmarkStart w:id="29" w:name="_Hlk52549598"/>
      <w:r w:rsidRPr="00143649">
        <w:rPr>
          <w:rFonts w:asciiTheme="minorHAnsi" w:hAnsiTheme="minorHAnsi" w:cstheme="minorHAnsi"/>
          <w:sz w:val="20"/>
          <w:szCs w:val="20"/>
        </w:rPr>
        <w:t xml:space="preserve">l’Associé </w:t>
      </w:r>
      <w:r w:rsidR="00D62911" w:rsidRPr="00143649">
        <w:rPr>
          <w:rFonts w:asciiTheme="minorHAnsi" w:hAnsiTheme="minorHAnsi" w:cstheme="minorHAnsi"/>
          <w:sz w:val="20"/>
          <w:szCs w:val="20"/>
        </w:rPr>
        <w:t>Majoritaire d</w:t>
      </w:r>
      <w:r w:rsidR="00144653" w:rsidRPr="00143649">
        <w:rPr>
          <w:rFonts w:asciiTheme="minorHAnsi" w:hAnsiTheme="minorHAnsi" w:cstheme="minorHAnsi"/>
          <w:sz w:val="20"/>
          <w:szCs w:val="20"/>
        </w:rPr>
        <w:t xml:space="preserve">evra </w:t>
      </w:r>
      <w:r w:rsidR="00190DEB" w:rsidRPr="00143649">
        <w:rPr>
          <w:rFonts w:asciiTheme="minorHAnsi" w:hAnsiTheme="minorHAnsi" w:cstheme="minorHAnsi"/>
          <w:sz w:val="20"/>
          <w:szCs w:val="20"/>
        </w:rPr>
        <w:t xml:space="preserve">toujours </w:t>
      </w:r>
      <w:r w:rsidR="00144653" w:rsidRPr="00143649">
        <w:rPr>
          <w:rFonts w:asciiTheme="minorHAnsi" w:hAnsiTheme="minorHAnsi" w:cstheme="minorHAnsi"/>
          <w:sz w:val="20"/>
          <w:szCs w:val="20"/>
        </w:rPr>
        <w:t xml:space="preserve">détenir personnellement, et directement ou indirectement, et en pleine propriété, au moins </w:t>
      </w:r>
      <w:r w:rsidR="000D1541" w:rsidRPr="00143649">
        <w:rPr>
          <w:rFonts w:asciiTheme="minorHAnsi" w:hAnsiTheme="minorHAnsi" w:cstheme="minorHAnsi"/>
          <w:b/>
          <w:bCs/>
          <w:sz w:val="20"/>
          <w:szCs w:val="20"/>
          <w:u w:val="single"/>
        </w:rPr>
        <w:t>quatre-vingt</w:t>
      </w:r>
      <w:r w:rsidR="00596036" w:rsidRPr="00143649">
        <w:rPr>
          <w:rFonts w:asciiTheme="minorHAnsi" w:hAnsiTheme="minorHAnsi" w:cstheme="minorHAnsi"/>
          <w:b/>
          <w:bCs/>
          <w:sz w:val="20"/>
          <w:szCs w:val="20"/>
          <w:u w:val="single"/>
        </w:rPr>
        <w:t>s</w:t>
      </w:r>
      <w:r w:rsidR="00A81967" w:rsidRPr="00143649">
        <w:rPr>
          <w:rFonts w:asciiTheme="minorHAnsi" w:hAnsiTheme="minorHAnsi" w:cstheme="minorHAnsi"/>
          <w:b/>
          <w:bCs/>
          <w:sz w:val="20"/>
          <w:szCs w:val="20"/>
          <w:u w:val="single"/>
        </w:rPr>
        <w:t xml:space="preserve"> p</w:t>
      </w:r>
      <w:r w:rsidR="00EF7377" w:rsidRPr="00143649">
        <w:rPr>
          <w:rFonts w:asciiTheme="minorHAnsi" w:hAnsiTheme="minorHAnsi" w:cstheme="minorHAnsi"/>
          <w:b/>
          <w:bCs/>
          <w:sz w:val="20"/>
          <w:szCs w:val="20"/>
          <w:u w:val="single"/>
        </w:rPr>
        <w:t xml:space="preserve">our cent </w:t>
      </w:r>
      <w:r w:rsidR="00144653" w:rsidRPr="00143649">
        <w:rPr>
          <w:rFonts w:asciiTheme="minorHAnsi" w:hAnsiTheme="minorHAnsi" w:cstheme="minorHAnsi"/>
          <w:b/>
          <w:bCs/>
          <w:sz w:val="20"/>
          <w:szCs w:val="20"/>
          <w:u w:val="single"/>
        </w:rPr>
        <w:t>(</w:t>
      </w:r>
      <w:r w:rsidR="00A81967" w:rsidRPr="00143649">
        <w:rPr>
          <w:rFonts w:asciiTheme="minorHAnsi" w:hAnsiTheme="minorHAnsi" w:cstheme="minorHAnsi"/>
          <w:b/>
          <w:bCs/>
          <w:sz w:val="20"/>
          <w:szCs w:val="20"/>
          <w:u w:val="single"/>
        </w:rPr>
        <w:t>8</w:t>
      </w:r>
      <w:r w:rsidR="000D1541" w:rsidRPr="00143649">
        <w:rPr>
          <w:rFonts w:asciiTheme="minorHAnsi" w:hAnsiTheme="minorHAnsi" w:cstheme="minorHAnsi"/>
          <w:b/>
          <w:bCs/>
          <w:sz w:val="20"/>
          <w:szCs w:val="20"/>
          <w:u w:val="single"/>
        </w:rPr>
        <w:t>0</w:t>
      </w:r>
      <w:r w:rsidR="00144653" w:rsidRPr="00143649">
        <w:rPr>
          <w:rFonts w:asciiTheme="minorHAnsi" w:hAnsiTheme="minorHAnsi" w:cstheme="minorHAnsi"/>
          <w:b/>
          <w:bCs/>
          <w:sz w:val="20"/>
          <w:szCs w:val="20"/>
          <w:u w:val="single"/>
        </w:rPr>
        <w:t>%)</w:t>
      </w:r>
      <w:r w:rsidR="00144653" w:rsidRPr="00143649">
        <w:rPr>
          <w:rFonts w:asciiTheme="minorHAnsi" w:hAnsiTheme="minorHAnsi" w:cstheme="minorHAnsi"/>
          <w:sz w:val="20"/>
          <w:szCs w:val="20"/>
        </w:rPr>
        <w:t xml:space="preserve"> des parts sociales ou actions en pleine propriété et des droits de vote et des droits aux dividendes du Holding Patrimonial et notamment devra détenir directement ou indirectement la quotité du capital et des droits de vote lui permettant de statuer seul sur les questions relevant, dans les sociétés anonymes, de la compétence tant de l’assemblée générale ordinaire que de l’assemblée générale extraordinaire et ce quelle que soit la forme juridique du Holding Patrimonial ;</w:t>
      </w:r>
      <w:r w:rsidR="00A603A1" w:rsidRPr="00143649">
        <w:rPr>
          <w:rFonts w:asciiTheme="minorHAnsi" w:hAnsiTheme="minorHAnsi" w:cstheme="minorHAnsi"/>
          <w:sz w:val="20"/>
          <w:szCs w:val="20"/>
        </w:rPr>
        <w:t xml:space="preserve"> </w:t>
      </w:r>
    </w:p>
    <w:p w14:paraId="08EAE784" w14:textId="77777777" w:rsidR="0077464C" w:rsidRPr="00143649" w:rsidRDefault="0077464C" w:rsidP="00B767DC">
      <w:pPr>
        <w:tabs>
          <w:tab w:val="left" w:pos="1418"/>
        </w:tabs>
        <w:ind w:left="1418"/>
        <w:jc w:val="both"/>
        <w:rPr>
          <w:rFonts w:asciiTheme="minorHAnsi" w:hAnsiTheme="minorHAnsi" w:cstheme="minorHAnsi"/>
          <w:sz w:val="20"/>
          <w:szCs w:val="20"/>
        </w:rPr>
      </w:pPr>
    </w:p>
    <w:p w14:paraId="05323CF3" w14:textId="06C33947" w:rsidR="0077464C" w:rsidRPr="00143649" w:rsidRDefault="0077464C"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 xml:space="preserve">Le Holding Patrimonial devra avoir pour </w:t>
      </w:r>
      <w:r w:rsidR="00DC7EC6" w:rsidRPr="00143649">
        <w:rPr>
          <w:rFonts w:asciiTheme="minorHAnsi" w:hAnsiTheme="minorHAnsi" w:cstheme="minorHAnsi"/>
          <w:sz w:val="20"/>
          <w:szCs w:val="20"/>
        </w:rPr>
        <w:t xml:space="preserve">principal </w:t>
      </w:r>
      <w:r w:rsidRPr="00143649">
        <w:rPr>
          <w:rFonts w:asciiTheme="minorHAnsi" w:hAnsiTheme="minorHAnsi" w:cstheme="minorHAnsi"/>
          <w:sz w:val="20"/>
          <w:szCs w:val="20"/>
        </w:rPr>
        <w:t xml:space="preserve">objet social la détention </w:t>
      </w:r>
      <w:r w:rsidR="00AE6172" w:rsidRPr="00143649">
        <w:rPr>
          <w:rFonts w:asciiTheme="minorHAnsi" w:hAnsiTheme="minorHAnsi" w:cstheme="minorHAnsi"/>
          <w:sz w:val="20"/>
          <w:szCs w:val="20"/>
        </w:rPr>
        <w:t>de participation dont l</w:t>
      </w:r>
      <w:r w:rsidRPr="00143649">
        <w:rPr>
          <w:rFonts w:asciiTheme="minorHAnsi" w:hAnsiTheme="minorHAnsi" w:cstheme="minorHAnsi"/>
          <w:sz w:val="20"/>
          <w:szCs w:val="20"/>
        </w:rPr>
        <w:t>es Titres émis par la Société</w:t>
      </w:r>
    </w:p>
    <w:p w14:paraId="625C5B3F" w14:textId="77777777" w:rsidR="0077464C" w:rsidRPr="00143649" w:rsidRDefault="0077464C" w:rsidP="00B767DC">
      <w:pPr>
        <w:tabs>
          <w:tab w:val="left" w:pos="1418"/>
        </w:tabs>
        <w:ind w:left="1418"/>
        <w:jc w:val="both"/>
        <w:rPr>
          <w:rFonts w:asciiTheme="minorHAnsi" w:hAnsiTheme="minorHAnsi" w:cstheme="minorHAnsi"/>
          <w:sz w:val="20"/>
          <w:szCs w:val="20"/>
        </w:rPr>
      </w:pPr>
    </w:p>
    <w:p w14:paraId="633F0DE1" w14:textId="2869DE4F" w:rsidR="00144653" w:rsidRPr="00143649" w:rsidRDefault="00DC7EC6"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L</w:t>
      </w:r>
      <w:r w:rsidR="0077464C" w:rsidRPr="00143649">
        <w:rPr>
          <w:rFonts w:asciiTheme="minorHAnsi" w:hAnsiTheme="minorHAnsi" w:cstheme="minorHAnsi"/>
          <w:sz w:val="20"/>
          <w:szCs w:val="20"/>
        </w:rPr>
        <w:t xml:space="preserve">es titres émis par le Holding Patrimonial ne pourront jamais </w:t>
      </w:r>
      <w:r w:rsidR="0072112D" w:rsidRPr="00143649">
        <w:rPr>
          <w:rFonts w:asciiTheme="minorHAnsi" w:hAnsiTheme="minorHAnsi" w:cstheme="minorHAnsi"/>
          <w:sz w:val="20"/>
          <w:szCs w:val="20"/>
        </w:rPr>
        <w:t>être</w:t>
      </w:r>
      <w:r w:rsidR="0077464C" w:rsidRPr="00143649">
        <w:rPr>
          <w:rFonts w:asciiTheme="minorHAnsi" w:hAnsiTheme="minorHAnsi" w:cstheme="minorHAnsi"/>
          <w:sz w:val="20"/>
          <w:szCs w:val="20"/>
        </w:rPr>
        <w:t xml:space="preserve"> donn</w:t>
      </w:r>
      <w:r w:rsidR="00BD29AC" w:rsidRPr="00143649">
        <w:rPr>
          <w:rFonts w:asciiTheme="minorHAnsi" w:hAnsiTheme="minorHAnsi" w:cstheme="minorHAnsi"/>
          <w:sz w:val="20"/>
          <w:szCs w:val="20"/>
        </w:rPr>
        <w:t>é</w:t>
      </w:r>
      <w:r w:rsidR="0077464C" w:rsidRPr="00143649">
        <w:rPr>
          <w:rFonts w:asciiTheme="minorHAnsi" w:hAnsiTheme="minorHAnsi" w:cstheme="minorHAnsi"/>
          <w:sz w:val="20"/>
          <w:szCs w:val="20"/>
        </w:rPr>
        <w:t xml:space="preserve">s en </w:t>
      </w:r>
      <w:r w:rsidR="00A603A1" w:rsidRPr="00143649">
        <w:rPr>
          <w:rFonts w:asciiTheme="minorHAnsi" w:hAnsiTheme="minorHAnsi" w:cstheme="minorHAnsi"/>
          <w:sz w:val="20"/>
          <w:szCs w:val="20"/>
        </w:rPr>
        <w:t>nantissement</w:t>
      </w:r>
      <w:r w:rsidR="0077464C" w:rsidRPr="00143649">
        <w:rPr>
          <w:rFonts w:asciiTheme="minorHAnsi" w:hAnsiTheme="minorHAnsi" w:cstheme="minorHAnsi"/>
          <w:sz w:val="20"/>
          <w:szCs w:val="20"/>
        </w:rPr>
        <w:t> ;</w:t>
      </w:r>
    </w:p>
    <w:bookmarkEnd w:id="29"/>
    <w:p w14:paraId="050455AC" w14:textId="77777777" w:rsidR="00144653" w:rsidRPr="00143649" w:rsidRDefault="00144653" w:rsidP="00B767DC">
      <w:pPr>
        <w:tabs>
          <w:tab w:val="left" w:pos="1418"/>
        </w:tabs>
        <w:ind w:left="1418" w:hanging="578"/>
        <w:jc w:val="both"/>
        <w:rPr>
          <w:rFonts w:asciiTheme="minorHAnsi" w:hAnsiTheme="minorHAnsi" w:cstheme="minorHAnsi"/>
          <w:sz w:val="20"/>
          <w:szCs w:val="20"/>
        </w:rPr>
      </w:pPr>
    </w:p>
    <w:p w14:paraId="12574E4D" w14:textId="5A886A9C" w:rsidR="00144653" w:rsidRPr="00143649" w:rsidRDefault="00953202"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 xml:space="preserve">l’Associé </w:t>
      </w:r>
      <w:r w:rsidR="00D62911" w:rsidRPr="00143649">
        <w:rPr>
          <w:rFonts w:asciiTheme="minorHAnsi" w:hAnsiTheme="minorHAnsi" w:cstheme="minorHAnsi"/>
          <w:sz w:val="20"/>
          <w:szCs w:val="20"/>
        </w:rPr>
        <w:t>Majoritaire</w:t>
      </w:r>
      <w:r w:rsidR="00144653" w:rsidRPr="00143649">
        <w:rPr>
          <w:rFonts w:asciiTheme="minorHAnsi" w:hAnsiTheme="minorHAnsi" w:cstheme="minorHAnsi"/>
          <w:sz w:val="20"/>
          <w:szCs w:val="20"/>
        </w:rPr>
        <w:t xml:space="preserve"> devra tou</w:t>
      </w:r>
      <w:r w:rsidR="00190DEB" w:rsidRPr="00143649">
        <w:rPr>
          <w:rFonts w:asciiTheme="minorHAnsi" w:hAnsiTheme="minorHAnsi" w:cstheme="minorHAnsi"/>
          <w:sz w:val="20"/>
          <w:szCs w:val="20"/>
        </w:rPr>
        <w:t>j</w:t>
      </w:r>
      <w:r w:rsidR="00731E9D" w:rsidRPr="00143649">
        <w:rPr>
          <w:rFonts w:asciiTheme="minorHAnsi" w:hAnsiTheme="minorHAnsi" w:cstheme="minorHAnsi"/>
          <w:sz w:val="20"/>
          <w:szCs w:val="20"/>
        </w:rPr>
        <w:t>ours</w:t>
      </w:r>
      <w:r w:rsidR="00144653" w:rsidRPr="00143649">
        <w:rPr>
          <w:rFonts w:asciiTheme="minorHAnsi" w:hAnsiTheme="minorHAnsi" w:cstheme="minorHAnsi"/>
          <w:sz w:val="20"/>
          <w:szCs w:val="20"/>
        </w:rPr>
        <w:t xml:space="preserve"> être le seul dirigeant de droit du Holding Patrimonial à l’exclusion de tout autre dirigeant (sauf en cas de décès </w:t>
      </w:r>
      <w:r w:rsidRPr="00143649">
        <w:rPr>
          <w:rFonts w:asciiTheme="minorHAnsi" w:hAnsiTheme="minorHAnsi" w:cstheme="minorHAnsi"/>
          <w:sz w:val="20"/>
          <w:szCs w:val="20"/>
        </w:rPr>
        <w:t xml:space="preserve">de l’Associé </w:t>
      </w:r>
      <w:r w:rsidR="002D22BB" w:rsidRPr="00143649">
        <w:rPr>
          <w:rFonts w:asciiTheme="minorHAnsi" w:hAnsiTheme="minorHAnsi" w:cstheme="minorHAnsi"/>
          <w:sz w:val="20"/>
          <w:szCs w:val="20"/>
        </w:rPr>
        <w:t>C</w:t>
      </w:r>
      <w:r w:rsidRPr="00143649">
        <w:rPr>
          <w:rFonts w:asciiTheme="minorHAnsi" w:hAnsiTheme="minorHAnsi" w:cstheme="minorHAnsi"/>
          <w:sz w:val="20"/>
          <w:szCs w:val="20"/>
        </w:rPr>
        <w:t>oncerné</w:t>
      </w:r>
      <w:r w:rsidR="00144653" w:rsidRPr="00143649">
        <w:rPr>
          <w:rFonts w:asciiTheme="minorHAnsi" w:hAnsiTheme="minorHAnsi" w:cstheme="minorHAnsi"/>
          <w:sz w:val="20"/>
          <w:szCs w:val="20"/>
        </w:rPr>
        <w:t xml:space="preserve">) ; </w:t>
      </w:r>
    </w:p>
    <w:p w14:paraId="3A6396E5" w14:textId="77777777" w:rsidR="00144653" w:rsidRPr="00143649" w:rsidRDefault="00144653" w:rsidP="00B767DC">
      <w:pPr>
        <w:tabs>
          <w:tab w:val="left" w:pos="1418"/>
        </w:tabs>
        <w:ind w:left="1418" w:hanging="578"/>
        <w:jc w:val="both"/>
        <w:rPr>
          <w:rFonts w:asciiTheme="minorHAnsi" w:hAnsiTheme="minorHAnsi" w:cstheme="minorHAnsi"/>
          <w:sz w:val="20"/>
          <w:szCs w:val="20"/>
        </w:rPr>
      </w:pPr>
    </w:p>
    <w:p w14:paraId="19A0AE81" w14:textId="01A1B3C6" w:rsidR="00144653" w:rsidRPr="00143649" w:rsidRDefault="00144653"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mis à part</w:t>
      </w:r>
      <w:r w:rsidR="00953202" w:rsidRPr="00143649">
        <w:rPr>
          <w:rFonts w:asciiTheme="minorHAnsi" w:hAnsiTheme="minorHAnsi" w:cstheme="minorHAnsi"/>
          <w:sz w:val="20"/>
          <w:szCs w:val="20"/>
        </w:rPr>
        <w:t xml:space="preserve"> l’Associé </w:t>
      </w:r>
      <w:r w:rsidR="00D62911" w:rsidRPr="00143649">
        <w:rPr>
          <w:rFonts w:asciiTheme="minorHAnsi" w:hAnsiTheme="minorHAnsi" w:cstheme="minorHAnsi"/>
          <w:sz w:val="20"/>
          <w:szCs w:val="20"/>
        </w:rPr>
        <w:t>Majoritaire</w:t>
      </w:r>
      <w:r w:rsidRPr="00143649">
        <w:rPr>
          <w:rFonts w:asciiTheme="minorHAnsi" w:hAnsiTheme="minorHAnsi" w:cstheme="minorHAnsi"/>
          <w:sz w:val="20"/>
          <w:szCs w:val="20"/>
        </w:rPr>
        <w:t xml:space="preserve">, les seuls associés </w:t>
      </w:r>
      <w:r w:rsidR="00C2568C" w:rsidRPr="00143649">
        <w:rPr>
          <w:rFonts w:asciiTheme="minorHAnsi" w:hAnsiTheme="minorHAnsi" w:cstheme="minorHAnsi"/>
          <w:sz w:val="20"/>
          <w:szCs w:val="20"/>
        </w:rPr>
        <w:t xml:space="preserve">ou actionnaires </w:t>
      </w:r>
      <w:r w:rsidRPr="00143649">
        <w:rPr>
          <w:rFonts w:asciiTheme="minorHAnsi" w:hAnsiTheme="minorHAnsi" w:cstheme="minorHAnsi"/>
          <w:sz w:val="20"/>
          <w:szCs w:val="20"/>
        </w:rPr>
        <w:t>du Holding Patrimonial pourront être son conjoint</w:t>
      </w:r>
      <w:r w:rsidR="00A81967" w:rsidRPr="00143649">
        <w:rPr>
          <w:rFonts w:asciiTheme="minorHAnsi" w:hAnsiTheme="minorHAnsi" w:cstheme="minorHAnsi"/>
          <w:sz w:val="20"/>
          <w:szCs w:val="20"/>
        </w:rPr>
        <w:t xml:space="preserve"> marié </w:t>
      </w:r>
      <w:r w:rsidRPr="00143649">
        <w:rPr>
          <w:rFonts w:asciiTheme="minorHAnsi" w:hAnsiTheme="minorHAnsi" w:cstheme="minorHAnsi"/>
          <w:sz w:val="20"/>
          <w:szCs w:val="20"/>
        </w:rPr>
        <w:t>et ses descendants en ligne directe ;</w:t>
      </w:r>
    </w:p>
    <w:p w14:paraId="336BC9DC" w14:textId="77777777" w:rsidR="00144653" w:rsidRPr="00143649" w:rsidRDefault="00144653" w:rsidP="00B767DC">
      <w:pPr>
        <w:tabs>
          <w:tab w:val="left" w:pos="1418"/>
        </w:tabs>
        <w:jc w:val="both"/>
        <w:rPr>
          <w:rFonts w:asciiTheme="minorHAnsi" w:hAnsiTheme="minorHAnsi" w:cstheme="minorHAnsi"/>
          <w:sz w:val="20"/>
          <w:szCs w:val="20"/>
        </w:rPr>
      </w:pPr>
    </w:p>
    <w:p w14:paraId="48D05E2C" w14:textId="59036454" w:rsidR="0056208B" w:rsidRPr="00143649" w:rsidRDefault="00144653"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le Holding Patrimonial devra rester sous la forme sociale de société de droit français et être domicilié en France ;</w:t>
      </w:r>
    </w:p>
    <w:p w14:paraId="03B8F113" w14:textId="77777777" w:rsidR="00144653" w:rsidRPr="00143649" w:rsidRDefault="00144653" w:rsidP="00B767DC">
      <w:pPr>
        <w:tabs>
          <w:tab w:val="left" w:pos="1418"/>
        </w:tabs>
        <w:ind w:left="1418" w:hanging="578"/>
        <w:jc w:val="both"/>
        <w:rPr>
          <w:rFonts w:asciiTheme="minorHAnsi" w:hAnsiTheme="minorHAnsi" w:cstheme="minorHAnsi"/>
          <w:sz w:val="20"/>
          <w:szCs w:val="20"/>
        </w:rPr>
      </w:pPr>
    </w:p>
    <w:p w14:paraId="795DF02A" w14:textId="48E46D4F" w:rsidR="00144653" w:rsidRPr="00143649" w:rsidRDefault="00144653"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tout mouvement de parts sociales ou d’</w:t>
      </w:r>
      <w:r w:rsidR="00586FDA" w:rsidRPr="00143649">
        <w:rPr>
          <w:rFonts w:asciiTheme="minorHAnsi" w:hAnsiTheme="minorHAnsi" w:cstheme="minorHAnsi"/>
          <w:sz w:val="20"/>
          <w:szCs w:val="20"/>
        </w:rPr>
        <w:t>a</w:t>
      </w:r>
      <w:r w:rsidR="00E77207" w:rsidRPr="00143649">
        <w:rPr>
          <w:rFonts w:asciiTheme="minorHAnsi" w:hAnsiTheme="minorHAnsi" w:cstheme="minorHAnsi"/>
          <w:sz w:val="20"/>
          <w:szCs w:val="20"/>
        </w:rPr>
        <w:t>ctions</w:t>
      </w:r>
      <w:r w:rsidR="00281E7B" w:rsidRPr="00143649">
        <w:rPr>
          <w:rFonts w:asciiTheme="minorHAnsi" w:hAnsiTheme="minorHAnsi" w:cstheme="minorHAnsi"/>
          <w:sz w:val="20"/>
          <w:szCs w:val="20"/>
        </w:rPr>
        <w:t xml:space="preserve"> a</w:t>
      </w:r>
      <w:r w:rsidRPr="00143649">
        <w:rPr>
          <w:rFonts w:asciiTheme="minorHAnsi" w:hAnsiTheme="minorHAnsi" w:cstheme="minorHAnsi"/>
          <w:sz w:val="20"/>
          <w:szCs w:val="20"/>
        </w:rPr>
        <w:t>u sein du capital du Holding Patrimonial qui impliquerait que</w:t>
      </w:r>
      <w:r w:rsidR="00953202" w:rsidRPr="00143649">
        <w:rPr>
          <w:rFonts w:asciiTheme="minorHAnsi" w:hAnsiTheme="minorHAnsi" w:cstheme="minorHAnsi"/>
          <w:sz w:val="20"/>
          <w:szCs w:val="20"/>
        </w:rPr>
        <w:t xml:space="preserve"> l’Associé </w:t>
      </w:r>
      <w:r w:rsidR="002D22BB" w:rsidRPr="00143649">
        <w:rPr>
          <w:rFonts w:asciiTheme="minorHAnsi" w:hAnsiTheme="minorHAnsi" w:cstheme="minorHAnsi"/>
          <w:sz w:val="20"/>
          <w:szCs w:val="20"/>
        </w:rPr>
        <w:t>C</w:t>
      </w:r>
      <w:r w:rsidR="00953202" w:rsidRPr="00143649">
        <w:rPr>
          <w:rFonts w:asciiTheme="minorHAnsi" w:hAnsiTheme="minorHAnsi" w:cstheme="minorHAnsi"/>
          <w:sz w:val="20"/>
          <w:szCs w:val="20"/>
        </w:rPr>
        <w:t>oncerné</w:t>
      </w:r>
      <w:r w:rsidRPr="00143649">
        <w:rPr>
          <w:rFonts w:asciiTheme="minorHAnsi" w:hAnsiTheme="minorHAnsi" w:cstheme="minorHAnsi"/>
          <w:sz w:val="20"/>
          <w:szCs w:val="20"/>
        </w:rPr>
        <w:t xml:space="preserve"> ne détienne plus le seuil de détention défini au a) devra être Notifié par </w:t>
      </w:r>
      <w:r w:rsidR="00953202" w:rsidRPr="00143649">
        <w:rPr>
          <w:rFonts w:asciiTheme="minorHAnsi" w:hAnsiTheme="minorHAnsi" w:cstheme="minorHAnsi"/>
          <w:sz w:val="20"/>
          <w:szCs w:val="20"/>
        </w:rPr>
        <w:t xml:space="preserve">l’Associé </w:t>
      </w:r>
      <w:r w:rsidR="002D22BB" w:rsidRPr="00143649">
        <w:rPr>
          <w:rFonts w:asciiTheme="minorHAnsi" w:hAnsiTheme="minorHAnsi" w:cstheme="minorHAnsi"/>
          <w:sz w:val="20"/>
          <w:szCs w:val="20"/>
        </w:rPr>
        <w:t xml:space="preserve">Concerné </w:t>
      </w:r>
      <w:r w:rsidRPr="00143649">
        <w:rPr>
          <w:rFonts w:asciiTheme="minorHAnsi" w:hAnsiTheme="minorHAnsi" w:cstheme="minorHAnsi"/>
          <w:sz w:val="20"/>
          <w:szCs w:val="20"/>
        </w:rPr>
        <w:t xml:space="preserve">pour autorisation préalable </w:t>
      </w:r>
      <w:r w:rsidR="005C2C41" w:rsidRPr="00143649">
        <w:rPr>
          <w:rFonts w:asciiTheme="minorHAnsi" w:hAnsiTheme="minorHAnsi" w:cstheme="minorHAnsi"/>
          <w:sz w:val="20"/>
          <w:szCs w:val="20"/>
        </w:rPr>
        <w:t>aux Investisseurs</w:t>
      </w:r>
      <w:r w:rsidRPr="00143649">
        <w:rPr>
          <w:rFonts w:asciiTheme="minorHAnsi" w:hAnsiTheme="minorHAnsi" w:cstheme="minorHAnsi"/>
          <w:sz w:val="20"/>
          <w:szCs w:val="20"/>
        </w:rPr>
        <w:t xml:space="preserve"> au plus tard dans les </w:t>
      </w:r>
      <w:r w:rsidRPr="00143649">
        <w:rPr>
          <w:rFonts w:asciiTheme="minorHAnsi" w:hAnsiTheme="minorHAnsi" w:cstheme="minorHAnsi"/>
          <w:b/>
          <w:bCs/>
          <w:sz w:val="20"/>
          <w:szCs w:val="20"/>
          <w:u w:val="single"/>
        </w:rPr>
        <w:t xml:space="preserve">quinze (15) </w:t>
      </w:r>
      <w:r w:rsidR="00731E9D" w:rsidRPr="00143649">
        <w:rPr>
          <w:rFonts w:asciiTheme="minorHAnsi" w:hAnsiTheme="minorHAnsi" w:cstheme="minorHAnsi"/>
          <w:b/>
          <w:bCs/>
          <w:sz w:val="20"/>
          <w:szCs w:val="20"/>
          <w:u w:val="single"/>
        </w:rPr>
        <w:t>Jours</w:t>
      </w:r>
      <w:r w:rsidRPr="00143649">
        <w:rPr>
          <w:rFonts w:asciiTheme="minorHAnsi" w:hAnsiTheme="minorHAnsi" w:cstheme="minorHAnsi"/>
          <w:sz w:val="20"/>
          <w:szCs w:val="20"/>
        </w:rPr>
        <w:t xml:space="preserve"> qui précéderont la cession envisagée ;</w:t>
      </w:r>
    </w:p>
    <w:p w14:paraId="4D38CF8E" w14:textId="77777777" w:rsidR="00144653" w:rsidRPr="00143649" w:rsidRDefault="00144653" w:rsidP="00B767DC">
      <w:pPr>
        <w:tabs>
          <w:tab w:val="left" w:pos="1418"/>
        </w:tabs>
        <w:ind w:left="1418" w:hanging="578"/>
        <w:jc w:val="both"/>
        <w:rPr>
          <w:rFonts w:asciiTheme="minorHAnsi" w:hAnsiTheme="minorHAnsi" w:cstheme="minorHAnsi"/>
          <w:sz w:val="20"/>
          <w:szCs w:val="20"/>
        </w:rPr>
      </w:pPr>
    </w:p>
    <w:p w14:paraId="71C55222" w14:textId="5C59A7CB" w:rsidR="009D5A1B" w:rsidRPr="00143649" w:rsidRDefault="009D5A1B"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le Holding Patrimonial restera solidaire du respect des obligations incombant</w:t>
      </w:r>
      <w:r w:rsidR="00953202" w:rsidRPr="00143649">
        <w:rPr>
          <w:rFonts w:asciiTheme="minorHAnsi" w:hAnsiTheme="minorHAnsi" w:cstheme="minorHAnsi"/>
          <w:sz w:val="20"/>
          <w:szCs w:val="20"/>
        </w:rPr>
        <w:t xml:space="preserve"> à l’Associé </w:t>
      </w:r>
      <w:r w:rsidR="00D62911" w:rsidRPr="00143649">
        <w:rPr>
          <w:rFonts w:asciiTheme="minorHAnsi" w:hAnsiTheme="minorHAnsi" w:cstheme="minorHAnsi"/>
          <w:sz w:val="20"/>
          <w:szCs w:val="20"/>
        </w:rPr>
        <w:t>Majoritaire au</w:t>
      </w:r>
      <w:r w:rsidRPr="00143649">
        <w:rPr>
          <w:rFonts w:asciiTheme="minorHAnsi" w:hAnsiTheme="minorHAnsi" w:cstheme="minorHAnsi"/>
          <w:sz w:val="20"/>
          <w:szCs w:val="20"/>
        </w:rPr>
        <w:t xml:space="preserve"> titre du Pacte</w:t>
      </w:r>
      <w:r w:rsidR="00D95171" w:rsidRPr="00143649">
        <w:rPr>
          <w:rFonts w:asciiTheme="minorHAnsi" w:hAnsiTheme="minorHAnsi" w:cstheme="minorHAnsi"/>
          <w:sz w:val="20"/>
          <w:szCs w:val="20"/>
        </w:rPr>
        <w:t>, si celui-ci détient encore des Titres</w:t>
      </w:r>
      <w:r w:rsidRPr="00143649">
        <w:rPr>
          <w:rFonts w:asciiTheme="minorHAnsi" w:hAnsiTheme="minorHAnsi" w:cstheme="minorHAnsi"/>
          <w:sz w:val="20"/>
          <w:szCs w:val="20"/>
        </w:rPr>
        <w:t> ;</w:t>
      </w:r>
    </w:p>
    <w:p w14:paraId="51589BEA" w14:textId="77777777" w:rsidR="00144653" w:rsidRPr="00143649" w:rsidRDefault="00144653" w:rsidP="00B767DC">
      <w:pPr>
        <w:tabs>
          <w:tab w:val="left" w:pos="1418"/>
        </w:tabs>
        <w:ind w:left="1418" w:hanging="578"/>
        <w:jc w:val="both"/>
        <w:rPr>
          <w:rFonts w:asciiTheme="minorHAnsi" w:hAnsiTheme="minorHAnsi" w:cstheme="minorHAnsi"/>
          <w:sz w:val="20"/>
          <w:szCs w:val="20"/>
        </w:rPr>
      </w:pPr>
    </w:p>
    <w:p w14:paraId="373FC3BD" w14:textId="00103E04" w:rsidR="00144653" w:rsidRPr="00143649" w:rsidRDefault="00953202"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l’Associé</w:t>
      </w:r>
      <w:r w:rsidR="002D22BB" w:rsidRPr="00143649">
        <w:rPr>
          <w:rFonts w:asciiTheme="minorHAnsi" w:hAnsiTheme="minorHAnsi" w:cstheme="minorHAnsi"/>
          <w:sz w:val="20"/>
          <w:szCs w:val="20"/>
        </w:rPr>
        <w:t xml:space="preserve"> </w:t>
      </w:r>
      <w:r w:rsidR="00D62911" w:rsidRPr="00143649">
        <w:rPr>
          <w:rFonts w:asciiTheme="minorHAnsi" w:hAnsiTheme="minorHAnsi" w:cstheme="minorHAnsi"/>
          <w:sz w:val="20"/>
          <w:szCs w:val="20"/>
        </w:rPr>
        <w:t xml:space="preserve">Majoritaire </w:t>
      </w:r>
      <w:r w:rsidR="00144653" w:rsidRPr="00143649">
        <w:rPr>
          <w:rFonts w:asciiTheme="minorHAnsi" w:hAnsiTheme="minorHAnsi" w:cstheme="minorHAnsi"/>
          <w:sz w:val="20"/>
          <w:szCs w:val="20"/>
        </w:rPr>
        <w:t xml:space="preserve">restera solidaire du respect </w:t>
      </w:r>
      <w:bookmarkStart w:id="30" w:name="_Hlk121043999"/>
      <w:r w:rsidR="00144653" w:rsidRPr="00143649">
        <w:rPr>
          <w:rFonts w:asciiTheme="minorHAnsi" w:hAnsiTheme="minorHAnsi" w:cstheme="minorHAnsi"/>
          <w:sz w:val="20"/>
          <w:szCs w:val="20"/>
        </w:rPr>
        <w:t>des obligations incombant au Holding Patrimonial au titre du Pacte </w:t>
      </w:r>
      <w:bookmarkEnd w:id="30"/>
      <w:r w:rsidR="00144653" w:rsidRPr="00143649">
        <w:rPr>
          <w:rFonts w:asciiTheme="minorHAnsi" w:hAnsiTheme="minorHAnsi" w:cstheme="minorHAnsi"/>
          <w:sz w:val="20"/>
          <w:szCs w:val="20"/>
        </w:rPr>
        <w:t>;</w:t>
      </w:r>
    </w:p>
    <w:p w14:paraId="565543B3" w14:textId="77777777" w:rsidR="00144653" w:rsidRPr="00143649" w:rsidRDefault="00144653" w:rsidP="00B767DC">
      <w:pPr>
        <w:tabs>
          <w:tab w:val="left" w:pos="1418"/>
        </w:tabs>
        <w:ind w:left="1418" w:hanging="578"/>
        <w:jc w:val="both"/>
        <w:rPr>
          <w:rFonts w:asciiTheme="minorHAnsi" w:hAnsiTheme="minorHAnsi" w:cstheme="minorHAnsi"/>
          <w:sz w:val="20"/>
          <w:szCs w:val="20"/>
        </w:rPr>
      </w:pPr>
    </w:p>
    <w:p w14:paraId="058D43B8" w14:textId="6B71BD7C" w:rsidR="00144653" w:rsidRPr="00143649" w:rsidRDefault="00144653"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 xml:space="preserve">le Holding Patrimonial ne pourra accepter d’enregistrer aucune sureté privilège ou nantissement d’aucune sorte sur les </w:t>
      </w:r>
      <w:r w:rsidR="009C1BC1" w:rsidRPr="00143649">
        <w:rPr>
          <w:rFonts w:asciiTheme="minorHAnsi" w:hAnsiTheme="minorHAnsi" w:cstheme="minorHAnsi"/>
          <w:sz w:val="20"/>
          <w:szCs w:val="20"/>
        </w:rPr>
        <w:t xml:space="preserve">parts ou </w:t>
      </w:r>
      <w:r w:rsidRPr="00143649">
        <w:rPr>
          <w:rFonts w:asciiTheme="minorHAnsi" w:hAnsiTheme="minorHAnsi" w:cstheme="minorHAnsi"/>
          <w:sz w:val="20"/>
          <w:szCs w:val="20"/>
        </w:rPr>
        <w:t xml:space="preserve">actions composant son capital et ses associés </w:t>
      </w:r>
      <w:r w:rsidR="002A7B8C" w:rsidRPr="00143649">
        <w:rPr>
          <w:rFonts w:asciiTheme="minorHAnsi" w:hAnsiTheme="minorHAnsi" w:cstheme="minorHAnsi"/>
          <w:sz w:val="20"/>
          <w:szCs w:val="20"/>
        </w:rPr>
        <w:t xml:space="preserve">ou actionnaires </w:t>
      </w:r>
      <w:r w:rsidRPr="00143649">
        <w:rPr>
          <w:rFonts w:asciiTheme="minorHAnsi" w:hAnsiTheme="minorHAnsi" w:cstheme="minorHAnsi"/>
          <w:sz w:val="20"/>
          <w:szCs w:val="20"/>
        </w:rPr>
        <w:t xml:space="preserve">s’interdiront de donner toute sureté privilège ou nantissement d’aucune sorte sur les </w:t>
      </w:r>
      <w:r w:rsidR="009C1BC1" w:rsidRPr="00143649">
        <w:rPr>
          <w:rFonts w:asciiTheme="minorHAnsi" w:hAnsiTheme="minorHAnsi" w:cstheme="minorHAnsi"/>
          <w:sz w:val="20"/>
          <w:szCs w:val="20"/>
        </w:rPr>
        <w:t xml:space="preserve">parts ou </w:t>
      </w:r>
      <w:r w:rsidRPr="00143649">
        <w:rPr>
          <w:rFonts w:asciiTheme="minorHAnsi" w:hAnsiTheme="minorHAnsi" w:cstheme="minorHAnsi"/>
          <w:sz w:val="20"/>
          <w:szCs w:val="20"/>
        </w:rPr>
        <w:t>actions composant son capital ;</w:t>
      </w:r>
    </w:p>
    <w:p w14:paraId="3C1449F6" w14:textId="77777777" w:rsidR="00765F8C" w:rsidRPr="00143649" w:rsidRDefault="00765F8C" w:rsidP="00B767DC">
      <w:pPr>
        <w:rPr>
          <w:rFonts w:asciiTheme="minorHAnsi" w:hAnsiTheme="minorHAnsi" w:cstheme="minorHAnsi"/>
          <w:sz w:val="20"/>
          <w:szCs w:val="20"/>
        </w:rPr>
      </w:pPr>
    </w:p>
    <w:p w14:paraId="18D7E96F" w14:textId="2DFF72CD" w:rsidR="00144653" w:rsidRPr="00143649" w:rsidRDefault="00817C3F" w:rsidP="00211C97">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Les Investisseurs</w:t>
      </w:r>
      <w:r w:rsidR="00144653" w:rsidRPr="00143649">
        <w:rPr>
          <w:rFonts w:asciiTheme="minorHAnsi" w:hAnsiTheme="minorHAnsi" w:cstheme="minorHAnsi"/>
          <w:sz w:val="20"/>
          <w:szCs w:val="20"/>
        </w:rPr>
        <w:t xml:space="preserve"> aur</w:t>
      </w:r>
      <w:r w:rsidR="00281E7B" w:rsidRPr="00143649">
        <w:rPr>
          <w:rFonts w:asciiTheme="minorHAnsi" w:hAnsiTheme="minorHAnsi" w:cstheme="minorHAnsi"/>
          <w:sz w:val="20"/>
          <w:szCs w:val="20"/>
        </w:rPr>
        <w:t>ont</w:t>
      </w:r>
      <w:r w:rsidR="00144653" w:rsidRPr="00143649">
        <w:rPr>
          <w:rFonts w:asciiTheme="minorHAnsi" w:hAnsiTheme="minorHAnsi" w:cstheme="minorHAnsi"/>
          <w:sz w:val="20"/>
          <w:szCs w:val="20"/>
        </w:rPr>
        <w:t xml:space="preserve"> le droit d’obtenir</w:t>
      </w:r>
      <w:r w:rsidR="00953202" w:rsidRPr="00143649">
        <w:rPr>
          <w:rFonts w:asciiTheme="minorHAnsi" w:hAnsiTheme="minorHAnsi" w:cstheme="minorHAnsi"/>
          <w:sz w:val="20"/>
          <w:szCs w:val="20"/>
        </w:rPr>
        <w:t xml:space="preserve"> de</w:t>
      </w:r>
      <w:r w:rsidR="00144653" w:rsidRPr="00143649">
        <w:rPr>
          <w:rFonts w:asciiTheme="minorHAnsi" w:hAnsiTheme="minorHAnsi" w:cstheme="minorHAnsi"/>
          <w:sz w:val="20"/>
          <w:szCs w:val="20"/>
        </w:rPr>
        <w:t xml:space="preserve"> </w:t>
      </w:r>
      <w:r w:rsidR="00953202" w:rsidRPr="00143649">
        <w:rPr>
          <w:rFonts w:asciiTheme="minorHAnsi" w:hAnsiTheme="minorHAnsi" w:cstheme="minorHAnsi"/>
          <w:sz w:val="20"/>
          <w:szCs w:val="20"/>
        </w:rPr>
        <w:t xml:space="preserve">l’Associé </w:t>
      </w:r>
      <w:r w:rsidR="00D62911" w:rsidRPr="00143649">
        <w:rPr>
          <w:rFonts w:asciiTheme="minorHAnsi" w:hAnsiTheme="minorHAnsi" w:cstheme="minorHAnsi"/>
          <w:sz w:val="20"/>
          <w:szCs w:val="20"/>
        </w:rPr>
        <w:t xml:space="preserve">Majorité </w:t>
      </w:r>
      <w:r w:rsidR="00DD75F2" w:rsidRPr="00143649">
        <w:rPr>
          <w:rFonts w:asciiTheme="minorHAnsi" w:hAnsiTheme="minorHAnsi" w:cstheme="minorHAnsi"/>
          <w:sz w:val="20"/>
          <w:szCs w:val="20"/>
        </w:rPr>
        <w:t>et du Holding Patrimonial</w:t>
      </w:r>
      <w:r w:rsidR="00586FDA" w:rsidRPr="00143649">
        <w:rPr>
          <w:rFonts w:asciiTheme="minorHAnsi" w:hAnsiTheme="minorHAnsi" w:cstheme="minorHAnsi"/>
          <w:sz w:val="20"/>
          <w:szCs w:val="20"/>
        </w:rPr>
        <w:t xml:space="preserve">, </w:t>
      </w:r>
      <w:r w:rsidR="00144653" w:rsidRPr="00143649">
        <w:rPr>
          <w:rFonts w:asciiTheme="minorHAnsi" w:hAnsiTheme="minorHAnsi" w:cstheme="minorHAnsi"/>
          <w:sz w:val="20"/>
          <w:szCs w:val="20"/>
        </w:rPr>
        <w:t>à première demande la répartition du capital du Holding Patrimonial et des noms des associés avec copie des comptes d’associés et du registre des mouvements de Titres</w:t>
      </w:r>
      <w:r w:rsidR="00642003" w:rsidRPr="00143649">
        <w:rPr>
          <w:rFonts w:asciiTheme="minorHAnsi" w:hAnsiTheme="minorHAnsi" w:cstheme="minorHAnsi"/>
          <w:sz w:val="20"/>
          <w:szCs w:val="20"/>
        </w:rPr>
        <w:t>.</w:t>
      </w:r>
    </w:p>
    <w:p w14:paraId="0B0FA41A" w14:textId="77777777" w:rsidR="00124273" w:rsidRDefault="00124273" w:rsidP="002D22BB">
      <w:pPr>
        <w:tabs>
          <w:tab w:val="left" w:pos="1418"/>
        </w:tabs>
        <w:ind w:left="1418"/>
        <w:jc w:val="both"/>
        <w:rPr>
          <w:rFonts w:asciiTheme="minorHAnsi" w:hAnsiTheme="minorHAnsi" w:cstheme="minorHAnsi"/>
          <w:sz w:val="20"/>
          <w:szCs w:val="20"/>
        </w:rPr>
      </w:pPr>
    </w:p>
    <w:p w14:paraId="30BAB8F3" w14:textId="0C8C8774" w:rsidR="001A49C6" w:rsidRPr="001A49C6" w:rsidRDefault="001A49C6" w:rsidP="002D22BB">
      <w:pPr>
        <w:tabs>
          <w:tab w:val="left" w:pos="1418"/>
        </w:tabs>
        <w:ind w:left="1418"/>
        <w:jc w:val="both"/>
        <w:rPr>
          <w:rFonts w:asciiTheme="minorHAnsi" w:hAnsiTheme="minorHAnsi" w:cstheme="minorHAnsi"/>
          <w:b/>
          <w:bCs/>
          <w:sz w:val="20"/>
          <w:szCs w:val="20"/>
        </w:rPr>
      </w:pPr>
      <w:r w:rsidRPr="001A49C6">
        <w:rPr>
          <w:rFonts w:asciiTheme="minorHAnsi" w:hAnsiTheme="minorHAnsi" w:cstheme="minorHAnsi"/>
          <w:b/>
          <w:bCs/>
          <w:sz w:val="20"/>
          <w:szCs w:val="20"/>
          <w:highlight w:val="yellow"/>
          <w:u w:val="single"/>
        </w:rPr>
        <w:t>Important </w:t>
      </w:r>
      <w:r w:rsidRPr="001A49C6">
        <w:rPr>
          <w:rFonts w:asciiTheme="minorHAnsi" w:hAnsiTheme="minorHAnsi" w:cstheme="minorHAnsi"/>
          <w:b/>
          <w:bCs/>
          <w:sz w:val="20"/>
          <w:szCs w:val="20"/>
          <w:highlight w:val="yellow"/>
        </w:rPr>
        <w:t>: la SAS HOLDING DURSAP est réputée être la Holding Patrimonial de Monsieur et Madame DURSAP, qui s’obligent tous deux à ce que la SAS HOLIDNG DURSAP respecte les contraintes vises aux points a) à k) ci-dessus</w:t>
      </w:r>
    </w:p>
    <w:p w14:paraId="2F95C72D" w14:textId="77777777" w:rsidR="001A49C6" w:rsidRPr="00143649" w:rsidRDefault="001A49C6" w:rsidP="002D22BB">
      <w:pPr>
        <w:tabs>
          <w:tab w:val="left" w:pos="1418"/>
        </w:tabs>
        <w:ind w:left="1418"/>
        <w:jc w:val="both"/>
        <w:rPr>
          <w:rFonts w:asciiTheme="minorHAnsi" w:hAnsiTheme="minorHAnsi" w:cstheme="minorHAnsi"/>
          <w:sz w:val="20"/>
          <w:szCs w:val="20"/>
        </w:rPr>
      </w:pPr>
    </w:p>
    <w:p w14:paraId="56E641C1" w14:textId="1145813A" w:rsidR="00954271" w:rsidRPr="00143649" w:rsidRDefault="00954271" w:rsidP="00954271">
      <w:pPr>
        <w:tabs>
          <w:tab w:val="left" w:pos="720"/>
        </w:tabs>
        <w:jc w:val="both"/>
        <w:rPr>
          <w:rFonts w:asciiTheme="minorHAnsi" w:hAnsiTheme="minorHAnsi" w:cstheme="minorHAnsi"/>
          <w:sz w:val="20"/>
          <w:szCs w:val="20"/>
          <w:u w:val="single"/>
        </w:rPr>
      </w:pPr>
      <w:r w:rsidRPr="00143649">
        <w:rPr>
          <w:rFonts w:asciiTheme="minorHAnsi" w:hAnsiTheme="minorHAnsi" w:cstheme="minorHAnsi"/>
          <w:sz w:val="20"/>
          <w:szCs w:val="20"/>
          <w:u w:val="single"/>
        </w:rPr>
        <w:t>Pour un Associé Privé</w:t>
      </w:r>
    </w:p>
    <w:p w14:paraId="7EDF2B96" w14:textId="77777777" w:rsidR="00954271" w:rsidRPr="00143649" w:rsidRDefault="00954271" w:rsidP="00954271">
      <w:pPr>
        <w:tabs>
          <w:tab w:val="left" w:pos="720"/>
        </w:tabs>
        <w:jc w:val="both"/>
        <w:rPr>
          <w:rFonts w:asciiTheme="minorHAnsi" w:hAnsiTheme="minorHAnsi" w:cstheme="minorHAnsi"/>
          <w:sz w:val="20"/>
          <w:szCs w:val="20"/>
          <w:u w:val="single"/>
        </w:rPr>
      </w:pPr>
    </w:p>
    <w:p w14:paraId="73AEC5F5" w14:textId="483594A0" w:rsidR="00954271" w:rsidRPr="00143649" w:rsidRDefault="00954271" w:rsidP="001A49C6">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 xml:space="preserve">l’Associé Privé devra toujours détenir personnellement, et directement ou indirectement, la quotité des droits de vote lui permettant de statuer seul sur les questions relevant, dans les sociétés anonymes, de la compétence tant de l’assemblée générale ordinaire que de l’assemblée générale extraordinaire et ce quelle que soit la forme juridique du Holding Patrimonial ; </w:t>
      </w:r>
    </w:p>
    <w:p w14:paraId="4B49529A" w14:textId="77777777" w:rsidR="00954271" w:rsidRPr="00143649" w:rsidRDefault="00954271" w:rsidP="00954271">
      <w:pPr>
        <w:tabs>
          <w:tab w:val="left" w:pos="1418"/>
        </w:tabs>
        <w:ind w:left="1418" w:hanging="578"/>
        <w:jc w:val="both"/>
        <w:rPr>
          <w:rFonts w:asciiTheme="minorHAnsi" w:hAnsiTheme="minorHAnsi" w:cstheme="minorHAnsi"/>
          <w:sz w:val="20"/>
          <w:szCs w:val="20"/>
        </w:rPr>
      </w:pPr>
    </w:p>
    <w:p w14:paraId="39C35D35" w14:textId="08DF9CDC" w:rsidR="00954271" w:rsidRPr="00143649" w:rsidRDefault="00954271" w:rsidP="001A49C6">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 xml:space="preserve">l’Associé Privé devra toujours être l’un des dirigeants de droit du Holding Patrimonial </w:t>
      </w:r>
    </w:p>
    <w:p w14:paraId="7EF947F4" w14:textId="77777777" w:rsidR="00954271" w:rsidRPr="00143649" w:rsidRDefault="00954271" w:rsidP="001A49C6">
      <w:pPr>
        <w:tabs>
          <w:tab w:val="left" w:pos="1418"/>
        </w:tabs>
        <w:ind w:left="1418"/>
        <w:jc w:val="both"/>
        <w:rPr>
          <w:rFonts w:asciiTheme="minorHAnsi" w:hAnsiTheme="minorHAnsi" w:cstheme="minorHAnsi"/>
          <w:sz w:val="20"/>
          <w:szCs w:val="20"/>
        </w:rPr>
      </w:pPr>
    </w:p>
    <w:p w14:paraId="16DB9273" w14:textId="1E12947E" w:rsidR="00954271" w:rsidRPr="00143649" w:rsidRDefault="00954271" w:rsidP="001A49C6">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mis à part l’Associé Privé, les seuls associés ou actionnaires du Holding Patrimonial pourront être son conjoint marié et ses descendants en ligne directe </w:t>
      </w:r>
      <w:r w:rsidR="004824A1" w:rsidRPr="00143649">
        <w:rPr>
          <w:rFonts w:asciiTheme="minorHAnsi" w:hAnsiTheme="minorHAnsi" w:cstheme="minorHAnsi"/>
          <w:sz w:val="20"/>
          <w:szCs w:val="20"/>
        </w:rPr>
        <w:t xml:space="preserve">et indirecte </w:t>
      </w:r>
      <w:r w:rsidRPr="00143649">
        <w:rPr>
          <w:rFonts w:asciiTheme="minorHAnsi" w:hAnsiTheme="minorHAnsi" w:cstheme="minorHAnsi"/>
          <w:sz w:val="20"/>
          <w:szCs w:val="20"/>
        </w:rPr>
        <w:t>;</w:t>
      </w:r>
    </w:p>
    <w:p w14:paraId="008DF13D" w14:textId="77777777" w:rsidR="00954271" w:rsidRPr="00143649" w:rsidRDefault="00954271" w:rsidP="001A49C6">
      <w:pPr>
        <w:tabs>
          <w:tab w:val="left" w:pos="1418"/>
        </w:tabs>
        <w:ind w:left="1418"/>
        <w:jc w:val="both"/>
        <w:rPr>
          <w:rFonts w:asciiTheme="minorHAnsi" w:hAnsiTheme="minorHAnsi" w:cstheme="minorHAnsi"/>
          <w:sz w:val="20"/>
          <w:szCs w:val="20"/>
        </w:rPr>
      </w:pPr>
    </w:p>
    <w:p w14:paraId="606C721F" w14:textId="77777777" w:rsidR="00954271" w:rsidRPr="00143649" w:rsidRDefault="00954271" w:rsidP="001A49C6">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le Holding Patrimonial devra rester sous la forme sociale de société de droit français et être domicilié en France ;</w:t>
      </w:r>
    </w:p>
    <w:p w14:paraId="3B62FB9C" w14:textId="77777777" w:rsidR="00954271" w:rsidRPr="00143649" w:rsidRDefault="00954271" w:rsidP="001A49C6">
      <w:pPr>
        <w:tabs>
          <w:tab w:val="left" w:pos="1418"/>
        </w:tabs>
        <w:ind w:left="1418"/>
        <w:jc w:val="both"/>
        <w:rPr>
          <w:rFonts w:asciiTheme="minorHAnsi" w:hAnsiTheme="minorHAnsi" w:cstheme="minorHAnsi"/>
          <w:sz w:val="20"/>
          <w:szCs w:val="20"/>
        </w:rPr>
      </w:pPr>
    </w:p>
    <w:p w14:paraId="345CC477" w14:textId="22DA80F0" w:rsidR="00954271" w:rsidRPr="00143649" w:rsidRDefault="00954271" w:rsidP="001A49C6">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le Holding Patrimonial restera solidaire du respect des obligations incombant à l’Associé Privé au titre du Pacte, si celui-ci détient encore des Titres ;</w:t>
      </w:r>
    </w:p>
    <w:p w14:paraId="65E9CE16" w14:textId="77777777" w:rsidR="00954271" w:rsidRPr="00143649" w:rsidRDefault="00954271" w:rsidP="001A49C6">
      <w:pPr>
        <w:tabs>
          <w:tab w:val="left" w:pos="1418"/>
        </w:tabs>
        <w:ind w:left="1418"/>
        <w:jc w:val="both"/>
        <w:rPr>
          <w:rFonts w:asciiTheme="minorHAnsi" w:hAnsiTheme="minorHAnsi" w:cstheme="minorHAnsi"/>
          <w:sz w:val="20"/>
          <w:szCs w:val="20"/>
        </w:rPr>
      </w:pPr>
    </w:p>
    <w:p w14:paraId="55941F6C" w14:textId="12041834" w:rsidR="00954271" w:rsidRPr="00143649" w:rsidRDefault="00954271" w:rsidP="001A49C6">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l’Associé Privé restera solidaire du respect des obligations incombant au Holding Patrimonial au titre du Pacte ;</w:t>
      </w:r>
    </w:p>
    <w:p w14:paraId="2E864E9F" w14:textId="77777777" w:rsidR="00954271" w:rsidRPr="00143649" w:rsidRDefault="00954271" w:rsidP="001A49C6">
      <w:pPr>
        <w:tabs>
          <w:tab w:val="left" w:pos="1418"/>
        </w:tabs>
        <w:ind w:left="1418"/>
        <w:jc w:val="both"/>
        <w:rPr>
          <w:rFonts w:asciiTheme="minorHAnsi" w:hAnsiTheme="minorHAnsi" w:cstheme="minorHAnsi"/>
          <w:sz w:val="20"/>
          <w:szCs w:val="20"/>
        </w:rPr>
      </w:pPr>
    </w:p>
    <w:p w14:paraId="45D47A7F" w14:textId="56443723" w:rsidR="00954271" w:rsidRPr="00143649" w:rsidRDefault="00954271" w:rsidP="001A49C6">
      <w:pPr>
        <w:numPr>
          <w:ilvl w:val="0"/>
          <w:numId w:val="9"/>
        </w:numPr>
        <w:tabs>
          <w:tab w:val="left" w:pos="1418"/>
        </w:tabs>
        <w:ind w:left="1418" w:hanging="578"/>
        <w:jc w:val="both"/>
        <w:rPr>
          <w:rFonts w:asciiTheme="minorHAnsi" w:hAnsiTheme="minorHAnsi" w:cstheme="minorHAnsi"/>
          <w:sz w:val="20"/>
          <w:szCs w:val="20"/>
        </w:rPr>
      </w:pPr>
      <w:r w:rsidRPr="00143649">
        <w:rPr>
          <w:rFonts w:asciiTheme="minorHAnsi" w:hAnsiTheme="minorHAnsi" w:cstheme="minorHAnsi"/>
          <w:sz w:val="20"/>
          <w:szCs w:val="20"/>
        </w:rPr>
        <w:t xml:space="preserve">tout mouvement de parts sociales ou d’actions au sein du capital du Holding Patrimonial qui impliquerait que l’Associé Privé ne détienne plus le seuil de détention défini au a) devra être Notifié par l’Associé Price pour autorisation préalable à la Majorité des Investisseurs au plus tard dans les </w:t>
      </w:r>
      <w:r w:rsidRPr="00143649">
        <w:rPr>
          <w:rFonts w:asciiTheme="minorHAnsi" w:hAnsiTheme="minorHAnsi" w:cstheme="minorHAnsi"/>
          <w:b/>
          <w:bCs/>
          <w:sz w:val="20"/>
          <w:szCs w:val="20"/>
          <w:u w:val="single"/>
        </w:rPr>
        <w:t>quinze (15) Jours</w:t>
      </w:r>
      <w:r w:rsidRPr="00143649">
        <w:rPr>
          <w:rFonts w:asciiTheme="minorHAnsi" w:hAnsiTheme="minorHAnsi" w:cstheme="minorHAnsi"/>
          <w:sz w:val="20"/>
          <w:szCs w:val="20"/>
        </w:rPr>
        <w:t xml:space="preserve"> qui précéderont la cession envisagée ;</w:t>
      </w:r>
    </w:p>
    <w:p w14:paraId="74092747" w14:textId="16485BF2" w:rsidR="00DD75F2" w:rsidRPr="00143649" w:rsidRDefault="00DD75F2" w:rsidP="00B767DC">
      <w:pPr>
        <w:suppressAutoHyphens/>
        <w:autoSpaceDE w:val="0"/>
        <w:autoSpaceDN w:val="0"/>
        <w:adjustRightInd w:val="0"/>
        <w:ind w:hanging="709"/>
        <w:jc w:val="both"/>
        <w:rPr>
          <w:rFonts w:asciiTheme="minorHAnsi" w:hAnsiTheme="minorHAnsi" w:cstheme="minorHAnsi"/>
          <w:b/>
          <w:sz w:val="20"/>
          <w:szCs w:val="20"/>
          <w:u w:val="single"/>
        </w:rPr>
      </w:pPr>
    </w:p>
    <w:p w14:paraId="054C18E1" w14:textId="77777777" w:rsidR="004C7D92" w:rsidRPr="00143649" w:rsidRDefault="004C7D92" w:rsidP="004C7D92">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6.4.</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Sanction du non-respect des stipulations de l’Article 6 du Pacte</w:t>
      </w:r>
    </w:p>
    <w:p w14:paraId="536311D4" w14:textId="77777777" w:rsidR="004C7D92" w:rsidRPr="00143649" w:rsidRDefault="004C7D92" w:rsidP="004C7D92">
      <w:pPr>
        <w:jc w:val="both"/>
        <w:rPr>
          <w:rFonts w:asciiTheme="minorHAnsi" w:hAnsiTheme="minorHAnsi" w:cstheme="minorHAnsi"/>
          <w:sz w:val="20"/>
          <w:szCs w:val="20"/>
        </w:rPr>
      </w:pPr>
    </w:p>
    <w:p w14:paraId="1AAFE4A9" w14:textId="3D0A69DB" w:rsidR="004C7D92" w:rsidRPr="00143649" w:rsidRDefault="004C7D92" w:rsidP="004C7D92">
      <w:pPr>
        <w:tabs>
          <w:tab w:val="left" w:pos="142"/>
          <w:tab w:val="left" w:pos="709"/>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non-respect par l’Associé Majoritaire concerné des stipulations des Articles 6.1., 6.2., et/ou 6.3. après une Notification de régulariser la situation Notifiée par la Majorité des Investisseurs en ce sens et non suivie d’effet dans les </w:t>
      </w:r>
      <w:r w:rsidRPr="00143649">
        <w:rPr>
          <w:rFonts w:asciiTheme="minorHAnsi" w:hAnsiTheme="minorHAnsi" w:cstheme="minorHAnsi"/>
          <w:b/>
          <w:bCs/>
          <w:sz w:val="20"/>
          <w:szCs w:val="20"/>
          <w:u w:val="single"/>
        </w:rPr>
        <w:t>trente (30) Jours</w:t>
      </w:r>
      <w:r w:rsidRPr="00143649">
        <w:rPr>
          <w:rFonts w:asciiTheme="minorHAnsi" w:hAnsiTheme="minorHAnsi" w:cstheme="minorHAnsi"/>
          <w:sz w:val="20"/>
          <w:szCs w:val="20"/>
        </w:rPr>
        <w:t>, sera de plein droit une Violation Significative du Pacte et fondera le droit des Investisseurs d’exercer le Droit de Retrait visé à l’Article 21 du Pacte.</w:t>
      </w:r>
    </w:p>
    <w:p w14:paraId="40F2F7CC" w14:textId="77777777" w:rsidR="00DD75F2" w:rsidRPr="00143649" w:rsidRDefault="00DD75F2" w:rsidP="00B767DC">
      <w:pPr>
        <w:jc w:val="both"/>
        <w:rPr>
          <w:rFonts w:asciiTheme="minorHAnsi" w:hAnsiTheme="minorHAnsi" w:cstheme="minorHAnsi"/>
          <w:b/>
          <w:smallCaps/>
          <w:sz w:val="20"/>
          <w:szCs w:val="20"/>
        </w:rPr>
      </w:pPr>
    </w:p>
    <w:p w14:paraId="6EBD715D" w14:textId="68EA1A61" w:rsidR="008C09BF" w:rsidRPr="00143649" w:rsidRDefault="00586FDA" w:rsidP="00B767DC">
      <w:pPr>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6</w:t>
      </w:r>
      <w:r w:rsidR="00DD75F2" w:rsidRPr="00143649">
        <w:rPr>
          <w:rFonts w:asciiTheme="minorHAnsi" w:hAnsiTheme="minorHAnsi" w:cstheme="minorHAnsi"/>
          <w:b/>
          <w:sz w:val="20"/>
          <w:szCs w:val="20"/>
        </w:rPr>
        <w:t>.5.</w:t>
      </w:r>
      <w:r w:rsidR="00DD75F2" w:rsidRPr="00143649">
        <w:rPr>
          <w:rFonts w:asciiTheme="minorHAnsi" w:hAnsiTheme="minorHAnsi" w:cstheme="minorHAnsi"/>
          <w:b/>
          <w:sz w:val="20"/>
          <w:szCs w:val="20"/>
        </w:rPr>
        <w:tab/>
      </w:r>
      <w:r w:rsidR="008C09BF" w:rsidRPr="00143649">
        <w:rPr>
          <w:rFonts w:asciiTheme="minorHAnsi" w:hAnsiTheme="minorHAnsi" w:cstheme="minorHAnsi"/>
          <w:b/>
          <w:sz w:val="20"/>
          <w:szCs w:val="20"/>
          <w:u w:val="single"/>
        </w:rPr>
        <w:t>Transferts réglementés</w:t>
      </w:r>
    </w:p>
    <w:p w14:paraId="74B2E59B" w14:textId="77777777" w:rsidR="008C09BF" w:rsidRPr="00143649" w:rsidRDefault="008C09BF" w:rsidP="00B767DC">
      <w:pPr>
        <w:suppressAutoHyphens/>
        <w:autoSpaceDE w:val="0"/>
        <w:autoSpaceDN w:val="0"/>
        <w:adjustRightInd w:val="0"/>
        <w:jc w:val="both"/>
        <w:rPr>
          <w:rFonts w:asciiTheme="minorHAnsi" w:hAnsiTheme="minorHAnsi" w:cstheme="minorHAnsi"/>
          <w:b/>
          <w:sz w:val="20"/>
          <w:szCs w:val="20"/>
          <w:u w:val="single"/>
        </w:rPr>
      </w:pPr>
    </w:p>
    <w:p w14:paraId="0E1F7003" w14:textId="63ACDB50" w:rsidR="008C09BF" w:rsidRPr="00143649" w:rsidRDefault="008C09BF"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Tout </w:t>
      </w:r>
      <w:r w:rsidR="00586FDA" w:rsidRPr="00143649">
        <w:rPr>
          <w:rFonts w:asciiTheme="minorHAnsi" w:hAnsiTheme="minorHAnsi" w:cstheme="minorHAnsi"/>
          <w:sz w:val="20"/>
          <w:szCs w:val="20"/>
        </w:rPr>
        <w:t xml:space="preserve">Transfert de Titres qui n‘est pas un Transfert Libre est </w:t>
      </w:r>
      <w:r w:rsidRPr="00143649">
        <w:rPr>
          <w:rFonts w:asciiTheme="minorHAnsi" w:hAnsiTheme="minorHAnsi" w:cstheme="minorHAnsi"/>
          <w:sz w:val="20"/>
          <w:szCs w:val="20"/>
        </w:rPr>
        <w:t>un « </w:t>
      </w:r>
      <w:r w:rsidRPr="00143649">
        <w:rPr>
          <w:rFonts w:asciiTheme="minorHAnsi" w:hAnsiTheme="minorHAnsi" w:cstheme="minorHAnsi"/>
          <w:b/>
          <w:sz w:val="20"/>
          <w:szCs w:val="20"/>
        </w:rPr>
        <w:t>Transfert Réglementé</w:t>
      </w:r>
      <w:r w:rsidRPr="00143649">
        <w:rPr>
          <w:rFonts w:asciiTheme="minorHAnsi" w:hAnsiTheme="minorHAnsi" w:cstheme="minorHAnsi"/>
          <w:sz w:val="20"/>
          <w:szCs w:val="20"/>
        </w:rPr>
        <w:t xml:space="preserve"> » qui sera soumis aux </w:t>
      </w:r>
      <w:r w:rsidR="00C41771" w:rsidRPr="00143649">
        <w:rPr>
          <w:rFonts w:asciiTheme="minorHAnsi" w:hAnsiTheme="minorHAnsi" w:cstheme="minorHAnsi"/>
          <w:sz w:val="20"/>
          <w:szCs w:val="20"/>
        </w:rPr>
        <w:t>stipulations du</w:t>
      </w:r>
      <w:r w:rsidRPr="00143649">
        <w:rPr>
          <w:rFonts w:asciiTheme="minorHAnsi" w:hAnsiTheme="minorHAnsi" w:cstheme="minorHAnsi"/>
          <w:sz w:val="20"/>
          <w:szCs w:val="20"/>
        </w:rPr>
        <w:t xml:space="preserve"> présent Pacte, et notamment au Droit de Préemption prévu ci-dessous</w:t>
      </w:r>
      <w:r w:rsidR="00EB79E7" w:rsidRPr="00143649">
        <w:rPr>
          <w:rFonts w:asciiTheme="minorHAnsi" w:hAnsiTheme="minorHAnsi" w:cstheme="minorHAnsi"/>
          <w:sz w:val="20"/>
          <w:szCs w:val="20"/>
        </w:rPr>
        <w:t>.</w:t>
      </w:r>
    </w:p>
    <w:p w14:paraId="6C7BB4CC" w14:textId="5003BA72" w:rsidR="00D62911" w:rsidRPr="00143649" w:rsidRDefault="00D62911">
      <w:pPr>
        <w:rPr>
          <w:rFonts w:asciiTheme="minorHAnsi" w:hAnsiTheme="minorHAnsi" w:cstheme="minorHAnsi"/>
          <w:b/>
          <w:caps/>
          <w:sz w:val="20"/>
          <w:szCs w:val="20"/>
        </w:rPr>
      </w:pPr>
      <w:r w:rsidRPr="00143649">
        <w:rPr>
          <w:rFonts w:asciiTheme="minorHAnsi" w:hAnsiTheme="minorHAnsi" w:cstheme="minorHAnsi"/>
          <w:b/>
          <w:caps/>
          <w:sz w:val="20"/>
          <w:szCs w:val="20"/>
        </w:rPr>
        <w:br w:type="page"/>
      </w:r>
    </w:p>
    <w:p w14:paraId="3A149350" w14:textId="77777777" w:rsidR="008C09BF" w:rsidRPr="00143649" w:rsidRDefault="008C09BF" w:rsidP="00B767DC">
      <w:pPr>
        <w:jc w:val="both"/>
        <w:rPr>
          <w:rFonts w:asciiTheme="minorHAnsi" w:hAnsiTheme="minorHAnsi" w:cstheme="minorHAnsi"/>
          <w:b/>
          <w:caps/>
          <w:sz w:val="20"/>
          <w:szCs w:val="20"/>
        </w:rPr>
      </w:pPr>
    </w:p>
    <w:p w14:paraId="2F71A1FD" w14:textId="77777777" w:rsidR="00586FDA" w:rsidRPr="00143649" w:rsidRDefault="00586FDA" w:rsidP="00B767DC">
      <w:pPr>
        <w:jc w:val="both"/>
        <w:rPr>
          <w:rFonts w:asciiTheme="minorHAnsi" w:hAnsiTheme="minorHAnsi" w:cstheme="minorHAnsi"/>
          <w:b/>
          <w:caps/>
          <w:sz w:val="20"/>
          <w:szCs w:val="20"/>
        </w:rPr>
      </w:pPr>
    </w:p>
    <w:p w14:paraId="356030B7" w14:textId="77777777" w:rsidR="00586FDA" w:rsidRPr="00143649" w:rsidRDefault="00586FDA"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sz w:val="20"/>
          <w:szCs w:val="20"/>
        </w:rPr>
      </w:pPr>
      <w:bookmarkStart w:id="31" w:name="_Ref137123100"/>
      <w:r w:rsidRPr="00143649">
        <w:rPr>
          <w:rFonts w:asciiTheme="minorHAnsi" w:hAnsiTheme="minorHAnsi" w:cstheme="minorHAnsi"/>
          <w:b/>
          <w:caps/>
          <w:sz w:val="20"/>
          <w:szCs w:val="20"/>
          <w:u w:val="single"/>
        </w:rPr>
        <w:t>Droit de préemption</w:t>
      </w:r>
      <w:bookmarkEnd w:id="31"/>
    </w:p>
    <w:p w14:paraId="7863C8C1" w14:textId="77777777" w:rsidR="00A924B7" w:rsidRPr="00143649" w:rsidRDefault="00A924B7" w:rsidP="00B767DC">
      <w:pPr>
        <w:widowControl w:val="0"/>
        <w:autoSpaceDE w:val="0"/>
        <w:autoSpaceDN w:val="0"/>
        <w:adjustRightInd w:val="0"/>
        <w:jc w:val="both"/>
        <w:rPr>
          <w:rFonts w:asciiTheme="minorHAnsi" w:hAnsiTheme="minorHAnsi" w:cstheme="minorHAnsi"/>
          <w:sz w:val="20"/>
          <w:szCs w:val="20"/>
        </w:rPr>
      </w:pPr>
    </w:p>
    <w:p w14:paraId="15379238" w14:textId="16A15D5F" w:rsidR="00AB3022" w:rsidRPr="00143649" w:rsidRDefault="00AB3022" w:rsidP="00211C97">
      <w:pPr>
        <w:pStyle w:val="Paragraphedeliste"/>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Associés concernés par le Droit de Préemption</w:t>
      </w:r>
    </w:p>
    <w:p w14:paraId="30076E55" w14:textId="77777777" w:rsidR="00AB3022" w:rsidRPr="00143649" w:rsidRDefault="00AB3022" w:rsidP="00B767DC">
      <w:pPr>
        <w:widowControl w:val="0"/>
        <w:autoSpaceDE w:val="0"/>
        <w:autoSpaceDN w:val="0"/>
        <w:adjustRightInd w:val="0"/>
        <w:jc w:val="both"/>
        <w:rPr>
          <w:rFonts w:asciiTheme="minorHAnsi" w:hAnsiTheme="minorHAnsi" w:cstheme="minorHAnsi"/>
          <w:sz w:val="20"/>
          <w:szCs w:val="20"/>
        </w:rPr>
      </w:pPr>
    </w:p>
    <w:p w14:paraId="72B8D8DB" w14:textId="0CD23C66" w:rsidR="00A924B7" w:rsidRPr="00143649" w:rsidRDefault="00A924B7"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 Associé qui procède à la Notification d’un Projet de Transfert Réglementé est défini dans le présent Article comme un « </w:t>
      </w:r>
      <w:r w:rsidRPr="00143649">
        <w:rPr>
          <w:rFonts w:asciiTheme="minorHAnsi" w:hAnsiTheme="minorHAnsi" w:cstheme="minorHAnsi"/>
          <w:b/>
          <w:bCs/>
          <w:sz w:val="20"/>
          <w:szCs w:val="20"/>
        </w:rPr>
        <w:t>Cédant</w:t>
      </w:r>
      <w:r w:rsidRPr="00143649">
        <w:rPr>
          <w:rFonts w:asciiTheme="minorHAnsi" w:hAnsiTheme="minorHAnsi" w:cstheme="minorHAnsi"/>
          <w:sz w:val="20"/>
          <w:szCs w:val="20"/>
        </w:rPr>
        <w:t xml:space="preserve"> ». </w:t>
      </w:r>
    </w:p>
    <w:p w14:paraId="38643322" w14:textId="77777777" w:rsidR="00A924B7" w:rsidRPr="00143649" w:rsidRDefault="00A924B7" w:rsidP="00B767DC">
      <w:pPr>
        <w:widowControl w:val="0"/>
        <w:autoSpaceDE w:val="0"/>
        <w:autoSpaceDN w:val="0"/>
        <w:adjustRightInd w:val="0"/>
        <w:jc w:val="both"/>
        <w:rPr>
          <w:rFonts w:asciiTheme="minorHAnsi" w:hAnsiTheme="minorHAnsi" w:cstheme="minorHAnsi"/>
          <w:sz w:val="20"/>
          <w:szCs w:val="20"/>
        </w:rPr>
      </w:pPr>
    </w:p>
    <w:p w14:paraId="43BBD110" w14:textId="67F50034" w:rsidR="00A924B7" w:rsidRPr="00143649" w:rsidRDefault="00EC7A91"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Les Associés Majoritaires</w:t>
      </w:r>
      <w:r w:rsidR="00A924B7" w:rsidRPr="00143649">
        <w:rPr>
          <w:rFonts w:asciiTheme="minorHAnsi" w:hAnsiTheme="minorHAnsi" w:cstheme="minorHAnsi"/>
          <w:sz w:val="20"/>
          <w:szCs w:val="20"/>
        </w:rPr>
        <w:t xml:space="preserve"> et les Investisseurs</w:t>
      </w:r>
      <w:r w:rsidR="00F076F6" w:rsidRPr="00143649">
        <w:rPr>
          <w:rFonts w:asciiTheme="minorHAnsi" w:hAnsiTheme="minorHAnsi" w:cstheme="minorHAnsi"/>
          <w:sz w:val="20"/>
          <w:szCs w:val="20"/>
        </w:rPr>
        <w:t xml:space="preserve"> (en ce compris les Associés Privés)</w:t>
      </w:r>
      <w:r w:rsidR="00A924B7" w:rsidRPr="00143649">
        <w:rPr>
          <w:rFonts w:asciiTheme="minorHAnsi" w:hAnsiTheme="minorHAnsi" w:cstheme="minorHAnsi"/>
          <w:sz w:val="20"/>
          <w:szCs w:val="20"/>
        </w:rPr>
        <w:t xml:space="preserve"> sont chacun désignés comme un « </w:t>
      </w:r>
      <w:r w:rsidR="00A924B7" w:rsidRPr="00143649">
        <w:rPr>
          <w:rFonts w:asciiTheme="minorHAnsi" w:hAnsiTheme="minorHAnsi" w:cstheme="minorHAnsi"/>
          <w:b/>
          <w:bCs/>
          <w:sz w:val="20"/>
          <w:szCs w:val="20"/>
        </w:rPr>
        <w:t>Bénéficiaire</w:t>
      </w:r>
      <w:r w:rsidR="00A924B7" w:rsidRPr="00143649">
        <w:rPr>
          <w:rFonts w:asciiTheme="minorHAnsi" w:hAnsiTheme="minorHAnsi" w:cstheme="minorHAnsi"/>
          <w:sz w:val="20"/>
          <w:szCs w:val="20"/>
        </w:rPr>
        <w:t> » au sens du présent Article et ont chacun le pouvoir d’exercer le Droit de Préemptio</w:t>
      </w:r>
      <w:r w:rsidR="00AB3022" w:rsidRPr="00143649">
        <w:rPr>
          <w:rFonts w:asciiTheme="minorHAnsi" w:hAnsiTheme="minorHAnsi" w:cstheme="minorHAnsi"/>
          <w:sz w:val="20"/>
          <w:szCs w:val="20"/>
        </w:rPr>
        <w:t>n</w:t>
      </w:r>
      <w:r w:rsidR="00F076F6" w:rsidRPr="00143649">
        <w:rPr>
          <w:rFonts w:asciiTheme="minorHAnsi" w:hAnsiTheme="minorHAnsi" w:cstheme="minorHAnsi"/>
          <w:sz w:val="20"/>
          <w:szCs w:val="20"/>
        </w:rPr>
        <w:t xml:space="preserve"> dans les conditions définies ci-après.</w:t>
      </w:r>
    </w:p>
    <w:p w14:paraId="4639B319" w14:textId="77777777" w:rsidR="00586FDA" w:rsidRPr="00143649" w:rsidRDefault="00586FDA" w:rsidP="00B767DC">
      <w:pPr>
        <w:suppressAutoHyphens/>
        <w:autoSpaceDE w:val="0"/>
        <w:autoSpaceDN w:val="0"/>
        <w:adjustRightInd w:val="0"/>
        <w:jc w:val="both"/>
        <w:rPr>
          <w:rFonts w:asciiTheme="minorHAnsi" w:hAnsiTheme="minorHAnsi" w:cstheme="minorHAnsi"/>
          <w:b/>
          <w:sz w:val="20"/>
          <w:szCs w:val="20"/>
          <w:u w:val="single"/>
        </w:rPr>
      </w:pPr>
    </w:p>
    <w:p w14:paraId="5B82627B" w14:textId="34890CFA" w:rsidR="00586FDA" w:rsidRPr="00143649" w:rsidRDefault="001963E9" w:rsidP="00211C97">
      <w:pPr>
        <w:pStyle w:val="Paragraphedeliste"/>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Étendue</w:t>
      </w:r>
      <w:r w:rsidR="00586FDA" w:rsidRPr="00143649">
        <w:rPr>
          <w:rFonts w:asciiTheme="minorHAnsi" w:hAnsiTheme="minorHAnsi" w:cstheme="minorHAnsi"/>
          <w:b/>
          <w:sz w:val="20"/>
          <w:szCs w:val="20"/>
          <w:u w:val="single"/>
        </w:rPr>
        <w:t xml:space="preserve"> et portée du droit de préemption</w:t>
      </w:r>
    </w:p>
    <w:p w14:paraId="031304B1" w14:textId="77777777" w:rsidR="00586FDA" w:rsidRPr="00143649" w:rsidRDefault="00586FDA" w:rsidP="00B767DC">
      <w:pPr>
        <w:widowControl w:val="0"/>
        <w:tabs>
          <w:tab w:val="num" w:pos="709"/>
        </w:tabs>
        <w:autoSpaceDE w:val="0"/>
        <w:autoSpaceDN w:val="0"/>
        <w:adjustRightInd w:val="0"/>
        <w:jc w:val="both"/>
        <w:rPr>
          <w:rFonts w:asciiTheme="minorHAnsi" w:hAnsiTheme="minorHAnsi" w:cstheme="minorHAnsi"/>
          <w:sz w:val="20"/>
          <w:szCs w:val="20"/>
        </w:rPr>
      </w:pPr>
    </w:p>
    <w:p w14:paraId="0BA7B247" w14:textId="649DB426" w:rsidR="00586FDA" w:rsidRPr="00143649" w:rsidRDefault="00586FDA"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Hors les cas de Transferts Libres</w:t>
      </w:r>
      <w:r w:rsidRPr="00143649">
        <w:rPr>
          <w:rFonts w:asciiTheme="minorHAnsi" w:hAnsiTheme="minorHAnsi" w:cstheme="minorHAnsi"/>
          <w:sz w:val="20"/>
          <w:szCs w:val="20"/>
        </w:rPr>
        <w:t xml:space="preserve">, et en cas de Projet de Transfert Réglementé formé par lui et basé sur une offre ferme irrévocable, financée et inconditionnelle (hors éventuelle condition suspensive règlementaire au titre du contrôle des concentrations ou des investissements étrangers en France) chaque Cédant (au sens de cet Article 7) consent </w:t>
      </w:r>
      <w:r w:rsidR="006A4A09" w:rsidRPr="00143649">
        <w:rPr>
          <w:rFonts w:asciiTheme="minorHAnsi" w:hAnsiTheme="minorHAnsi" w:cstheme="minorHAnsi"/>
          <w:sz w:val="20"/>
          <w:szCs w:val="20"/>
        </w:rPr>
        <w:t>à chaque</w:t>
      </w:r>
      <w:r w:rsidRPr="00143649">
        <w:rPr>
          <w:rFonts w:asciiTheme="minorHAnsi" w:hAnsiTheme="minorHAnsi" w:cstheme="minorHAnsi"/>
          <w:sz w:val="20"/>
          <w:szCs w:val="20"/>
        </w:rPr>
        <w:t xml:space="preserve"> Bénéficiaire dans les conditions stipulées ci-après, un droit de préemption sur les Titres objet du Projet de Transfert Réglementé selon les modalités ci-après (le « </w:t>
      </w:r>
      <w:r w:rsidRPr="00143649">
        <w:rPr>
          <w:rFonts w:asciiTheme="minorHAnsi" w:hAnsiTheme="minorHAnsi" w:cstheme="minorHAnsi"/>
          <w:b/>
          <w:sz w:val="20"/>
          <w:szCs w:val="20"/>
        </w:rPr>
        <w:t xml:space="preserve">Droit de Préemption </w:t>
      </w:r>
      <w:r w:rsidRPr="00143649">
        <w:rPr>
          <w:rFonts w:asciiTheme="minorHAnsi" w:hAnsiTheme="minorHAnsi" w:cstheme="minorHAnsi"/>
          <w:sz w:val="20"/>
          <w:szCs w:val="20"/>
        </w:rPr>
        <w:t>»).</w:t>
      </w:r>
    </w:p>
    <w:p w14:paraId="04830637" w14:textId="77777777" w:rsidR="00586FDA" w:rsidRPr="00143649" w:rsidRDefault="00586FDA" w:rsidP="00B767DC">
      <w:pPr>
        <w:widowControl w:val="0"/>
        <w:jc w:val="both"/>
        <w:rPr>
          <w:rFonts w:asciiTheme="minorHAnsi" w:hAnsiTheme="minorHAnsi" w:cstheme="minorHAnsi"/>
          <w:sz w:val="20"/>
          <w:szCs w:val="20"/>
        </w:rPr>
      </w:pPr>
    </w:p>
    <w:p w14:paraId="2AC1D18E" w14:textId="423B2D32" w:rsidR="00586FDA" w:rsidRPr="00143649" w:rsidRDefault="00586FDA" w:rsidP="00B767DC">
      <w:pPr>
        <w:widowControl w:val="0"/>
        <w:jc w:val="both"/>
        <w:rPr>
          <w:rFonts w:asciiTheme="minorHAnsi" w:hAnsiTheme="minorHAnsi" w:cstheme="minorHAnsi"/>
          <w:sz w:val="20"/>
          <w:szCs w:val="20"/>
        </w:rPr>
      </w:pPr>
      <w:r w:rsidRPr="00143649">
        <w:rPr>
          <w:rFonts w:asciiTheme="minorHAnsi" w:hAnsiTheme="minorHAnsi" w:cstheme="minorHAnsi"/>
          <w:sz w:val="20"/>
          <w:szCs w:val="20"/>
        </w:rPr>
        <w:t xml:space="preserve">En conséquence de ce Droit de Préemption, et sans préjudice des Transferts Libres, chaque Cédant s'interdit, pendant la durée de validité du Pacte, de mettre en œuvre un Projet de Transfert Réglementé quel qu'il soit, sans mettre préalablement </w:t>
      </w:r>
      <w:r w:rsidR="006A4A09" w:rsidRPr="00143649">
        <w:rPr>
          <w:rFonts w:asciiTheme="minorHAnsi" w:hAnsiTheme="minorHAnsi" w:cstheme="minorHAnsi"/>
          <w:sz w:val="20"/>
          <w:szCs w:val="20"/>
        </w:rPr>
        <w:t xml:space="preserve">chaque Bénéficiaire </w:t>
      </w:r>
      <w:r w:rsidRPr="00143649">
        <w:rPr>
          <w:rFonts w:asciiTheme="minorHAnsi" w:hAnsiTheme="minorHAnsi" w:cstheme="minorHAnsi"/>
          <w:sz w:val="20"/>
          <w:szCs w:val="20"/>
        </w:rPr>
        <w:t>à même d'acquérir, aux mêmes conditions, notamment de prix, offertes par le cessionnaire pressenti (ci-après « </w:t>
      </w:r>
      <w:r w:rsidRPr="00143649">
        <w:rPr>
          <w:rFonts w:asciiTheme="minorHAnsi" w:hAnsiTheme="minorHAnsi" w:cstheme="minorHAnsi"/>
          <w:b/>
          <w:sz w:val="20"/>
          <w:szCs w:val="20"/>
        </w:rPr>
        <w:t>l'Acquéreur Pressenti</w:t>
      </w:r>
      <w:r w:rsidRPr="00143649">
        <w:rPr>
          <w:rFonts w:asciiTheme="minorHAnsi" w:hAnsiTheme="minorHAnsi" w:cstheme="minorHAnsi"/>
          <w:sz w:val="20"/>
          <w:szCs w:val="20"/>
        </w:rPr>
        <w:t> ») les Titres offerts à la vente selon les modalités prévues au présent Article.</w:t>
      </w:r>
    </w:p>
    <w:p w14:paraId="689100F0" w14:textId="77777777" w:rsidR="00586FDA" w:rsidRPr="00143649" w:rsidRDefault="00586FDA" w:rsidP="00B767DC">
      <w:pPr>
        <w:widowControl w:val="0"/>
        <w:jc w:val="both"/>
        <w:rPr>
          <w:rFonts w:asciiTheme="minorHAnsi" w:hAnsiTheme="minorHAnsi" w:cstheme="minorHAnsi"/>
          <w:sz w:val="20"/>
          <w:szCs w:val="20"/>
        </w:rPr>
      </w:pPr>
    </w:p>
    <w:p w14:paraId="1DDDD48D" w14:textId="1A238C98" w:rsidR="00586FDA" w:rsidRPr="00143649" w:rsidRDefault="00586FDA" w:rsidP="00B767DC">
      <w:pPr>
        <w:widowControl w:val="0"/>
        <w:jc w:val="both"/>
        <w:rPr>
          <w:rFonts w:asciiTheme="minorHAnsi" w:hAnsiTheme="minorHAnsi" w:cstheme="minorHAnsi"/>
          <w:sz w:val="20"/>
          <w:szCs w:val="20"/>
        </w:rPr>
      </w:pPr>
      <w:r w:rsidRPr="00143649">
        <w:rPr>
          <w:rFonts w:asciiTheme="minorHAnsi" w:hAnsiTheme="minorHAnsi" w:cstheme="minorHAnsi"/>
          <w:sz w:val="20"/>
          <w:szCs w:val="20"/>
        </w:rPr>
        <w:t>Le Droit de Préemption vaut donc promesse irrévocable de cession des Titres</w:t>
      </w:r>
      <w:r w:rsidR="006A4A09" w:rsidRPr="00143649">
        <w:rPr>
          <w:rFonts w:asciiTheme="minorHAnsi" w:hAnsiTheme="minorHAnsi" w:cstheme="minorHAnsi"/>
          <w:sz w:val="20"/>
          <w:szCs w:val="20"/>
        </w:rPr>
        <w:t xml:space="preserve"> à</w:t>
      </w:r>
      <w:r w:rsidRPr="00143649">
        <w:rPr>
          <w:rFonts w:asciiTheme="minorHAnsi" w:hAnsiTheme="minorHAnsi" w:cstheme="minorHAnsi"/>
          <w:sz w:val="20"/>
          <w:szCs w:val="20"/>
        </w:rPr>
        <w:t xml:space="preserve"> </w:t>
      </w:r>
      <w:r w:rsidR="006A4A09" w:rsidRPr="00143649">
        <w:rPr>
          <w:rFonts w:asciiTheme="minorHAnsi" w:hAnsiTheme="minorHAnsi" w:cstheme="minorHAnsi"/>
          <w:sz w:val="20"/>
          <w:szCs w:val="20"/>
        </w:rPr>
        <w:t xml:space="preserve">chaque Bénéficiaire </w:t>
      </w:r>
      <w:r w:rsidRPr="00143649">
        <w:rPr>
          <w:rFonts w:asciiTheme="minorHAnsi" w:hAnsiTheme="minorHAnsi" w:cstheme="minorHAnsi"/>
          <w:sz w:val="20"/>
          <w:szCs w:val="20"/>
        </w:rPr>
        <w:t xml:space="preserve">en cas de Projet de Transfert Réglementé. </w:t>
      </w:r>
    </w:p>
    <w:p w14:paraId="6F3A1AA5" w14:textId="77777777" w:rsidR="00586FDA" w:rsidRPr="00143649" w:rsidRDefault="00586FDA" w:rsidP="00B767DC">
      <w:pPr>
        <w:widowControl w:val="0"/>
        <w:jc w:val="both"/>
        <w:rPr>
          <w:rFonts w:asciiTheme="minorHAnsi" w:hAnsiTheme="minorHAnsi" w:cstheme="minorHAnsi"/>
          <w:sz w:val="20"/>
          <w:szCs w:val="20"/>
        </w:rPr>
      </w:pPr>
    </w:p>
    <w:p w14:paraId="6276473B" w14:textId="3863116F" w:rsidR="00586FDA" w:rsidRPr="00143649" w:rsidRDefault="00586FDA" w:rsidP="00B767DC">
      <w:pPr>
        <w:widowControl w:val="0"/>
        <w:jc w:val="both"/>
        <w:rPr>
          <w:rFonts w:asciiTheme="minorHAnsi" w:hAnsiTheme="minorHAnsi" w:cstheme="minorHAnsi"/>
          <w:sz w:val="20"/>
          <w:szCs w:val="20"/>
        </w:rPr>
      </w:pPr>
      <w:r w:rsidRPr="00143649">
        <w:rPr>
          <w:rFonts w:asciiTheme="minorHAnsi" w:hAnsiTheme="minorHAnsi" w:cstheme="minorHAnsi"/>
          <w:sz w:val="20"/>
          <w:szCs w:val="20"/>
        </w:rPr>
        <w:t>La faculté de mise en œuvre de la promesse résulte du seul Projet de Transfert Réglementé et la levée d'option résulte de l'expression par voie de Notification du Bénéficiaire de sa volonté de préempter, valant ordre de mouvement, et dont le prix et les autres conditions de cession sont ceux offerts par l’Acquéreur Pressenti (tels qu'indiqués dans la Notification du Projet de Transfert</w:t>
      </w:r>
      <w:r w:rsidR="00073A96" w:rsidRPr="00143649">
        <w:rPr>
          <w:rFonts w:asciiTheme="minorHAnsi" w:hAnsiTheme="minorHAnsi" w:cstheme="minorHAnsi"/>
          <w:sz w:val="20"/>
          <w:szCs w:val="20"/>
        </w:rPr>
        <w:t>.</w:t>
      </w:r>
    </w:p>
    <w:p w14:paraId="2A93034E" w14:textId="77777777" w:rsidR="00982570" w:rsidRPr="00143649" w:rsidRDefault="00982570" w:rsidP="00B767DC">
      <w:pPr>
        <w:widowControl w:val="0"/>
        <w:autoSpaceDE w:val="0"/>
        <w:autoSpaceDN w:val="0"/>
        <w:adjustRightInd w:val="0"/>
        <w:jc w:val="both"/>
        <w:rPr>
          <w:rFonts w:asciiTheme="minorHAnsi" w:hAnsiTheme="minorHAnsi" w:cstheme="minorHAnsi"/>
          <w:sz w:val="20"/>
          <w:szCs w:val="20"/>
        </w:rPr>
      </w:pPr>
    </w:p>
    <w:p w14:paraId="269835D6" w14:textId="723B9502" w:rsidR="00982570" w:rsidRPr="00143649" w:rsidRDefault="00982570" w:rsidP="00211C97">
      <w:pPr>
        <w:pStyle w:val="Paragraphedeliste"/>
        <w:numPr>
          <w:ilvl w:val="1"/>
          <w:numId w:val="22"/>
        </w:numPr>
        <w:tabs>
          <w:tab w:val="left" w:pos="0"/>
        </w:tabs>
        <w:suppressAutoHyphens/>
        <w:autoSpaceDE w:val="0"/>
        <w:autoSpaceDN w:val="0"/>
        <w:adjustRightInd w:val="0"/>
        <w:ind w:left="0" w:hanging="709"/>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Exercice du Droit de préemption par plusieurs bénéficiaires</w:t>
      </w:r>
    </w:p>
    <w:p w14:paraId="5B07D82C" w14:textId="77777777" w:rsidR="00982570" w:rsidRPr="00143649" w:rsidRDefault="00982570" w:rsidP="00B767DC">
      <w:pPr>
        <w:pStyle w:val="Paragraphedeliste"/>
        <w:tabs>
          <w:tab w:val="left" w:pos="0"/>
        </w:tabs>
        <w:suppressAutoHyphens/>
        <w:autoSpaceDE w:val="0"/>
        <w:autoSpaceDN w:val="0"/>
        <w:adjustRightInd w:val="0"/>
        <w:ind w:left="0"/>
        <w:jc w:val="both"/>
        <w:rPr>
          <w:rFonts w:asciiTheme="minorHAnsi" w:hAnsiTheme="minorHAnsi" w:cstheme="minorHAnsi"/>
          <w:sz w:val="20"/>
          <w:szCs w:val="20"/>
        </w:rPr>
      </w:pPr>
    </w:p>
    <w:p w14:paraId="5D659997" w14:textId="2AA90B46" w:rsidR="00A81967" w:rsidRPr="00143649" w:rsidRDefault="00982570" w:rsidP="00B45AAD">
      <w:pPr>
        <w:pStyle w:val="Paragraphedeliste"/>
        <w:tabs>
          <w:tab w:val="left" w:pos="0"/>
        </w:tabs>
        <w:suppressAutoHyphens/>
        <w:autoSpaceDE w:val="0"/>
        <w:autoSpaceDN w:val="0"/>
        <w:adjustRightInd w:val="0"/>
        <w:ind w:left="0"/>
        <w:jc w:val="both"/>
        <w:rPr>
          <w:rFonts w:asciiTheme="minorHAnsi" w:hAnsiTheme="minorHAnsi" w:cstheme="minorHAnsi"/>
          <w:sz w:val="20"/>
          <w:szCs w:val="20"/>
        </w:rPr>
      </w:pPr>
      <w:r w:rsidRPr="00143649">
        <w:rPr>
          <w:rFonts w:asciiTheme="minorHAnsi" w:hAnsiTheme="minorHAnsi" w:cstheme="minorHAnsi"/>
          <w:sz w:val="20"/>
          <w:szCs w:val="20"/>
        </w:rPr>
        <w:t>En cas de concurrence dans l’exercice du Droit de Préemption par plusieurs Bénéficiaires, les Partie conviennent de ce qui suit</w:t>
      </w:r>
      <w:r w:rsidR="00B45AAD" w:rsidRPr="00143649">
        <w:rPr>
          <w:rFonts w:asciiTheme="minorHAnsi" w:hAnsiTheme="minorHAnsi" w:cstheme="minorHAnsi"/>
          <w:sz w:val="20"/>
          <w:szCs w:val="20"/>
        </w:rPr>
        <w:t> :</w:t>
      </w:r>
    </w:p>
    <w:p w14:paraId="05F87A17" w14:textId="77777777" w:rsidR="00922ED2" w:rsidRPr="00143649" w:rsidRDefault="00922ED2" w:rsidP="00B45AAD">
      <w:pPr>
        <w:pStyle w:val="Paragraphedeliste"/>
        <w:tabs>
          <w:tab w:val="left" w:pos="0"/>
        </w:tabs>
        <w:suppressAutoHyphens/>
        <w:autoSpaceDE w:val="0"/>
        <w:autoSpaceDN w:val="0"/>
        <w:adjustRightInd w:val="0"/>
        <w:ind w:left="0"/>
        <w:jc w:val="both"/>
        <w:rPr>
          <w:rFonts w:asciiTheme="minorHAnsi" w:hAnsiTheme="minorHAnsi" w:cstheme="minorHAnsi"/>
          <w:sz w:val="20"/>
          <w:szCs w:val="20"/>
        </w:rPr>
      </w:pPr>
    </w:p>
    <w:p w14:paraId="71D4A956" w14:textId="77777777" w:rsidR="00922ED2" w:rsidRPr="00143649" w:rsidRDefault="00922ED2" w:rsidP="00922ED2">
      <w:pPr>
        <w:widowControl w:val="0"/>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 xml:space="preserve">Si le Cédant est un des Associés Majoritaires </w:t>
      </w:r>
    </w:p>
    <w:p w14:paraId="06714BE5" w14:textId="77777777" w:rsidR="00922ED2" w:rsidRPr="00143649" w:rsidRDefault="00922ED2" w:rsidP="00922ED2">
      <w:pPr>
        <w:pStyle w:val="Paragraphedeliste"/>
        <w:widowControl w:val="0"/>
        <w:ind w:left="720"/>
        <w:jc w:val="both"/>
        <w:rPr>
          <w:rFonts w:asciiTheme="minorHAnsi" w:hAnsiTheme="minorHAnsi" w:cstheme="minorHAnsi"/>
          <w:sz w:val="20"/>
          <w:szCs w:val="20"/>
        </w:rPr>
      </w:pPr>
    </w:p>
    <w:p w14:paraId="43794936" w14:textId="20927BB4" w:rsidR="00922ED2" w:rsidRPr="00143649" w:rsidRDefault="00922ED2" w:rsidP="00922ED2">
      <w:pPr>
        <w:pStyle w:val="Paragraphedeliste"/>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Les Investisseurs</w:t>
      </w:r>
      <w:r w:rsidR="00F076F6" w:rsidRPr="00143649">
        <w:rPr>
          <w:rFonts w:asciiTheme="minorHAnsi" w:hAnsiTheme="minorHAnsi" w:cstheme="minorHAnsi"/>
          <w:sz w:val="20"/>
          <w:szCs w:val="20"/>
        </w:rPr>
        <w:t xml:space="preserve"> (en ce compris les Associés Privés) </w:t>
      </w:r>
      <w:r w:rsidRPr="00143649">
        <w:rPr>
          <w:rFonts w:asciiTheme="minorHAnsi" w:hAnsiTheme="minorHAnsi" w:cstheme="minorHAnsi"/>
          <w:sz w:val="20"/>
          <w:szCs w:val="20"/>
        </w:rPr>
        <w:t xml:space="preserve">disposent d’un </w:t>
      </w:r>
      <w:r w:rsidRPr="00143649">
        <w:rPr>
          <w:rFonts w:asciiTheme="minorHAnsi" w:hAnsiTheme="minorHAnsi" w:cstheme="minorHAnsi"/>
          <w:sz w:val="20"/>
          <w:szCs w:val="20"/>
          <w:u w:val="single"/>
        </w:rPr>
        <w:t>premier rang</w:t>
      </w:r>
      <w:r w:rsidRPr="00143649">
        <w:rPr>
          <w:rFonts w:asciiTheme="minorHAnsi" w:hAnsiTheme="minorHAnsi" w:cstheme="minorHAnsi"/>
          <w:sz w:val="20"/>
          <w:szCs w:val="20"/>
        </w:rPr>
        <w:t xml:space="preserve"> dans l’exercice du Droit de Préemption réparti eux au prorata de leur détention du capital de la Société, sans distinction entre eux ;</w:t>
      </w:r>
    </w:p>
    <w:p w14:paraId="5AF8D70E" w14:textId="77777777" w:rsidR="00F076F6" w:rsidRPr="00143649" w:rsidRDefault="00F076F6" w:rsidP="00F076F6">
      <w:pPr>
        <w:pStyle w:val="Paragraphedeliste"/>
        <w:widowControl w:val="0"/>
        <w:ind w:left="720"/>
        <w:jc w:val="both"/>
        <w:rPr>
          <w:rFonts w:asciiTheme="minorHAnsi" w:hAnsiTheme="minorHAnsi" w:cstheme="minorHAnsi"/>
          <w:sz w:val="20"/>
          <w:szCs w:val="20"/>
        </w:rPr>
      </w:pPr>
    </w:p>
    <w:p w14:paraId="36BDA4FB" w14:textId="79E15170" w:rsidR="00F076F6" w:rsidRPr="00143649" w:rsidRDefault="00F076F6" w:rsidP="00922ED2">
      <w:pPr>
        <w:pStyle w:val="Paragraphedeliste"/>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MAN CO ne dispose pas du Droit de Préemption</w:t>
      </w:r>
    </w:p>
    <w:p w14:paraId="226954F2" w14:textId="77777777" w:rsidR="00922ED2" w:rsidRPr="00143649" w:rsidRDefault="00922ED2" w:rsidP="00922ED2">
      <w:pPr>
        <w:widowControl w:val="0"/>
        <w:jc w:val="both"/>
        <w:rPr>
          <w:rFonts w:asciiTheme="minorHAnsi" w:hAnsiTheme="minorHAnsi" w:cstheme="minorHAnsi"/>
          <w:b/>
          <w:bCs/>
          <w:sz w:val="20"/>
          <w:szCs w:val="20"/>
          <w:u w:val="single"/>
        </w:rPr>
      </w:pPr>
    </w:p>
    <w:p w14:paraId="3DEC9B9C" w14:textId="6DA5B98F" w:rsidR="00922ED2" w:rsidRPr="00143649" w:rsidRDefault="00922ED2" w:rsidP="00922ED2">
      <w:pPr>
        <w:widowControl w:val="0"/>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Si le Cédant est un des Investisseurs</w:t>
      </w:r>
      <w:r w:rsidR="00F076F6" w:rsidRPr="00143649">
        <w:rPr>
          <w:rFonts w:asciiTheme="minorHAnsi" w:hAnsiTheme="minorHAnsi" w:cstheme="minorHAnsi"/>
          <w:b/>
          <w:bCs/>
          <w:sz w:val="20"/>
          <w:szCs w:val="20"/>
          <w:u w:val="single"/>
        </w:rPr>
        <w:t xml:space="preserve"> </w:t>
      </w:r>
      <w:r w:rsidR="00CC11B2" w:rsidRPr="00143649">
        <w:rPr>
          <w:rFonts w:asciiTheme="minorHAnsi" w:hAnsiTheme="minorHAnsi" w:cstheme="minorHAnsi"/>
          <w:b/>
          <w:bCs/>
          <w:sz w:val="20"/>
          <w:szCs w:val="20"/>
          <w:u w:val="single"/>
        </w:rPr>
        <w:t xml:space="preserve">en ce compris </w:t>
      </w:r>
      <w:r w:rsidR="00F076F6" w:rsidRPr="00143649">
        <w:rPr>
          <w:rFonts w:asciiTheme="minorHAnsi" w:hAnsiTheme="minorHAnsi" w:cstheme="minorHAnsi"/>
          <w:b/>
          <w:bCs/>
          <w:sz w:val="20"/>
          <w:szCs w:val="20"/>
          <w:u w:val="single"/>
        </w:rPr>
        <w:t xml:space="preserve"> les Associés Privés </w:t>
      </w:r>
    </w:p>
    <w:p w14:paraId="391A8564" w14:textId="756E2F4D" w:rsidR="00922ED2" w:rsidRPr="00143649" w:rsidRDefault="00922ED2" w:rsidP="00F076F6">
      <w:pPr>
        <w:rPr>
          <w:rFonts w:asciiTheme="minorHAnsi" w:hAnsiTheme="minorHAnsi" w:cstheme="minorHAnsi"/>
          <w:sz w:val="20"/>
          <w:szCs w:val="20"/>
        </w:rPr>
      </w:pPr>
    </w:p>
    <w:p w14:paraId="497C1F60" w14:textId="14C92C79" w:rsidR="00922ED2" w:rsidRPr="00143649" w:rsidRDefault="00922ED2" w:rsidP="008E49E8">
      <w:pPr>
        <w:pStyle w:val="Paragraphedeliste"/>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Les Investisseurs</w:t>
      </w:r>
      <w:r w:rsidR="00F076F6" w:rsidRPr="00143649">
        <w:rPr>
          <w:rFonts w:asciiTheme="minorHAnsi" w:hAnsiTheme="minorHAnsi" w:cstheme="minorHAnsi"/>
          <w:sz w:val="20"/>
          <w:szCs w:val="20"/>
        </w:rPr>
        <w:t xml:space="preserve"> (</w:t>
      </w:r>
      <w:r w:rsidR="00881940" w:rsidRPr="00143649">
        <w:rPr>
          <w:rFonts w:asciiTheme="minorHAnsi" w:hAnsiTheme="minorHAnsi" w:cstheme="minorHAnsi"/>
          <w:sz w:val="20"/>
          <w:szCs w:val="20"/>
        </w:rPr>
        <w:t>en ce compris</w:t>
      </w:r>
      <w:r w:rsidR="00F076F6" w:rsidRPr="00143649">
        <w:rPr>
          <w:rFonts w:asciiTheme="minorHAnsi" w:hAnsiTheme="minorHAnsi" w:cstheme="minorHAnsi"/>
          <w:sz w:val="20"/>
          <w:szCs w:val="20"/>
        </w:rPr>
        <w:t xml:space="preserve"> les Associés Privés) </w:t>
      </w:r>
      <w:r w:rsidRPr="00143649">
        <w:rPr>
          <w:rFonts w:asciiTheme="minorHAnsi" w:hAnsiTheme="minorHAnsi" w:cstheme="minorHAnsi"/>
          <w:sz w:val="20"/>
          <w:szCs w:val="20"/>
        </w:rPr>
        <w:t xml:space="preserve">disposent d’un </w:t>
      </w:r>
      <w:r w:rsidRPr="00143649">
        <w:rPr>
          <w:rFonts w:asciiTheme="minorHAnsi" w:hAnsiTheme="minorHAnsi" w:cstheme="minorHAnsi"/>
          <w:sz w:val="20"/>
          <w:szCs w:val="20"/>
          <w:u w:val="single"/>
        </w:rPr>
        <w:t>premier rang</w:t>
      </w:r>
      <w:r w:rsidRPr="00143649">
        <w:rPr>
          <w:rFonts w:asciiTheme="minorHAnsi" w:hAnsiTheme="minorHAnsi" w:cstheme="minorHAnsi"/>
          <w:sz w:val="20"/>
          <w:szCs w:val="20"/>
        </w:rPr>
        <w:t xml:space="preserve"> dans l’exercice du Droit de Préemption, réparti eux au prorata de leur détention du capital de la Société, sans distinction entre eux ;</w:t>
      </w:r>
    </w:p>
    <w:p w14:paraId="39CC7BBE" w14:textId="77777777" w:rsidR="00922ED2" w:rsidRPr="00143649" w:rsidRDefault="00922ED2" w:rsidP="00922ED2">
      <w:pPr>
        <w:pStyle w:val="Paragraphedeliste"/>
        <w:widowControl w:val="0"/>
        <w:ind w:left="720"/>
        <w:jc w:val="both"/>
        <w:rPr>
          <w:rFonts w:asciiTheme="minorHAnsi" w:hAnsiTheme="minorHAnsi" w:cstheme="minorHAnsi"/>
          <w:sz w:val="20"/>
          <w:szCs w:val="20"/>
        </w:rPr>
      </w:pPr>
    </w:p>
    <w:p w14:paraId="74B40801" w14:textId="6AF287B1" w:rsidR="00922ED2" w:rsidRPr="00143649" w:rsidRDefault="00922ED2" w:rsidP="00922ED2">
      <w:pPr>
        <w:pStyle w:val="Paragraphedeliste"/>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 xml:space="preserve">Les Associés Majoritaires disposent d’un </w:t>
      </w:r>
      <w:r w:rsidRPr="00143649">
        <w:rPr>
          <w:rFonts w:asciiTheme="minorHAnsi" w:hAnsiTheme="minorHAnsi" w:cstheme="minorHAnsi"/>
          <w:sz w:val="20"/>
          <w:szCs w:val="20"/>
          <w:u w:val="single"/>
        </w:rPr>
        <w:t>second rang</w:t>
      </w:r>
      <w:r w:rsidRPr="00143649">
        <w:rPr>
          <w:rFonts w:asciiTheme="minorHAnsi" w:hAnsiTheme="minorHAnsi" w:cstheme="minorHAnsi"/>
          <w:sz w:val="20"/>
          <w:szCs w:val="20"/>
        </w:rPr>
        <w:t xml:space="preserve"> dans l’exercice du Droit de Préemption, réparti eux au prorata de leur détention du capital de la Société, sans distinction entre eux ;</w:t>
      </w:r>
    </w:p>
    <w:p w14:paraId="34E539B8" w14:textId="77777777" w:rsidR="00F076F6" w:rsidRPr="00143649" w:rsidRDefault="00F076F6" w:rsidP="00F076F6">
      <w:pPr>
        <w:pStyle w:val="Paragraphedeliste"/>
        <w:rPr>
          <w:rFonts w:asciiTheme="minorHAnsi" w:hAnsiTheme="minorHAnsi" w:cstheme="minorHAnsi"/>
          <w:sz w:val="20"/>
          <w:szCs w:val="20"/>
        </w:rPr>
      </w:pPr>
    </w:p>
    <w:p w14:paraId="7F7E192E" w14:textId="6F84F06A" w:rsidR="00F076F6" w:rsidRPr="00143649" w:rsidRDefault="00F076F6" w:rsidP="00922ED2">
      <w:pPr>
        <w:pStyle w:val="Paragraphedeliste"/>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MAN CO ne dispose pas du Droit de Préemption</w:t>
      </w:r>
    </w:p>
    <w:p w14:paraId="58D80B57" w14:textId="77777777" w:rsidR="00922ED2" w:rsidRPr="00143649" w:rsidRDefault="00922ED2" w:rsidP="00922ED2">
      <w:pPr>
        <w:rPr>
          <w:rFonts w:asciiTheme="minorHAnsi" w:hAnsiTheme="minorHAnsi" w:cstheme="minorHAnsi"/>
          <w:b/>
          <w:bCs/>
          <w:sz w:val="20"/>
          <w:szCs w:val="20"/>
        </w:rPr>
      </w:pPr>
    </w:p>
    <w:p w14:paraId="7337E570" w14:textId="025B727A" w:rsidR="00922ED2" w:rsidRPr="00143649" w:rsidRDefault="00922ED2" w:rsidP="00922ED2">
      <w:pPr>
        <w:rPr>
          <w:rFonts w:asciiTheme="minorHAnsi" w:hAnsiTheme="minorHAnsi" w:cstheme="minorHAnsi"/>
          <w:b/>
          <w:bCs/>
          <w:sz w:val="20"/>
          <w:szCs w:val="20"/>
        </w:rPr>
      </w:pPr>
      <w:r w:rsidRPr="00143649">
        <w:rPr>
          <w:rFonts w:asciiTheme="minorHAnsi" w:hAnsiTheme="minorHAnsi" w:cstheme="minorHAnsi"/>
          <w:b/>
          <w:bCs/>
          <w:sz w:val="20"/>
          <w:szCs w:val="20"/>
          <w:u w:val="single"/>
        </w:rPr>
        <w:t xml:space="preserve">Si le Cédant est </w:t>
      </w:r>
      <w:r w:rsidR="00F076F6" w:rsidRPr="00143649">
        <w:rPr>
          <w:rFonts w:asciiTheme="minorHAnsi" w:hAnsiTheme="minorHAnsi" w:cstheme="minorHAnsi"/>
          <w:b/>
          <w:bCs/>
          <w:sz w:val="20"/>
          <w:szCs w:val="20"/>
          <w:u w:val="single"/>
        </w:rPr>
        <w:t>MAN CO</w:t>
      </w:r>
    </w:p>
    <w:p w14:paraId="4269FBEA" w14:textId="77777777" w:rsidR="00922ED2" w:rsidRPr="00143649" w:rsidRDefault="00922ED2" w:rsidP="00922ED2">
      <w:pPr>
        <w:rPr>
          <w:rFonts w:asciiTheme="minorHAnsi" w:hAnsiTheme="minorHAnsi" w:cstheme="minorHAnsi"/>
          <w:sz w:val="20"/>
          <w:szCs w:val="20"/>
        </w:rPr>
      </w:pPr>
    </w:p>
    <w:p w14:paraId="76F20E28" w14:textId="6FE335A4" w:rsidR="00922ED2" w:rsidRPr="00143649" w:rsidRDefault="00922ED2" w:rsidP="00922ED2">
      <w:pPr>
        <w:pStyle w:val="Paragraphedeliste"/>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 xml:space="preserve">Les Associés Majoritaires disposent d’un </w:t>
      </w:r>
      <w:r w:rsidRPr="00143649">
        <w:rPr>
          <w:rFonts w:asciiTheme="minorHAnsi" w:hAnsiTheme="minorHAnsi" w:cstheme="minorHAnsi"/>
          <w:sz w:val="20"/>
          <w:szCs w:val="20"/>
          <w:u w:val="single"/>
        </w:rPr>
        <w:t>premier rang</w:t>
      </w:r>
      <w:r w:rsidRPr="00143649">
        <w:rPr>
          <w:rFonts w:asciiTheme="minorHAnsi" w:hAnsiTheme="minorHAnsi" w:cstheme="minorHAnsi"/>
          <w:sz w:val="20"/>
          <w:szCs w:val="20"/>
        </w:rPr>
        <w:t xml:space="preserve"> dans l’exercice du Droit de Préemption, réparti eux au prorata de leur détention du capital de la Société, sans distinction entre eux ;</w:t>
      </w:r>
    </w:p>
    <w:p w14:paraId="3F15FFAE" w14:textId="77777777" w:rsidR="00922ED2" w:rsidRPr="00143649" w:rsidRDefault="00922ED2" w:rsidP="00922ED2">
      <w:pPr>
        <w:pStyle w:val="Paragraphedeliste"/>
        <w:widowControl w:val="0"/>
        <w:ind w:left="720"/>
        <w:jc w:val="both"/>
        <w:rPr>
          <w:rFonts w:asciiTheme="minorHAnsi" w:hAnsiTheme="minorHAnsi" w:cstheme="minorHAnsi"/>
          <w:sz w:val="20"/>
          <w:szCs w:val="20"/>
        </w:rPr>
      </w:pPr>
    </w:p>
    <w:p w14:paraId="64D17514" w14:textId="4D02293B" w:rsidR="00922ED2" w:rsidRPr="00143649" w:rsidRDefault="00922ED2" w:rsidP="009C6ECC">
      <w:pPr>
        <w:pStyle w:val="Paragraphedeliste"/>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 xml:space="preserve">les </w:t>
      </w:r>
      <w:r w:rsidR="00F076F6" w:rsidRPr="00143649">
        <w:rPr>
          <w:rFonts w:asciiTheme="minorHAnsi" w:hAnsiTheme="minorHAnsi" w:cstheme="minorHAnsi"/>
          <w:sz w:val="20"/>
          <w:szCs w:val="20"/>
        </w:rPr>
        <w:t xml:space="preserve">Investisseurs (en ce compris les Associés Privés) disposent d’un </w:t>
      </w:r>
      <w:r w:rsidR="00F076F6" w:rsidRPr="00143649">
        <w:rPr>
          <w:rFonts w:asciiTheme="minorHAnsi" w:hAnsiTheme="minorHAnsi" w:cstheme="minorHAnsi"/>
          <w:sz w:val="20"/>
          <w:szCs w:val="20"/>
          <w:u w:val="single"/>
        </w:rPr>
        <w:t>second rang</w:t>
      </w:r>
      <w:r w:rsidR="00F076F6" w:rsidRPr="00143649">
        <w:rPr>
          <w:rFonts w:asciiTheme="minorHAnsi" w:hAnsiTheme="minorHAnsi" w:cstheme="minorHAnsi"/>
          <w:sz w:val="20"/>
          <w:szCs w:val="20"/>
        </w:rPr>
        <w:t xml:space="preserve"> dans l’exercice du Droit de Préemption ;</w:t>
      </w:r>
    </w:p>
    <w:p w14:paraId="47D8D5EF" w14:textId="77777777" w:rsidR="00F076F6" w:rsidRPr="00143649" w:rsidRDefault="00F076F6" w:rsidP="00F076F6">
      <w:pPr>
        <w:widowControl w:val="0"/>
        <w:jc w:val="both"/>
        <w:rPr>
          <w:rFonts w:asciiTheme="minorHAnsi" w:hAnsiTheme="minorHAnsi" w:cstheme="minorHAnsi"/>
          <w:sz w:val="20"/>
          <w:szCs w:val="20"/>
        </w:rPr>
      </w:pPr>
    </w:p>
    <w:p w14:paraId="52856904" w14:textId="77777777" w:rsidR="00922ED2" w:rsidRPr="00143649" w:rsidRDefault="00922ED2" w:rsidP="00922ED2">
      <w:pPr>
        <w:widowControl w:val="0"/>
        <w:jc w:val="both"/>
        <w:rPr>
          <w:rFonts w:asciiTheme="minorHAnsi" w:hAnsiTheme="minorHAnsi" w:cstheme="minorHAnsi"/>
          <w:sz w:val="20"/>
          <w:szCs w:val="20"/>
        </w:rPr>
      </w:pPr>
      <w:r w:rsidRPr="00143649">
        <w:rPr>
          <w:rFonts w:asciiTheme="minorHAnsi" w:hAnsiTheme="minorHAnsi" w:cstheme="minorHAnsi"/>
          <w:sz w:val="20"/>
          <w:szCs w:val="20"/>
        </w:rPr>
        <w:t xml:space="preserve">Lorsque le Droit de Préemption est exercé par un ou plusieurs Bénéficiaires, i) il sera fait le total des demandes de tous Bénéficiaires, pour chaque rang ii) tout Bénéficiaire bénéficiant d’un rang plus favorable que celui d’un autre Bénéficiaire pourra préempter tout ou partie des Titres dont le Cédant envisage le Transfert iii) seul le solde éventuellement non préempté pouvant ensuite être préempté par les Bénéficiaires bénéficiant d’un rang moins favorable, et ainsi de suite.  </w:t>
      </w:r>
    </w:p>
    <w:p w14:paraId="5E6E17E4" w14:textId="77777777" w:rsidR="00683263" w:rsidRPr="00143649" w:rsidRDefault="00683263" w:rsidP="00B767DC">
      <w:pPr>
        <w:rPr>
          <w:rFonts w:asciiTheme="minorHAnsi" w:hAnsiTheme="minorHAnsi" w:cstheme="minorHAnsi"/>
          <w:sz w:val="20"/>
          <w:szCs w:val="20"/>
        </w:rPr>
      </w:pPr>
    </w:p>
    <w:p w14:paraId="481151A2" w14:textId="77777777" w:rsidR="00586FDA" w:rsidRPr="00143649" w:rsidRDefault="00586FDA" w:rsidP="00211C97">
      <w:pPr>
        <w:pStyle w:val="Paragraphedeliste"/>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 xml:space="preserve">Notification du Projet de Transfert - Exercice du droit de préemption </w:t>
      </w:r>
    </w:p>
    <w:p w14:paraId="5B759DCC" w14:textId="77777777" w:rsidR="00586FDA" w:rsidRPr="00143649" w:rsidRDefault="00586FDA" w:rsidP="00B767DC">
      <w:pPr>
        <w:widowControl w:val="0"/>
        <w:autoSpaceDE w:val="0"/>
        <w:autoSpaceDN w:val="0"/>
        <w:adjustRightInd w:val="0"/>
        <w:jc w:val="both"/>
        <w:rPr>
          <w:rFonts w:asciiTheme="minorHAnsi" w:hAnsiTheme="minorHAnsi" w:cstheme="minorHAnsi"/>
          <w:sz w:val="20"/>
          <w:szCs w:val="20"/>
        </w:rPr>
      </w:pPr>
    </w:p>
    <w:p w14:paraId="4A33952B" w14:textId="1E28F1A9" w:rsidR="00586FDA" w:rsidRPr="00143649" w:rsidRDefault="00586FDA"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En cas de Transfert à l'initiative du Cédant</w:t>
      </w:r>
      <w:r w:rsidR="00704263" w:rsidRPr="00143649">
        <w:rPr>
          <w:rFonts w:asciiTheme="minorHAnsi" w:hAnsiTheme="minorHAnsi" w:cstheme="minorHAnsi"/>
          <w:sz w:val="20"/>
          <w:szCs w:val="20"/>
        </w:rPr>
        <w:t xml:space="preserve"> : </w:t>
      </w:r>
      <w:r w:rsidRPr="00143649">
        <w:rPr>
          <w:rFonts w:asciiTheme="minorHAnsi" w:hAnsiTheme="minorHAnsi" w:cstheme="minorHAnsi"/>
          <w:sz w:val="20"/>
          <w:szCs w:val="20"/>
        </w:rPr>
        <w:t xml:space="preserve">celui-ci devra Notifier le Transfert projeté à la Société et </w:t>
      </w:r>
      <w:r w:rsidR="00683263" w:rsidRPr="00143649">
        <w:rPr>
          <w:rFonts w:asciiTheme="minorHAnsi" w:hAnsiTheme="minorHAnsi" w:cstheme="minorHAnsi"/>
          <w:sz w:val="20"/>
          <w:szCs w:val="20"/>
        </w:rPr>
        <w:t xml:space="preserve">aux </w:t>
      </w:r>
      <w:r w:rsidRPr="00143649">
        <w:rPr>
          <w:rFonts w:asciiTheme="minorHAnsi" w:hAnsiTheme="minorHAnsi" w:cstheme="minorHAnsi"/>
          <w:sz w:val="20"/>
          <w:szCs w:val="20"/>
        </w:rPr>
        <w:t>Associé</w:t>
      </w:r>
      <w:r w:rsidR="00683263" w:rsidRPr="00143649">
        <w:rPr>
          <w:rFonts w:asciiTheme="minorHAnsi" w:hAnsiTheme="minorHAnsi" w:cstheme="minorHAnsi"/>
          <w:sz w:val="20"/>
          <w:szCs w:val="20"/>
        </w:rPr>
        <w:t>s</w:t>
      </w:r>
      <w:r w:rsidRPr="00143649">
        <w:rPr>
          <w:rFonts w:asciiTheme="minorHAnsi" w:hAnsiTheme="minorHAnsi" w:cstheme="minorHAnsi"/>
          <w:sz w:val="20"/>
          <w:szCs w:val="20"/>
        </w:rPr>
        <w:t xml:space="preserve">, en indiquant toutes les informations requises dans la </w:t>
      </w:r>
      <w:bookmarkStart w:id="32" w:name="_Hlk165538268"/>
      <w:r w:rsidRPr="00143649">
        <w:rPr>
          <w:rFonts w:asciiTheme="minorHAnsi" w:hAnsiTheme="minorHAnsi" w:cstheme="minorHAnsi"/>
          <w:sz w:val="20"/>
          <w:szCs w:val="20"/>
        </w:rPr>
        <w:t xml:space="preserve">Notification du Projet de Transfert. </w:t>
      </w:r>
      <w:bookmarkEnd w:id="32"/>
    </w:p>
    <w:p w14:paraId="37EE6857" w14:textId="77777777" w:rsidR="00586FDA" w:rsidRPr="00143649" w:rsidRDefault="00586FDA" w:rsidP="00B767DC">
      <w:pPr>
        <w:widowControl w:val="0"/>
        <w:autoSpaceDE w:val="0"/>
        <w:autoSpaceDN w:val="0"/>
        <w:adjustRightInd w:val="0"/>
        <w:jc w:val="both"/>
        <w:rPr>
          <w:rFonts w:asciiTheme="minorHAnsi" w:hAnsiTheme="minorHAnsi" w:cstheme="minorHAnsi"/>
          <w:sz w:val="20"/>
          <w:szCs w:val="20"/>
        </w:rPr>
      </w:pPr>
    </w:p>
    <w:p w14:paraId="5025A3A7" w14:textId="06F32116" w:rsidR="00586FDA" w:rsidRPr="00143649" w:rsidRDefault="00586FDA"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Chaque Bénéficiaire dispose alors d’un délai de </w:t>
      </w:r>
      <w:r w:rsidRPr="00143649">
        <w:rPr>
          <w:rFonts w:asciiTheme="minorHAnsi" w:hAnsiTheme="minorHAnsi" w:cstheme="minorHAnsi"/>
          <w:b/>
          <w:bCs/>
          <w:sz w:val="20"/>
          <w:szCs w:val="20"/>
          <w:u w:val="single"/>
        </w:rPr>
        <w:t>trente (30) Jours</w:t>
      </w:r>
      <w:r w:rsidRPr="00143649">
        <w:rPr>
          <w:rFonts w:asciiTheme="minorHAnsi" w:hAnsiTheme="minorHAnsi" w:cstheme="minorHAnsi"/>
          <w:sz w:val="20"/>
          <w:szCs w:val="20"/>
        </w:rPr>
        <w:t xml:space="preserve"> à compter de la réception de la Notification du Projet de Transfert (</w:t>
      </w:r>
      <w:r w:rsidR="0087393B" w:rsidRPr="00143649">
        <w:rPr>
          <w:rFonts w:asciiTheme="minorHAnsi" w:hAnsiTheme="minorHAnsi" w:cstheme="minorHAnsi"/>
          <w:sz w:val="20"/>
          <w:szCs w:val="20"/>
        </w:rPr>
        <w:t>ci-après le «</w:t>
      </w:r>
      <w:r w:rsidR="0087393B" w:rsidRPr="00143649">
        <w:rPr>
          <w:rFonts w:asciiTheme="minorHAnsi" w:hAnsiTheme="minorHAnsi" w:cstheme="minorHAnsi"/>
          <w:b/>
          <w:bCs/>
          <w:sz w:val="20"/>
          <w:szCs w:val="20"/>
        </w:rPr>
        <w:t>Délai de Préemption »</w:t>
      </w:r>
      <w:r w:rsidR="0087393B" w:rsidRPr="00143649">
        <w:rPr>
          <w:rFonts w:asciiTheme="minorHAnsi" w:hAnsiTheme="minorHAnsi" w:cstheme="minorHAnsi"/>
          <w:sz w:val="20"/>
          <w:szCs w:val="20"/>
        </w:rPr>
        <w:t> )</w:t>
      </w:r>
      <w:r w:rsidR="008451FD"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pour Notifier au Cédant et </w:t>
      </w:r>
      <w:r w:rsidR="00683263" w:rsidRPr="00143649">
        <w:rPr>
          <w:rFonts w:asciiTheme="minorHAnsi" w:hAnsiTheme="minorHAnsi" w:cstheme="minorHAnsi"/>
          <w:sz w:val="20"/>
          <w:szCs w:val="20"/>
        </w:rPr>
        <w:t>aux Associés</w:t>
      </w:r>
      <w:r w:rsidRPr="00143649">
        <w:rPr>
          <w:rFonts w:asciiTheme="minorHAnsi" w:hAnsiTheme="minorHAnsi" w:cstheme="minorHAnsi"/>
          <w:sz w:val="20"/>
          <w:szCs w:val="20"/>
        </w:rPr>
        <w:t>, avec copie à la Société, son intention d’exercer son Droit de Préemption et de se porter ainsi acquéreur de tout ou partie des Titres offerts au prix proposé.</w:t>
      </w:r>
    </w:p>
    <w:p w14:paraId="4F041389" w14:textId="77777777" w:rsidR="00586FDA" w:rsidRPr="00143649" w:rsidRDefault="00586FDA" w:rsidP="00B767DC">
      <w:pPr>
        <w:widowControl w:val="0"/>
        <w:autoSpaceDE w:val="0"/>
        <w:autoSpaceDN w:val="0"/>
        <w:adjustRightInd w:val="0"/>
        <w:jc w:val="both"/>
        <w:rPr>
          <w:rFonts w:asciiTheme="minorHAnsi" w:hAnsiTheme="minorHAnsi" w:cstheme="minorHAnsi"/>
          <w:sz w:val="20"/>
          <w:szCs w:val="20"/>
        </w:rPr>
      </w:pPr>
    </w:p>
    <w:p w14:paraId="4859005E" w14:textId="71695A76" w:rsidR="004B69E9" w:rsidRPr="00143649" w:rsidRDefault="006D68A1" w:rsidP="00211C97">
      <w:pPr>
        <w:pStyle w:val="Paragraphedeliste"/>
        <w:widowControl w:val="0"/>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 xml:space="preserve">Notification d’une 1ère Préemption </w:t>
      </w:r>
    </w:p>
    <w:p w14:paraId="07B70E51" w14:textId="77777777" w:rsidR="006D68A1" w:rsidRPr="00143649" w:rsidRDefault="006D68A1" w:rsidP="00B767DC">
      <w:pPr>
        <w:pStyle w:val="Paragraphedeliste"/>
        <w:widowControl w:val="0"/>
        <w:tabs>
          <w:tab w:val="left" w:pos="0"/>
        </w:tabs>
        <w:suppressAutoHyphens/>
        <w:autoSpaceDE w:val="0"/>
        <w:autoSpaceDN w:val="0"/>
        <w:adjustRightInd w:val="0"/>
        <w:ind w:left="0"/>
        <w:jc w:val="both"/>
        <w:rPr>
          <w:rFonts w:asciiTheme="minorHAnsi" w:hAnsiTheme="minorHAnsi" w:cstheme="minorHAnsi"/>
          <w:b/>
          <w:sz w:val="20"/>
          <w:szCs w:val="20"/>
          <w:u w:val="single"/>
        </w:rPr>
      </w:pPr>
    </w:p>
    <w:p w14:paraId="5172BC0E" w14:textId="37596353" w:rsidR="006D68A1" w:rsidRPr="00143649" w:rsidRDefault="004B69E9"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En cas d</w:t>
      </w:r>
      <w:r w:rsidR="00A924B7" w:rsidRPr="00143649">
        <w:rPr>
          <w:rFonts w:asciiTheme="minorHAnsi" w:hAnsiTheme="minorHAnsi" w:cstheme="minorHAnsi"/>
          <w:sz w:val="20"/>
          <w:szCs w:val="20"/>
          <w:u w:val="single"/>
        </w:rPr>
        <w:t>’exercice du Droit d</w:t>
      </w:r>
      <w:r w:rsidRPr="00143649">
        <w:rPr>
          <w:rFonts w:asciiTheme="minorHAnsi" w:hAnsiTheme="minorHAnsi" w:cstheme="minorHAnsi"/>
          <w:sz w:val="20"/>
          <w:szCs w:val="20"/>
          <w:u w:val="single"/>
        </w:rPr>
        <w:t xml:space="preserve">e </w:t>
      </w:r>
      <w:r w:rsidR="00A924B7" w:rsidRPr="00143649">
        <w:rPr>
          <w:rFonts w:asciiTheme="minorHAnsi" w:hAnsiTheme="minorHAnsi" w:cstheme="minorHAnsi"/>
          <w:sz w:val="20"/>
          <w:szCs w:val="20"/>
          <w:u w:val="single"/>
        </w:rPr>
        <w:t>P</w:t>
      </w:r>
      <w:r w:rsidRPr="00143649">
        <w:rPr>
          <w:rFonts w:asciiTheme="minorHAnsi" w:hAnsiTheme="minorHAnsi" w:cstheme="minorHAnsi"/>
          <w:sz w:val="20"/>
          <w:szCs w:val="20"/>
          <w:u w:val="single"/>
        </w:rPr>
        <w:t>réemption</w:t>
      </w:r>
      <w:r w:rsidR="00A924B7" w:rsidRPr="00143649">
        <w:rPr>
          <w:rFonts w:asciiTheme="minorHAnsi" w:hAnsiTheme="minorHAnsi" w:cstheme="minorHAnsi"/>
          <w:sz w:val="20"/>
          <w:szCs w:val="20"/>
          <w:u w:val="single"/>
        </w:rPr>
        <w:t xml:space="preserve"> par un ou plusieurs Bénéficiaires</w:t>
      </w:r>
      <w:r w:rsidR="006D68A1" w:rsidRPr="00143649">
        <w:rPr>
          <w:rFonts w:asciiTheme="minorHAnsi" w:hAnsiTheme="minorHAnsi" w:cstheme="minorHAnsi"/>
          <w:sz w:val="20"/>
          <w:szCs w:val="20"/>
        </w:rPr>
        <w:t xml:space="preserve"> : </w:t>
      </w:r>
      <w:r w:rsidRPr="00143649">
        <w:rPr>
          <w:rFonts w:asciiTheme="minorHAnsi" w:hAnsiTheme="minorHAnsi" w:cstheme="minorHAnsi"/>
          <w:sz w:val="20"/>
          <w:szCs w:val="20"/>
        </w:rPr>
        <w:t xml:space="preserve">la Société </w:t>
      </w:r>
      <w:r w:rsidR="006D68A1" w:rsidRPr="00143649">
        <w:rPr>
          <w:rFonts w:asciiTheme="minorHAnsi" w:hAnsiTheme="minorHAnsi" w:cstheme="minorHAnsi"/>
          <w:sz w:val="20"/>
          <w:szCs w:val="20"/>
        </w:rPr>
        <w:t xml:space="preserve">a l’obligation - et ce au plus tard dans les </w:t>
      </w:r>
      <w:r w:rsidR="006D68A1" w:rsidRPr="00143649">
        <w:rPr>
          <w:rFonts w:asciiTheme="minorHAnsi" w:hAnsiTheme="minorHAnsi" w:cstheme="minorHAnsi"/>
          <w:b/>
          <w:bCs/>
          <w:sz w:val="20"/>
          <w:szCs w:val="20"/>
          <w:u w:val="single"/>
        </w:rPr>
        <w:t>quinze (15) Jours</w:t>
      </w:r>
      <w:r w:rsidR="006D68A1" w:rsidRPr="00143649">
        <w:rPr>
          <w:rFonts w:asciiTheme="minorHAnsi" w:hAnsiTheme="minorHAnsi" w:cstheme="minorHAnsi"/>
          <w:b/>
          <w:sz w:val="20"/>
          <w:szCs w:val="20"/>
        </w:rPr>
        <w:t xml:space="preserve"> </w:t>
      </w:r>
      <w:r w:rsidR="006D68A1" w:rsidRPr="00143649">
        <w:rPr>
          <w:rFonts w:asciiTheme="minorHAnsi" w:hAnsiTheme="minorHAnsi" w:cstheme="minorHAnsi"/>
          <w:sz w:val="20"/>
          <w:szCs w:val="20"/>
        </w:rPr>
        <w:t>qui suivent l’expiration du Délai de Préemption -</w:t>
      </w:r>
      <w:r w:rsidR="004F5B12" w:rsidRPr="00143649">
        <w:rPr>
          <w:rFonts w:asciiTheme="minorHAnsi" w:hAnsiTheme="minorHAnsi" w:cstheme="minorHAnsi"/>
          <w:sz w:val="20"/>
          <w:szCs w:val="20"/>
        </w:rPr>
        <w:t xml:space="preserve"> </w:t>
      </w:r>
      <w:r w:rsidR="006D68A1" w:rsidRPr="00143649">
        <w:rPr>
          <w:rFonts w:asciiTheme="minorHAnsi" w:hAnsiTheme="minorHAnsi" w:cstheme="minorHAnsi"/>
          <w:sz w:val="20"/>
          <w:szCs w:val="20"/>
        </w:rPr>
        <w:t xml:space="preserve">d’adresser </w:t>
      </w:r>
      <w:r w:rsidRPr="00143649">
        <w:rPr>
          <w:rFonts w:asciiTheme="minorHAnsi" w:hAnsiTheme="minorHAnsi" w:cstheme="minorHAnsi"/>
          <w:sz w:val="20"/>
          <w:szCs w:val="20"/>
        </w:rPr>
        <w:t xml:space="preserve">une Notification </w:t>
      </w:r>
      <w:r w:rsidR="006D68A1" w:rsidRPr="00143649">
        <w:rPr>
          <w:rFonts w:asciiTheme="minorHAnsi" w:hAnsiTheme="minorHAnsi" w:cstheme="minorHAnsi"/>
          <w:sz w:val="20"/>
          <w:szCs w:val="20"/>
        </w:rPr>
        <w:t>à tous les Associés et à l’Acquéreur Pressenti (ci-après la « </w:t>
      </w:r>
      <w:r w:rsidR="006D68A1" w:rsidRPr="00143649">
        <w:rPr>
          <w:rFonts w:asciiTheme="minorHAnsi" w:hAnsiTheme="minorHAnsi" w:cstheme="minorHAnsi"/>
          <w:b/>
          <w:sz w:val="20"/>
          <w:szCs w:val="20"/>
        </w:rPr>
        <w:t>Notification d’une 1ère Préemption </w:t>
      </w:r>
      <w:r w:rsidR="006D68A1" w:rsidRPr="00143649">
        <w:rPr>
          <w:rFonts w:asciiTheme="minorHAnsi" w:hAnsiTheme="minorHAnsi" w:cstheme="minorHAnsi"/>
          <w:bCs/>
          <w:sz w:val="20"/>
          <w:szCs w:val="20"/>
        </w:rPr>
        <w:t>»)</w:t>
      </w:r>
      <w:r w:rsidRPr="00143649">
        <w:rPr>
          <w:rFonts w:asciiTheme="minorHAnsi" w:hAnsiTheme="minorHAnsi" w:cstheme="minorHAnsi"/>
          <w:sz w:val="20"/>
          <w:szCs w:val="20"/>
        </w:rPr>
        <w:t xml:space="preserve"> indiquant</w:t>
      </w:r>
      <w:r w:rsidR="006D68A1" w:rsidRPr="00143649">
        <w:rPr>
          <w:rFonts w:asciiTheme="minorHAnsi" w:hAnsiTheme="minorHAnsi" w:cstheme="minorHAnsi"/>
          <w:sz w:val="20"/>
          <w:szCs w:val="20"/>
        </w:rPr>
        <w:t> :</w:t>
      </w:r>
    </w:p>
    <w:p w14:paraId="144651F2" w14:textId="77777777" w:rsidR="006D68A1" w:rsidRPr="00143649" w:rsidRDefault="006D68A1" w:rsidP="00B767DC">
      <w:pPr>
        <w:suppressAutoHyphens/>
        <w:autoSpaceDE w:val="0"/>
        <w:autoSpaceDN w:val="0"/>
        <w:adjustRightInd w:val="0"/>
        <w:jc w:val="both"/>
        <w:rPr>
          <w:rFonts w:asciiTheme="minorHAnsi" w:hAnsiTheme="minorHAnsi" w:cstheme="minorHAnsi"/>
          <w:sz w:val="20"/>
          <w:szCs w:val="20"/>
        </w:rPr>
      </w:pPr>
    </w:p>
    <w:p w14:paraId="647FFA4D" w14:textId="3F94E029" w:rsidR="006D68A1" w:rsidRPr="00143649" w:rsidRDefault="004B69E9" w:rsidP="00211C97">
      <w:pPr>
        <w:pStyle w:val="Paragraphedeliste"/>
        <w:numPr>
          <w:ilvl w:val="1"/>
          <w:numId w:val="23"/>
        </w:numPr>
        <w:suppressAutoHyphens/>
        <w:autoSpaceDE w:val="0"/>
        <w:autoSpaceDN w:val="0"/>
        <w:adjustRightInd w:val="0"/>
        <w:ind w:left="1134"/>
        <w:jc w:val="both"/>
        <w:rPr>
          <w:rFonts w:asciiTheme="minorHAnsi" w:hAnsiTheme="minorHAnsi" w:cstheme="minorHAnsi"/>
          <w:bCs/>
          <w:sz w:val="20"/>
          <w:szCs w:val="20"/>
        </w:rPr>
      </w:pPr>
      <w:r w:rsidRPr="00143649">
        <w:rPr>
          <w:rFonts w:asciiTheme="minorHAnsi" w:hAnsiTheme="minorHAnsi" w:cstheme="minorHAnsi"/>
          <w:sz w:val="20"/>
          <w:szCs w:val="20"/>
        </w:rPr>
        <w:t xml:space="preserve">l’identité du ou des Bénéficiaires ayant exercé son ou leur Droit de Préemption dans le respect des stipulations de l’Article </w:t>
      </w:r>
      <w:r w:rsidR="00DB56CA" w:rsidRPr="00143649">
        <w:rPr>
          <w:rFonts w:asciiTheme="minorHAnsi" w:hAnsiTheme="minorHAnsi" w:cstheme="minorHAnsi"/>
          <w:sz w:val="20"/>
          <w:szCs w:val="20"/>
        </w:rPr>
        <w:t>7</w:t>
      </w:r>
      <w:r w:rsidRPr="00143649">
        <w:rPr>
          <w:rFonts w:asciiTheme="minorHAnsi" w:hAnsiTheme="minorHAnsi" w:cstheme="minorHAnsi"/>
          <w:sz w:val="20"/>
          <w:szCs w:val="20"/>
        </w:rPr>
        <w:t>.</w:t>
      </w:r>
      <w:r w:rsidR="006D68A1" w:rsidRPr="00143649">
        <w:rPr>
          <w:rFonts w:asciiTheme="minorHAnsi" w:hAnsiTheme="minorHAnsi" w:cstheme="minorHAnsi"/>
          <w:sz w:val="20"/>
          <w:szCs w:val="20"/>
        </w:rPr>
        <w:t>4</w:t>
      </w:r>
      <w:r w:rsidRPr="00143649">
        <w:rPr>
          <w:rFonts w:asciiTheme="minorHAnsi" w:hAnsiTheme="minorHAnsi" w:cstheme="minorHAnsi"/>
          <w:sz w:val="20"/>
          <w:szCs w:val="20"/>
        </w:rPr>
        <w:t xml:space="preserve"> ci-avant, </w:t>
      </w:r>
    </w:p>
    <w:p w14:paraId="196FFED3" w14:textId="606B7FC1" w:rsidR="004B69E9" w:rsidRPr="00143649" w:rsidRDefault="004B69E9" w:rsidP="00211C97">
      <w:pPr>
        <w:pStyle w:val="Paragraphedeliste"/>
        <w:numPr>
          <w:ilvl w:val="1"/>
          <w:numId w:val="23"/>
        </w:numPr>
        <w:suppressAutoHyphens/>
        <w:autoSpaceDE w:val="0"/>
        <w:autoSpaceDN w:val="0"/>
        <w:adjustRightInd w:val="0"/>
        <w:ind w:left="1134"/>
        <w:jc w:val="both"/>
        <w:rPr>
          <w:rFonts w:asciiTheme="minorHAnsi" w:hAnsiTheme="minorHAnsi" w:cstheme="minorHAnsi"/>
          <w:sz w:val="20"/>
          <w:szCs w:val="20"/>
        </w:rPr>
      </w:pPr>
      <w:r w:rsidRPr="00143649">
        <w:rPr>
          <w:rFonts w:asciiTheme="minorHAnsi" w:hAnsiTheme="minorHAnsi" w:cstheme="minorHAnsi"/>
          <w:sz w:val="20"/>
          <w:szCs w:val="20"/>
        </w:rPr>
        <w:t xml:space="preserve">et l’éventuel exercice du </w:t>
      </w:r>
      <w:r w:rsidR="004F5B12" w:rsidRPr="00143649">
        <w:rPr>
          <w:rFonts w:asciiTheme="minorHAnsi" w:hAnsiTheme="minorHAnsi" w:cstheme="minorHAnsi"/>
          <w:sz w:val="20"/>
          <w:szCs w:val="20"/>
        </w:rPr>
        <w:t xml:space="preserve">Droit de Sortie Conjointe et Totale </w:t>
      </w:r>
      <w:r w:rsidRPr="00143649">
        <w:rPr>
          <w:rFonts w:asciiTheme="minorHAnsi" w:hAnsiTheme="minorHAnsi" w:cstheme="minorHAnsi"/>
          <w:sz w:val="20"/>
          <w:szCs w:val="20"/>
        </w:rPr>
        <w:t>par d</w:t>
      </w:r>
      <w:r w:rsidR="00073A96" w:rsidRPr="00143649">
        <w:rPr>
          <w:rFonts w:asciiTheme="minorHAnsi" w:hAnsiTheme="minorHAnsi" w:cstheme="minorHAnsi"/>
          <w:sz w:val="20"/>
          <w:szCs w:val="20"/>
        </w:rPr>
        <w:t xml:space="preserve">’autres </w:t>
      </w:r>
      <w:r w:rsidRPr="00143649">
        <w:rPr>
          <w:rFonts w:asciiTheme="minorHAnsi" w:hAnsiTheme="minorHAnsi" w:cstheme="minorHAnsi"/>
          <w:sz w:val="20"/>
          <w:szCs w:val="20"/>
        </w:rPr>
        <w:t xml:space="preserve">Associés ainsi que le nombre de Titres concernés par ledit exercice du </w:t>
      </w:r>
      <w:r w:rsidR="004F5B12" w:rsidRPr="00143649">
        <w:rPr>
          <w:rFonts w:asciiTheme="minorHAnsi" w:hAnsiTheme="minorHAnsi" w:cstheme="minorHAnsi"/>
          <w:sz w:val="20"/>
          <w:szCs w:val="20"/>
        </w:rPr>
        <w:t>Droit de Sortie Conjointe et Totale</w:t>
      </w:r>
      <w:r w:rsidRPr="00143649">
        <w:rPr>
          <w:rFonts w:asciiTheme="minorHAnsi" w:hAnsiTheme="minorHAnsi" w:cstheme="minorHAnsi"/>
          <w:sz w:val="20"/>
          <w:szCs w:val="20"/>
        </w:rPr>
        <w:t xml:space="preserve"> (ci-après les « </w:t>
      </w:r>
      <w:r w:rsidRPr="00143649">
        <w:rPr>
          <w:rFonts w:asciiTheme="minorHAnsi" w:hAnsiTheme="minorHAnsi" w:cstheme="minorHAnsi"/>
          <w:b/>
          <w:sz w:val="20"/>
          <w:szCs w:val="20"/>
        </w:rPr>
        <w:t>Titres Additionnels</w:t>
      </w:r>
      <w:r w:rsidRPr="00143649">
        <w:rPr>
          <w:rFonts w:asciiTheme="minorHAnsi" w:hAnsiTheme="minorHAnsi" w:cstheme="minorHAnsi"/>
          <w:sz w:val="20"/>
          <w:szCs w:val="20"/>
        </w:rPr>
        <w:t> »).</w:t>
      </w:r>
    </w:p>
    <w:p w14:paraId="2BCAE1A6" w14:textId="77777777" w:rsidR="006D68A1" w:rsidRPr="00143649" w:rsidRDefault="006D68A1" w:rsidP="00B767DC">
      <w:pPr>
        <w:suppressAutoHyphens/>
        <w:autoSpaceDE w:val="0"/>
        <w:autoSpaceDN w:val="0"/>
        <w:adjustRightInd w:val="0"/>
        <w:jc w:val="both"/>
        <w:rPr>
          <w:rFonts w:asciiTheme="minorHAnsi" w:hAnsiTheme="minorHAnsi" w:cstheme="minorHAnsi"/>
          <w:sz w:val="20"/>
          <w:szCs w:val="20"/>
          <w:highlight w:val="green"/>
        </w:rPr>
      </w:pPr>
    </w:p>
    <w:p w14:paraId="3AE5B50A" w14:textId="1F3D0881" w:rsidR="006D68A1" w:rsidRPr="00143649" w:rsidRDefault="006D68A1" w:rsidP="00211C97">
      <w:pPr>
        <w:pStyle w:val="Paragraphedeliste"/>
        <w:widowControl w:val="0"/>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Nouveau délai en cas d’existence de Titres Additionnels</w:t>
      </w:r>
      <w:r w:rsidRPr="00143649">
        <w:rPr>
          <w:rFonts w:asciiTheme="minorHAnsi" w:hAnsiTheme="minorHAnsi" w:cstheme="minorHAnsi"/>
          <w:sz w:val="20"/>
          <w:szCs w:val="20"/>
        </w:rPr>
        <w:t> </w:t>
      </w:r>
    </w:p>
    <w:p w14:paraId="21061E8F" w14:textId="77777777" w:rsidR="006D68A1" w:rsidRPr="00143649" w:rsidRDefault="006D68A1" w:rsidP="00B767DC">
      <w:pPr>
        <w:suppressAutoHyphens/>
        <w:autoSpaceDE w:val="0"/>
        <w:autoSpaceDN w:val="0"/>
        <w:adjustRightInd w:val="0"/>
        <w:jc w:val="both"/>
        <w:rPr>
          <w:rFonts w:asciiTheme="minorHAnsi" w:hAnsiTheme="minorHAnsi" w:cstheme="minorHAnsi"/>
          <w:sz w:val="20"/>
          <w:szCs w:val="20"/>
          <w:highlight w:val="green"/>
        </w:rPr>
      </w:pPr>
    </w:p>
    <w:p w14:paraId="3C1EA9DF" w14:textId="53B9F88E" w:rsidR="004B69E9" w:rsidRPr="00143649" w:rsidRDefault="006D68A1"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D</w:t>
      </w:r>
      <w:r w:rsidR="004B69E9" w:rsidRPr="00143649">
        <w:rPr>
          <w:rFonts w:asciiTheme="minorHAnsi" w:hAnsiTheme="minorHAnsi" w:cstheme="minorHAnsi"/>
          <w:sz w:val="20"/>
          <w:szCs w:val="20"/>
          <w:u w:val="single"/>
        </w:rPr>
        <w:t xml:space="preserve">ans le cas où </w:t>
      </w:r>
      <w:r w:rsidR="00D40104" w:rsidRPr="00143649">
        <w:rPr>
          <w:rFonts w:asciiTheme="minorHAnsi" w:hAnsiTheme="minorHAnsi" w:cstheme="minorHAnsi"/>
          <w:sz w:val="20"/>
          <w:szCs w:val="20"/>
          <w:u w:val="single"/>
        </w:rPr>
        <w:t xml:space="preserve">des Associés ont exercé leur </w:t>
      </w:r>
      <w:r w:rsidR="004F5B12" w:rsidRPr="00143649">
        <w:rPr>
          <w:rFonts w:asciiTheme="minorHAnsi" w:hAnsiTheme="minorHAnsi" w:cstheme="minorHAnsi"/>
          <w:sz w:val="20"/>
          <w:szCs w:val="20"/>
          <w:u w:val="single"/>
        </w:rPr>
        <w:t xml:space="preserve">Droit de Sortie Conjointe et Totale </w:t>
      </w:r>
      <w:r w:rsidR="00D40104" w:rsidRPr="00143649">
        <w:rPr>
          <w:rFonts w:asciiTheme="minorHAnsi" w:hAnsiTheme="minorHAnsi" w:cstheme="minorHAnsi"/>
          <w:sz w:val="20"/>
          <w:szCs w:val="20"/>
          <w:u w:val="single"/>
        </w:rPr>
        <w:t xml:space="preserve">et donc où </w:t>
      </w:r>
      <w:r w:rsidR="004B69E9" w:rsidRPr="00143649">
        <w:rPr>
          <w:rFonts w:asciiTheme="minorHAnsi" w:hAnsiTheme="minorHAnsi" w:cstheme="minorHAnsi"/>
          <w:sz w:val="20"/>
          <w:szCs w:val="20"/>
          <w:u w:val="single"/>
        </w:rPr>
        <w:t>il existerait des Titres Additionnels</w:t>
      </w:r>
      <w:r w:rsidR="00704263" w:rsidRPr="00143649">
        <w:rPr>
          <w:rFonts w:asciiTheme="minorHAnsi" w:hAnsiTheme="minorHAnsi" w:cstheme="minorHAnsi"/>
          <w:sz w:val="20"/>
          <w:szCs w:val="20"/>
        </w:rPr>
        <w:t> :</w:t>
      </w:r>
      <w:r w:rsidR="004B69E9" w:rsidRPr="00143649">
        <w:rPr>
          <w:rFonts w:asciiTheme="minorHAnsi" w:hAnsiTheme="minorHAnsi" w:cstheme="minorHAnsi"/>
          <w:sz w:val="20"/>
          <w:szCs w:val="20"/>
        </w:rPr>
        <w:t xml:space="preserve"> les Associés ayant exercé leur Droit de Préemption </w:t>
      </w:r>
      <w:r w:rsidRPr="00143649">
        <w:rPr>
          <w:rFonts w:asciiTheme="minorHAnsi" w:hAnsiTheme="minorHAnsi" w:cstheme="minorHAnsi"/>
          <w:sz w:val="20"/>
          <w:szCs w:val="20"/>
        </w:rPr>
        <w:t>doivent à leur tour Notifier leur position à la Société, aux autre</w:t>
      </w:r>
      <w:r w:rsidR="006D5367" w:rsidRPr="00143649">
        <w:rPr>
          <w:rFonts w:asciiTheme="minorHAnsi" w:hAnsiTheme="minorHAnsi" w:cstheme="minorHAnsi"/>
          <w:sz w:val="20"/>
          <w:szCs w:val="20"/>
        </w:rPr>
        <w:t>s</w:t>
      </w:r>
      <w:r w:rsidRPr="00143649">
        <w:rPr>
          <w:rFonts w:asciiTheme="minorHAnsi" w:hAnsiTheme="minorHAnsi" w:cstheme="minorHAnsi"/>
          <w:sz w:val="20"/>
          <w:szCs w:val="20"/>
        </w:rPr>
        <w:t xml:space="preserve"> Associés et à l’Acquéreur Pressenti</w:t>
      </w:r>
      <w:r w:rsidR="00D40104" w:rsidRPr="00143649">
        <w:rPr>
          <w:rFonts w:asciiTheme="minorHAnsi" w:hAnsiTheme="minorHAnsi" w:cstheme="minorHAnsi"/>
          <w:sz w:val="20"/>
          <w:szCs w:val="20"/>
        </w:rPr>
        <w:t>,</w:t>
      </w:r>
      <w:r w:rsidR="004B69E9" w:rsidRPr="00143649">
        <w:rPr>
          <w:rFonts w:asciiTheme="minorHAnsi" w:hAnsiTheme="minorHAnsi" w:cstheme="minorHAnsi"/>
          <w:sz w:val="20"/>
          <w:szCs w:val="20"/>
        </w:rPr>
        <w:t xml:space="preserve"> au plus tard dans un délai de </w:t>
      </w:r>
      <w:r w:rsidR="004B69E9" w:rsidRPr="00143649">
        <w:rPr>
          <w:rFonts w:asciiTheme="minorHAnsi" w:hAnsiTheme="minorHAnsi" w:cstheme="minorHAnsi"/>
          <w:b/>
          <w:bCs/>
          <w:sz w:val="20"/>
          <w:szCs w:val="20"/>
          <w:u w:val="single"/>
        </w:rPr>
        <w:t>quinze (15) Jours</w:t>
      </w:r>
      <w:r w:rsidR="004B69E9" w:rsidRPr="00143649">
        <w:rPr>
          <w:rFonts w:asciiTheme="minorHAnsi" w:hAnsiTheme="minorHAnsi" w:cstheme="minorHAnsi"/>
          <w:sz w:val="20"/>
          <w:szCs w:val="20"/>
        </w:rPr>
        <w:t xml:space="preserve"> après la </w:t>
      </w:r>
      <w:r w:rsidRPr="00143649">
        <w:rPr>
          <w:rFonts w:asciiTheme="minorHAnsi" w:hAnsiTheme="minorHAnsi" w:cstheme="minorHAnsi"/>
          <w:sz w:val="20"/>
          <w:szCs w:val="20"/>
        </w:rPr>
        <w:t>Notification d’une 1ère Préemption</w:t>
      </w:r>
      <w:r w:rsidR="004B69E9" w:rsidRPr="00143649">
        <w:rPr>
          <w:rFonts w:asciiTheme="minorHAnsi" w:hAnsiTheme="minorHAnsi" w:cstheme="minorHAnsi"/>
          <w:sz w:val="20"/>
          <w:szCs w:val="20"/>
        </w:rPr>
        <w:t xml:space="preserve"> </w:t>
      </w:r>
      <w:r w:rsidR="004B69E9" w:rsidRPr="00143649">
        <w:rPr>
          <w:rFonts w:asciiTheme="minorHAnsi" w:hAnsiTheme="minorHAnsi" w:cstheme="minorHAnsi"/>
          <w:bCs/>
          <w:sz w:val="20"/>
          <w:szCs w:val="20"/>
        </w:rPr>
        <w:t>(ci-après le</w:t>
      </w:r>
      <w:r w:rsidR="004B69E9" w:rsidRPr="00143649">
        <w:rPr>
          <w:rFonts w:asciiTheme="minorHAnsi" w:hAnsiTheme="minorHAnsi" w:cstheme="minorHAnsi"/>
          <w:b/>
          <w:sz w:val="20"/>
          <w:szCs w:val="20"/>
        </w:rPr>
        <w:t xml:space="preserve"> « Délai de Préemption des Titres Additionnels</w:t>
      </w:r>
      <w:r w:rsidR="004B69E9" w:rsidRPr="00143649">
        <w:rPr>
          <w:rFonts w:asciiTheme="minorHAnsi" w:hAnsiTheme="minorHAnsi" w:cstheme="minorHAnsi"/>
          <w:sz w:val="20"/>
          <w:szCs w:val="20"/>
        </w:rPr>
        <w:t xml:space="preserve"> ») </w:t>
      </w:r>
      <w:r w:rsidRPr="00143649">
        <w:rPr>
          <w:rFonts w:asciiTheme="minorHAnsi" w:hAnsiTheme="minorHAnsi" w:cstheme="minorHAnsi"/>
          <w:sz w:val="20"/>
          <w:szCs w:val="20"/>
        </w:rPr>
        <w:t xml:space="preserve">en faisant l’un des </w:t>
      </w:r>
      <w:r w:rsidR="004B69E9" w:rsidRPr="00143649">
        <w:rPr>
          <w:rFonts w:asciiTheme="minorHAnsi" w:hAnsiTheme="minorHAnsi" w:cstheme="minorHAnsi"/>
          <w:sz w:val="20"/>
          <w:szCs w:val="20"/>
        </w:rPr>
        <w:t>choix suivants :</w:t>
      </w:r>
      <w:r w:rsidRPr="00143649">
        <w:rPr>
          <w:rFonts w:asciiTheme="minorHAnsi" w:hAnsiTheme="minorHAnsi" w:cstheme="minorHAnsi"/>
          <w:sz w:val="20"/>
          <w:szCs w:val="20"/>
        </w:rPr>
        <w:t xml:space="preserve"> </w:t>
      </w:r>
    </w:p>
    <w:p w14:paraId="7F679BC3" w14:textId="77777777" w:rsidR="004B69E9" w:rsidRPr="00143649" w:rsidRDefault="004B69E9" w:rsidP="00B767DC">
      <w:pPr>
        <w:suppressAutoHyphens/>
        <w:autoSpaceDE w:val="0"/>
        <w:autoSpaceDN w:val="0"/>
        <w:adjustRightInd w:val="0"/>
        <w:jc w:val="both"/>
        <w:rPr>
          <w:rFonts w:asciiTheme="minorHAnsi" w:hAnsiTheme="minorHAnsi" w:cstheme="minorHAnsi"/>
          <w:sz w:val="20"/>
          <w:szCs w:val="20"/>
        </w:rPr>
      </w:pPr>
    </w:p>
    <w:p w14:paraId="44CF7A2E" w14:textId="227A63DA" w:rsidR="004B69E9" w:rsidRPr="00143649" w:rsidRDefault="004B69E9" w:rsidP="00211C97">
      <w:pPr>
        <w:numPr>
          <w:ilvl w:val="1"/>
          <w:numId w:val="40"/>
        </w:numPr>
        <w:tabs>
          <w:tab w:val="left" w:pos="851"/>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soit du droit d’exercer leur Droit de Préemption sur les Titres Additionnels mutatis mutandis dans les conditions de l’Article </w:t>
      </w:r>
      <w:r w:rsidR="00DB56CA" w:rsidRPr="00143649">
        <w:rPr>
          <w:rFonts w:asciiTheme="minorHAnsi" w:hAnsiTheme="minorHAnsi" w:cstheme="minorHAnsi"/>
          <w:sz w:val="20"/>
          <w:szCs w:val="20"/>
        </w:rPr>
        <w:t>7</w:t>
      </w:r>
      <w:r w:rsidRPr="00143649">
        <w:rPr>
          <w:rFonts w:asciiTheme="minorHAnsi" w:hAnsiTheme="minorHAnsi" w:cstheme="minorHAnsi"/>
          <w:sz w:val="20"/>
          <w:szCs w:val="20"/>
        </w:rPr>
        <w:t>. ;</w:t>
      </w:r>
    </w:p>
    <w:p w14:paraId="668F17BE" w14:textId="77777777" w:rsidR="004B69E9" w:rsidRPr="00143649" w:rsidRDefault="004B69E9" w:rsidP="00211C97">
      <w:pPr>
        <w:numPr>
          <w:ilvl w:val="1"/>
          <w:numId w:val="40"/>
        </w:numPr>
        <w:tabs>
          <w:tab w:val="left" w:pos="851"/>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soit du droit de renoncer à leur Droit de Préemption précédemment exercé ;</w:t>
      </w:r>
    </w:p>
    <w:p w14:paraId="1A8EB67B" w14:textId="6E3A16A6" w:rsidR="004B69E9" w:rsidRPr="00143649" w:rsidRDefault="004B69E9" w:rsidP="00211C97">
      <w:pPr>
        <w:numPr>
          <w:ilvl w:val="1"/>
          <w:numId w:val="40"/>
        </w:numPr>
        <w:tabs>
          <w:tab w:val="left" w:pos="851"/>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soit du droit d’exercer à leur tour le </w:t>
      </w:r>
      <w:r w:rsidR="004F5B12" w:rsidRPr="00143649">
        <w:rPr>
          <w:rFonts w:asciiTheme="minorHAnsi" w:hAnsiTheme="minorHAnsi" w:cstheme="minorHAnsi"/>
          <w:sz w:val="20"/>
          <w:szCs w:val="20"/>
        </w:rPr>
        <w:t>Droit de Sortie Conjointe et Totale</w:t>
      </w:r>
      <w:r w:rsidRPr="00143649">
        <w:rPr>
          <w:rFonts w:asciiTheme="minorHAnsi" w:hAnsiTheme="minorHAnsi" w:cstheme="minorHAnsi"/>
          <w:sz w:val="20"/>
          <w:szCs w:val="20"/>
        </w:rPr>
        <w:t> ;</w:t>
      </w:r>
    </w:p>
    <w:p w14:paraId="2E2E5E7F" w14:textId="77777777" w:rsidR="00B45AAD" w:rsidRPr="00143649" w:rsidRDefault="004B69E9" w:rsidP="00B45AAD">
      <w:pPr>
        <w:numPr>
          <w:ilvl w:val="1"/>
          <w:numId w:val="40"/>
        </w:numPr>
        <w:tabs>
          <w:tab w:val="left" w:pos="851"/>
        </w:tabs>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sz w:val="20"/>
          <w:szCs w:val="20"/>
        </w:rPr>
        <w:t xml:space="preserve">soit du droit de ne rien faire, mais dans ce cas le Droit de Préemption ne serait plus exercé </w:t>
      </w:r>
      <w:r w:rsidR="00A924B7" w:rsidRPr="00143649">
        <w:rPr>
          <w:rFonts w:asciiTheme="minorHAnsi" w:hAnsiTheme="minorHAnsi" w:cstheme="minorHAnsi"/>
          <w:sz w:val="20"/>
          <w:szCs w:val="20"/>
        </w:rPr>
        <w:t>valablement (car il ne porterait pas sur les Titres Cumulés).</w:t>
      </w:r>
    </w:p>
    <w:p w14:paraId="5D0C0564" w14:textId="6C0671D4" w:rsidR="00A81967" w:rsidRPr="00143649" w:rsidRDefault="006D68A1" w:rsidP="00B45AAD">
      <w:pPr>
        <w:suppressAutoHyphens/>
        <w:autoSpaceDE w:val="0"/>
        <w:autoSpaceDN w:val="0"/>
        <w:adjustRightInd w:val="0"/>
        <w:jc w:val="right"/>
        <w:rPr>
          <w:rFonts w:asciiTheme="minorHAnsi" w:hAnsiTheme="minorHAnsi" w:cstheme="minorHAnsi"/>
          <w:bCs/>
          <w:sz w:val="20"/>
          <w:szCs w:val="20"/>
        </w:rPr>
      </w:pPr>
      <w:r w:rsidRPr="00143649">
        <w:rPr>
          <w:rFonts w:asciiTheme="minorHAnsi" w:hAnsiTheme="minorHAnsi" w:cstheme="minorHAnsi"/>
          <w:bCs/>
          <w:sz w:val="20"/>
          <w:szCs w:val="20"/>
        </w:rPr>
        <w:t>Dans tous le cas la « </w:t>
      </w:r>
      <w:r w:rsidRPr="00143649">
        <w:rPr>
          <w:rFonts w:asciiTheme="minorHAnsi" w:hAnsiTheme="minorHAnsi" w:cstheme="minorHAnsi"/>
          <w:b/>
          <w:sz w:val="20"/>
          <w:szCs w:val="20"/>
        </w:rPr>
        <w:t>Notification du Second Choix</w:t>
      </w:r>
      <w:r w:rsidRPr="00143649">
        <w:rPr>
          <w:rFonts w:asciiTheme="minorHAnsi" w:hAnsiTheme="minorHAnsi" w:cstheme="minorHAnsi"/>
          <w:bCs/>
          <w:sz w:val="20"/>
          <w:szCs w:val="20"/>
        </w:rPr>
        <w:t> »</w:t>
      </w:r>
    </w:p>
    <w:p w14:paraId="7DEAC481" w14:textId="77777777" w:rsidR="00C47132" w:rsidRPr="00143649" w:rsidRDefault="00C47132" w:rsidP="00B45AAD">
      <w:pPr>
        <w:suppressAutoHyphens/>
        <w:autoSpaceDE w:val="0"/>
        <w:autoSpaceDN w:val="0"/>
        <w:adjustRightInd w:val="0"/>
        <w:jc w:val="right"/>
        <w:rPr>
          <w:rFonts w:asciiTheme="minorHAnsi" w:hAnsiTheme="minorHAnsi" w:cstheme="minorHAnsi"/>
          <w:sz w:val="20"/>
          <w:szCs w:val="20"/>
        </w:rPr>
      </w:pPr>
    </w:p>
    <w:p w14:paraId="658E5059" w14:textId="77777777" w:rsidR="00CC11B2" w:rsidRPr="00143649" w:rsidRDefault="00CC11B2">
      <w:pPr>
        <w:rPr>
          <w:rFonts w:asciiTheme="minorHAnsi" w:hAnsiTheme="minorHAnsi" w:cstheme="minorHAnsi"/>
          <w:sz w:val="20"/>
          <w:szCs w:val="20"/>
        </w:rPr>
      </w:pPr>
      <w:r w:rsidRPr="00143649">
        <w:rPr>
          <w:rFonts w:asciiTheme="minorHAnsi" w:hAnsiTheme="minorHAnsi" w:cstheme="minorHAnsi"/>
          <w:sz w:val="20"/>
          <w:szCs w:val="20"/>
        </w:rPr>
        <w:br w:type="page"/>
      </w:r>
    </w:p>
    <w:p w14:paraId="765FE6B0" w14:textId="34CADD08" w:rsidR="00704263" w:rsidRPr="00143649" w:rsidRDefault="00704263"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lastRenderedPageBreak/>
        <w:t>Le Droit de Préemption pour être valable devra porter sur :</w:t>
      </w:r>
    </w:p>
    <w:p w14:paraId="5821E692" w14:textId="77777777" w:rsidR="00704263" w:rsidRPr="00143649" w:rsidRDefault="00704263" w:rsidP="00B767DC">
      <w:pPr>
        <w:suppressAutoHyphens/>
        <w:autoSpaceDE w:val="0"/>
        <w:autoSpaceDN w:val="0"/>
        <w:adjustRightInd w:val="0"/>
        <w:jc w:val="both"/>
        <w:rPr>
          <w:rFonts w:asciiTheme="minorHAnsi" w:hAnsiTheme="minorHAnsi" w:cstheme="minorHAnsi"/>
          <w:sz w:val="20"/>
          <w:szCs w:val="20"/>
        </w:rPr>
      </w:pPr>
    </w:p>
    <w:p w14:paraId="279759F7" w14:textId="77777777" w:rsidR="00704263" w:rsidRPr="00143649" w:rsidRDefault="00704263" w:rsidP="00211C97">
      <w:pPr>
        <w:numPr>
          <w:ilvl w:val="0"/>
          <w:numId w:val="34"/>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totalité des Titres objet de la première Notification du Projet de Transfert ;</w:t>
      </w:r>
    </w:p>
    <w:p w14:paraId="746313EC" w14:textId="77777777" w:rsidR="00704263" w:rsidRPr="00143649" w:rsidRDefault="00704263" w:rsidP="00211C97">
      <w:pPr>
        <w:numPr>
          <w:ilvl w:val="0"/>
          <w:numId w:val="34"/>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ainsi que sur la totalité des Titres Additionnels.</w:t>
      </w:r>
    </w:p>
    <w:p w14:paraId="1800319C" w14:textId="77777777" w:rsidR="00704263" w:rsidRPr="00143649" w:rsidRDefault="00704263" w:rsidP="00B767DC">
      <w:pPr>
        <w:suppressAutoHyphens/>
        <w:autoSpaceDE w:val="0"/>
        <w:autoSpaceDN w:val="0"/>
        <w:adjustRightInd w:val="0"/>
        <w:jc w:val="right"/>
        <w:rPr>
          <w:rFonts w:asciiTheme="minorHAnsi" w:hAnsiTheme="minorHAnsi" w:cstheme="minorHAnsi"/>
          <w:sz w:val="20"/>
          <w:szCs w:val="20"/>
        </w:rPr>
      </w:pPr>
      <w:r w:rsidRPr="00143649">
        <w:rPr>
          <w:rFonts w:asciiTheme="minorHAnsi" w:hAnsiTheme="minorHAnsi" w:cstheme="minorHAnsi"/>
          <w:sz w:val="20"/>
          <w:szCs w:val="20"/>
        </w:rPr>
        <w:t>(ci-après ensemble les « </w:t>
      </w:r>
      <w:r w:rsidRPr="00143649">
        <w:rPr>
          <w:rFonts w:asciiTheme="minorHAnsi" w:hAnsiTheme="minorHAnsi" w:cstheme="minorHAnsi"/>
          <w:b/>
          <w:bCs/>
          <w:sz w:val="20"/>
          <w:szCs w:val="20"/>
        </w:rPr>
        <w:t>Titres Cumulés</w:t>
      </w:r>
      <w:r w:rsidRPr="00143649">
        <w:rPr>
          <w:rFonts w:asciiTheme="minorHAnsi" w:hAnsiTheme="minorHAnsi" w:cstheme="minorHAnsi"/>
          <w:sz w:val="20"/>
          <w:szCs w:val="20"/>
        </w:rPr>
        <w:t> »).</w:t>
      </w:r>
    </w:p>
    <w:p w14:paraId="6A07C42C" w14:textId="77777777" w:rsidR="006D68A1" w:rsidRPr="00143649" w:rsidRDefault="006D68A1" w:rsidP="00B767DC">
      <w:pPr>
        <w:suppressAutoHyphens/>
        <w:autoSpaceDE w:val="0"/>
        <w:autoSpaceDN w:val="0"/>
        <w:adjustRightInd w:val="0"/>
        <w:jc w:val="both"/>
        <w:rPr>
          <w:rFonts w:asciiTheme="minorHAnsi" w:hAnsiTheme="minorHAnsi" w:cstheme="minorHAnsi"/>
          <w:sz w:val="20"/>
          <w:szCs w:val="20"/>
          <w:highlight w:val="green"/>
        </w:rPr>
      </w:pPr>
    </w:p>
    <w:p w14:paraId="5254FDC6" w14:textId="728E8559" w:rsidR="00D40104" w:rsidRPr="00143649" w:rsidRDefault="00704263" w:rsidP="00B767DC">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sz w:val="20"/>
          <w:szCs w:val="20"/>
          <w:u w:val="single"/>
        </w:rPr>
        <w:t>A l’issue du Délai de Préemption des Titres Additionnels</w:t>
      </w:r>
      <w:r w:rsidRPr="00143649">
        <w:rPr>
          <w:rFonts w:asciiTheme="minorHAnsi" w:hAnsiTheme="minorHAnsi" w:cstheme="minorHAnsi"/>
          <w:sz w:val="20"/>
          <w:szCs w:val="20"/>
        </w:rPr>
        <w:t> : l</w:t>
      </w:r>
      <w:r w:rsidR="006D68A1" w:rsidRPr="00143649">
        <w:rPr>
          <w:rFonts w:asciiTheme="minorHAnsi" w:hAnsiTheme="minorHAnsi" w:cstheme="minorHAnsi"/>
          <w:sz w:val="20"/>
          <w:szCs w:val="20"/>
        </w:rPr>
        <w:t xml:space="preserve">a Société </w:t>
      </w:r>
      <w:r w:rsidRPr="00143649">
        <w:rPr>
          <w:rFonts w:asciiTheme="minorHAnsi" w:hAnsiTheme="minorHAnsi" w:cstheme="minorHAnsi"/>
          <w:sz w:val="20"/>
          <w:szCs w:val="20"/>
        </w:rPr>
        <w:t xml:space="preserve">i) </w:t>
      </w:r>
      <w:r w:rsidR="006D68A1" w:rsidRPr="00143649">
        <w:rPr>
          <w:rFonts w:asciiTheme="minorHAnsi" w:hAnsiTheme="minorHAnsi" w:cstheme="minorHAnsi"/>
          <w:sz w:val="20"/>
          <w:szCs w:val="20"/>
        </w:rPr>
        <w:t xml:space="preserve">collecte les </w:t>
      </w:r>
      <w:r w:rsidRPr="00143649">
        <w:rPr>
          <w:rFonts w:asciiTheme="minorHAnsi" w:hAnsiTheme="minorHAnsi" w:cstheme="minorHAnsi"/>
          <w:sz w:val="20"/>
          <w:szCs w:val="20"/>
        </w:rPr>
        <w:t>différentes</w:t>
      </w:r>
      <w:r w:rsidR="006D68A1" w:rsidRPr="00143649">
        <w:rPr>
          <w:rFonts w:asciiTheme="minorHAnsi" w:hAnsiTheme="minorHAnsi" w:cstheme="minorHAnsi"/>
          <w:sz w:val="20"/>
          <w:szCs w:val="20"/>
        </w:rPr>
        <w:t xml:space="preserve"> Notifications du Second Choix</w:t>
      </w:r>
      <w:r w:rsidRPr="00143649">
        <w:rPr>
          <w:rFonts w:asciiTheme="minorHAnsi" w:hAnsiTheme="minorHAnsi" w:cstheme="minorHAnsi"/>
          <w:sz w:val="20"/>
          <w:szCs w:val="20"/>
        </w:rPr>
        <w:t xml:space="preserve"> puis ii) </w:t>
      </w:r>
      <w:r w:rsidR="006D68A1" w:rsidRPr="00143649">
        <w:rPr>
          <w:rFonts w:asciiTheme="minorHAnsi" w:hAnsiTheme="minorHAnsi" w:cstheme="minorHAnsi"/>
          <w:sz w:val="20"/>
          <w:szCs w:val="20"/>
        </w:rPr>
        <w:t xml:space="preserve">informe </w:t>
      </w:r>
      <w:r w:rsidRPr="00143649">
        <w:rPr>
          <w:rFonts w:asciiTheme="minorHAnsi" w:hAnsiTheme="minorHAnsi" w:cstheme="minorHAnsi"/>
          <w:sz w:val="20"/>
          <w:szCs w:val="20"/>
        </w:rPr>
        <w:t xml:space="preserve">les Associés et l’Acquéreur Pressenti si oui ou non les différents exercice du Droit de Préemption porte sur la totalité des Titres Cumulés iii) et dans l’affirmative informe les Associés et l’Acquéreur Pressenti au sujet de la répartition des Titres Cumulés entre les différents Associés ayant exercé leur Droit de Préemption iv) et dans la négative informe les Associés et l’Acquéreur Pressenti que le Droit de Préemption </w:t>
      </w:r>
      <w:r w:rsidR="00507AAB" w:rsidRPr="00143649">
        <w:rPr>
          <w:rFonts w:asciiTheme="minorHAnsi" w:hAnsiTheme="minorHAnsi" w:cstheme="minorHAnsi"/>
          <w:sz w:val="20"/>
          <w:szCs w:val="20"/>
        </w:rPr>
        <w:t>n’</w:t>
      </w:r>
      <w:r w:rsidRPr="00143649">
        <w:rPr>
          <w:rFonts w:asciiTheme="minorHAnsi" w:hAnsiTheme="minorHAnsi" w:cstheme="minorHAnsi"/>
          <w:sz w:val="20"/>
          <w:szCs w:val="20"/>
        </w:rPr>
        <w:t xml:space="preserve">a pas été exercé valablement et que le </w:t>
      </w:r>
      <w:r w:rsidR="00D40104" w:rsidRPr="00143649">
        <w:rPr>
          <w:rFonts w:asciiTheme="minorHAnsi" w:hAnsiTheme="minorHAnsi" w:cstheme="minorHAnsi"/>
          <w:sz w:val="20"/>
          <w:szCs w:val="20"/>
        </w:rPr>
        <w:t>T</w:t>
      </w:r>
      <w:r w:rsidRPr="00143649">
        <w:rPr>
          <w:rFonts w:asciiTheme="minorHAnsi" w:hAnsiTheme="minorHAnsi" w:cstheme="minorHAnsi"/>
          <w:sz w:val="20"/>
          <w:szCs w:val="20"/>
        </w:rPr>
        <w:t xml:space="preserve">ransfert </w:t>
      </w:r>
      <w:r w:rsidR="00D40104" w:rsidRPr="00143649">
        <w:rPr>
          <w:rFonts w:asciiTheme="minorHAnsi" w:hAnsiTheme="minorHAnsi" w:cstheme="minorHAnsi"/>
          <w:sz w:val="20"/>
          <w:szCs w:val="20"/>
        </w:rPr>
        <w:t>R</w:t>
      </w:r>
      <w:r w:rsidRPr="00143649">
        <w:rPr>
          <w:rFonts w:asciiTheme="minorHAnsi" w:hAnsiTheme="minorHAnsi" w:cstheme="minorHAnsi"/>
          <w:sz w:val="20"/>
          <w:szCs w:val="20"/>
        </w:rPr>
        <w:t>églementé initialement prévu entre l’Associé Cédant et l’Acquéreur Pressenti peut intervenir</w:t>
      </w:r>
      <w:r w:rsidR="00D40104" w:rsidRPr="00143649">
        <w:rPr>
          <w:rFonts w:asciiTheme="minorHAnsi" w:hAnsiTheme="minorHAnsi" w:cstheme="minorHAnsi"/>
          <w:sz w:val="20"/>
          <w:szCs w:val="20"/>
        </w:rPr>
        <w:t xml:space="preserve"> (ci-après</w:t>
      </w:r>
      <w:r w:rsidR="00D40104" w:rsidRPr="00143649">
        <w:rPr>
          <w:rFonts w:asciiTheme="minorHAnsi" w:hAnsiTheme="minorHAnsi" w:cstheme="minorHAnsi"/>
          <w:bCs/>
          <w:sz w:val="20"/>
          <w:szCs w:val="20"/>
        </w:rPr>
        <w:t xml:space="preserve"> la « </w:t>
      </w:r>
      <w:r w:rsidR="00D40104" w:rsidRPr="00143649">
        <w:rPr>
          <w:rFonts w:asciiTheme="minorHAnsi" w:hAnsiTheme="minorHAnsi" w:cstheme="minorHAnsi"/>
          <w:b/>
          <w:sz w:val="20"/>
          <w:szCs w:val="20"/>
        </w:rPr>
        <w:t>Notification Définitive</w:t>
      </w:r>
      <w:r w:rsidR="00D40104" w:rsidRPr="00143649">
        <w:rPr>
          <w:rFonts w:asciiTheme="minorHAnsi" w:hAnsiTheme="minorHAnsi" w:cstheme="minorHAnsi"/>
          <w:bCs/>
          <w:sz w:val="20"/>
          <w:szCs w:val="20"/>
        </w:rPr>
        <w:t> »).</w:t>
      </w:r>
    </w:p>
    <w:p w14:paraId="51CAF882" w14:textId="77777777" w:rsidR="004F5B12" w:rsidRPr="00143649" w:rsidRDefault="004F5B12" w:rsidP="00B767DC">
      <w:pPr>
        <w:suppressAutoHyphens/>
        <w:autoSpaceDE w:val="0"/>
        <w:autoSpaceDN w:val="0"/>
        <w:adjustRightInd w:val="0"/>
        <w:jc w:val="both"/>
        <w:rPr>
          <w:rFonts w:asciiTheme="minorHAnsi" w:hAnsiTheme="minorHAnsi" w:cstheme="minorHAnsi"/>
          <w:bCs/>
          <w:sz w:val="20"/>
          <w:szCs w:val="20"/>
        </w:rPr>
      </w:pPr>
    </w:p>
    <w:p w14:paraId="0584DED8" w14:textId="6EAE5663" w:rsidR="004F5B12" w:rsidRPr="00143649" w:rsidRDefault="004F5B12" w:rsidP="00211C97">
      <w:pPr>
        <w:pStyle w:val="Paragraphedeliste"/>
        <w:widowControl w:val="0"/>
        <w:numPr>
          <w:ilvl w:val="1"/>
          <w:numId w:val="22"/>
        </w:numPr>
        <w:tabs>
          <w:tab w:val="left" w:pos="0"/>
        </w:tabs>
        <w:suppressAutoHyphens/>
        <w:autoSpaceDE w:val="0"/>
        <w:autoSpaceDN w:val="0"/>
        <w:adjustRightInd w:val="0"/>
        <w:ind w:left="0" w:hanging="709"/>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 xml:space="preserve">Rappel </w:t>
      </w:r>
      <w:r w:rsidRPr="00143649">
        <w:rPr>
          <w:rFonts w:asciiTheme="minorHAnsi" w:hAnsiTheme="minorHAnsi" w:cstheme="minorHAnsi"/>
          <w:b/>
          <w:sz w:val="20"/>
          <w:szCs w:val="20"/>
          <w:u w:val="single"/>
        </w:rPr>
        <w:t>des</w:t>
      </w:r>
      <w:r w:rsidRPr="00143649">
        <w:rPr>
          <w:rFonts w:asciiTheme="minorHAnsi" w:hAnsiTheme="minorHAnsi" w:cstheme="minorHAnsi"/>
          <w:b/>
          <w:bCs/>
          <w:sz w:val="20"/>
          <w:szCs w:val="20"/>
          <w:u w:val="single"/>
        </w:rPr>
        <w:t xml:space="preserve"> principes en cas d’exercice par des Associés différents du Droit de Préemption et du Droit de Sortie Conjointe et Totale </w:t>
      </w:r>
    </w:p>
    <w:p w14:paraId="5565AAC2" w14:textId="77777777" w:rsidR="004F5B12" w:rsidRPr="00143649" w:rsidRDefault="004F5B12" w:rsidP="00B767DC">
      <w:pPr>
        <w:suppressAutoHyphens/>
        <w:autoSpaceDE w:val="0"/>
        <w:autoSpaceDN w:val="0"/>
        <w:adjustRightInd w:val="0"/>
        <w:ind w:right="283" w:hanging="709"/>
        <w:jc w:val="both"/>
        <w:outlineLvl w:val="0"/>
        <w:rPr>
          <w:rFonts w:asciiTheme="minorHAnsi" w:hAnsiTheme="minorHAnsi" w:cstheme="minorHAnsi"/>
          <w:b/>
          <w:smallCaps/>
          <w:sz w:val="20"/>
          <w:szCs w:val="20"/>
          <w:u w:val="single"/>
        </w:rPr>
      </w:pPr>
    </w:p>
    <w:p w14:paraId="3854A759" w14:textId="5BAFAED0" w:rsidR="004F5B12" w:rsidRPr="00143649" w:rsidRDefault="004F5B12" w:rsidP="00B767DC">
      <w:pPr>
        <w:suppressAutoHyphens/>
        <w:autoSpaceDE w:val="0"/>
        <w:autoSpaceDN w:val="0"/>
        <w:adjustRightInd w:val="0"/>
        <w:ind w:right="-2"/>
        <w:jc w:val="both"/>
        <w:rPr>
          <w:rFonts w:asciiTheme="minorHAnsi" w:hAnsiTheme="minorHAnsi" w:cstheme="minorHAnsi"/>
          <w:sz w:val="20"/>
          <w:szCs w:val="20"/>
        </w:rPr>
      </w:pPr>
      <w:r w:rsidRPr="00143649">
        <w:rPr>
          <w:rFonts w:asciiTheme="minorHAnsi" w:hAnsiTheme="minorHAnsi" w:cstheme="minorHAnsi"/>
          <w:sz w:val="20"/>
          <w:szCs w:val="20"/>
        </w:rPr>
        <w:t>Dans un premier temps, une Partie exerçant le Droit de Préemption ne pourra pas exercer concurremment le Droit de Sortie Conjointe et Totale, mais pourra dans un second temps, s’il existe des Titres Additionnels i) renoncer à son Droit de Préemption ou ii) exercer son Droit de Sortie Conjointe et Totale.</w:t>
      </w:r>
    </w:p>
    <w:p w14:paraId="22A4D721" w14:textId="77777777" w:rsidR="004F5B12" w:rsidRPr="00143649" w:rsidRDefault="004F5B12" w:rsidP="00B767DC">
      <w:pPr>
        <w:suppressAutoHyphens/>
        <w:autoSpaceDE w:val="0"/>
        <w:autoSpaceDN w:val="0"/>
        <w:adjustRightInd w:val="0"/>
        <w:jc w:val="both"/>
        <w:rPr>
          <w:rFonts w:asciiTheme="minorHAnsi" w:hAnsiTheme="minorHAnsi" w:cstheme="minorHAnsi"/>
          <w:sz w:val="20"/>
          <w:szCs w:val="20"/>
        </w:rPr>
      </w:pPr>
    </w:p>
    <w:p w14:paraId="28DDBFA4" w14:textId="07F830AB" w:rsidR="004F5B12" w:rsidRPr="00143649" w:rsidRDefault="004F5B12"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Dans l’hypothèse où en cas de Projet de Transfert formé par un Cédant, un ou plusieurs Associés aurai(en)t exercé son (leur) Droit de Sortie Conjointe et Totale, alors, i) ils ne pourront plus exercer leur Droit de Préemption, notamment sur les Titres Additionnels ii) le Droit de Préemption qui serait exercé par un ou plusieurs Bénéficiaire(s) devra, pour être valable, irrévocablement porter sur la globalité des Titres Cumulés</w:t>
      </w:r>
    </w:p>
    <w:p w14:paraId="759687E7" w14:textId="77777777" w:rsidR="006D68A1" w:rsidRPr="00143649" w:rsidRDefault="006D68A1" w:rsidP="00B767DC">
      <w:pPr>
        <w:suppressAutoHyphens/>
        <w:autoSpaceDE w:val="0"/>
        <w:autoSpaceDN w:val="0"/>
        <w:adjustRightInd w:val="0"/>
        <w:jc w:val="both"/>
        <w:rPr>
          <w:rFonts w:asciiTheme="minorHAnsi" w:hAnsiTheme="minorHAnsi" w:cstheme="minorHAnsi"/>
          <w:sz w:val="20"/>
          <w:szCs w:val="20"/>
          <w:highlight w:val="green"/>
        </w:rPr>
      </w:pPr>
    </w:p>
    <w:p w14:paraId="429A8C73" w14:textId="4850D054" w:rsidR="006D68A1" w:rsidRPr="00143649" w:rsidRDefault="006D68A1" w:rsidP="00211C97">
      <w:pPr>
        <w:pStyle w:val="Paragraphedeliste"/>
        <w:widowControl w:val="0"/>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Transfert des Titres</w:t>
      </w:r>
    </w:p>
    <w:p w14:paraId="34F353F6" w14:textId="77777777" w:rsidR="00D40104" w:rsidRPr="00143649" w:rsidRDefault="00D40104" w:rsidP="00B767DC">
      <w:pPr>
        <w:rPr>
          <w:rFonts w:asciiTheme="minorHAnsi" w:hAnsiTheme="minorHAnsi" w:cstheme="minorHAnsi"/>
          <w:sz w:val="20"/>
          <w:szCs w:val="20"/>
          <w:u w:val="single"/>
        </w:rPr>
      </w:pPr>
    </w:p>
    <w:p w14:paraId="7F262581" w14:textId="1FAD1308" w:rsidR="00D40104" w:rsidRPr="00143649" w:rsidRDefault="00D40104" w:rsidP="00B767DC">
      <w:pPr>
        <w:jc w:val="both"/>
        <w:rPr>
          <w:rFonts w:asciiTheme="minorHAnsi" w:hAnsiTheme="minorHAnsi" w:cstheme="minorHAnsi"/>
          <w:sz w:val="20"/>
          <w:szCs w:val="20"/>
          <w:u w:val="single"/>
        </w:rPr>
      </w:pPr>
      <w:r w:rsidRPr="00143649">
        <w:rPr>
          <w:rFonts w:asciiTheme="minorHAnsi" w:hAnsiTheme="minorHAnsi" w:cstheme="minorHAnsi"/>
          <w:sz w:val="20"/>
          <w:szCs w:val="20"/>
          <w:u w:val="single"/>
        </w:rPr>
        <w:t>Si aucune demande de préemption par un Bénéficiaire n'est Notifiée dans les conditions prévues ci-dessus ou si le total de l’exercice du Droit de Préemption ne porte pas sur totalité des Titres objet du projet de Transfert Réglementé du Cédant</w:t>
      </w:r>
      <w:r w:rsidR="004F5B12" w:rsidRPr="00143649">
        <w:rPr>
          <w:rFonts w:asciiTheme="minorHAnsi" w:hAnsiTheme="minorHAnsi" w:cstheme="minorHAnsi"/>
          <w:sz w:val="20"/>
          <w:szCs w:val="20"/>
          <w:u w:val="single"/>
        </w:rPr>
        <w:t xml:space="preserve">, </w:t>
      </w:r>
      <w:r w:rsidRPr="00143649">
        <w:rPr>
          <w:rFonts w:asciiTheme="minorHAnsi" w:hAnsiTheme="minorHAnsi" w:cstheme="minorHAnsi"/>
          <w:sz w:val="20"/>
          <w:szCs w:val="20"/>
          <w:u w:val="single"/>
        </w:rPr>
        <w:t>puis</w:t>
      </w:r>
      <w:r w:rsidR="004F5B12" w:rsidRPr="00143649">
        <w:rPr>
          <w:rFonts w:asciiTheme="minorHAnsi" w:hAnsiTheme="minorHAnsi" w:cstheme="minorHAnsi"/>
          <w:sz w:val="20"/>
          <w:szCs w:val="20"/>
          <w:u w:val="single"/>
        </w:rPr>
        <w:t xml:space="preserve"> le cas échéant</w:t>
      </w:r>
      <w:r w:rsidRPr="00143649">
        <w:rPr>
          <w:rFonts w:asciiTheme="minorHAnsi" w:hAnsiTheme="minorHAnsi" w:cstheme="minorHAnsi"/>
          <w:sz w:val="20"/>
          <w:szCs w:val="20"/>
          <w:u w:val="single"/>
        </w:rPr>
        <w:t xml:space="preserve"> des Titres Cumulés</w:t>
      </w:r>
    </w:p>
    <w:p w14:paraId="2949EBEB" w14:textId="77777777" w:rsidR="00D40104" w:rsidRPr="00143649" w:rsidRDefault="00D40104" w:rsidP="00B767DC">
      <w:pPr>
        <w:jc w:val="both"/>
        <w:rPr>
          <w:rFonts w:asciiTheme="minorHAnsi" w:hAnsiTheme="minorHAnsi" w:cstheme="minorHAnsi"/>
          <w:sz w:val="20"/>
          <w:szCs w:val="20"/>
          <w:u w:val="single"/>
        </w:rPr>
      </w:pPr>
    </w:p>
    <w:p w14:paraId="4147DA99" w14:textId="57BB0BE2" w:rsidR="00C47132" w:rsidRPr="00143649" w:rsidRDefault="00D40104" w:rsidP="00CC11B2">
      <w:pPr>
        <w:numPr>
          <w:ilvl w:val="0"/>
          <w:numId w:val="34"/>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Transfert Réglementé initialement prévu entre l’Associé Cédant et l’Acquéreur Pressenti doit intervenir dans les </w:t>
      </w:r>
      <w:r w:rsidRPr="00143649">
        <w:rPr>
          <w:rFonts w:asciiTheme="minorHAnsi" w:hAnsiTheme="minorHAnsi" w:cstheme="minorHAnsi"/>
          <w:b/>
          <w:bCs/>
          <w:sz w:val="20"/>
          <w:szCs w:val="20"/>
          <w:u w:val="single"/>
        </w:rPr>
        <w:t>quatre-vingt-dix (90) Jours</w:t>
      </w:r>
      <w:r w:rsidRPr="00143649">
        <w:rPr>
          <w:rFonts w:asciiTheme="minorHAnsi" w:hAnsiTheme="minorHAnsi" w:cstheme="minorHAnsi"/>
          <w:sz w:val="20"/>
          <w:szCs w:val="20"/>
        </w:rPr>
        <w:t xml:space="preserve"> de la Notification du Projet de Transfert (</w:t>
      </w:r>
      <w:r w:rsidRPr="00143649">
        <w:rPr>
          <w:rFonts w:asciiTheme="minorHAnsi" w:hAnsiTheme="minorHAnsi" w:cstheme="minorHAnsi"/>
          <w:i/>
          <w:iCs/>
          <w:sz w:val="20"/>
          <w:szCs w:val="20"/>
        </w:rPr>
        <w:t>passé ce délai l’Associé Cédant doit procéder à une seconde Notification du Projet de Transfert, permettant aux autres Associés d’exercer à nouveau leur Droit de Préemption</w:t>
      </w:r>
      <w:r w:rsidRPr="00143649">
        <w:rPr>
          <w:rFonts w:asciiTheme="minorHAnsi" w:hAnsiTheme="minorHAnsi" w:cstheme="minorHAnsi"/>
          <w:sz w:val="20"/>
          <w:szCs w:val="20"/>
        </w:rPr>
        <w:t>)</w:t>
      </w:r>
    </w:p>
    <w:p w14:paraId="19B3C4A9" w14:textId="77777777" w:rsidR="00D40104" w:rsidRPr="00143649" w:rsidRDefault="00D40104" w:rsidP="00B767DC">
      <w:pPr>
        <w:rPr>
          <w:rFonts w:asciiTheme="minorHAnsi" w:hAnsiTheme="minorHAnsi" w:cstheme="minorHAnsi"/>
          <w:sz w:val="20"/>
          <w:szCs w:val="20"/>
          <w:u w:val="single"/>
        </w:rPr>
      </w:pPr>
    </w:p>
    <w:p w14:paraId="47A321C8" w14:textId="18A5EAE5" w:rsidR="00D40104" w:rsidRPr="00143649" w:rsidRDefault="00DB56CA" w:rsidP="00B767DC">
      <w:pPr>
        <w:suppressAutoHyphens/>
        <w:autoSpaceDE w:val="0"/>
        <w:autoSpaceDN w:val="0"/>
        <w:adjustRightInd w:val="0"/>
        <w:jc w:val="both"/>
        <w:rPr>
          <w:rFonts w:asciiTheme="minorHAnsi" w:hAnsiTheme="minorHAnsi" w:cstheme="minorHAnsi"/>
          <w:sz w:val="20"/>
          <w:szCs w:val="20"/>
          <w:u w:val="single"/>
        </w:rPr>
      </w:pPr>
      <w:r w:rsidRPr="00143649">
        <w:rPr>
          <w:rFonts w:asciiTheme="minorHAnsi" w:hAnsiTheme="minorHAnsi" w:cstheme="minorHAnsi"/>
          <w:sz w:val="20"/>
          <w:szCs w:val="20"/>
          <w:u w:val="single"/>
        </w:rPr>
        <w:t>E</w:t>
      </w:r>
      <w:r w:rsidR="004B69E9" w:rsidRPr="00143649">
        <w:rPr>
          <w:rFonts w:asciiTheme="minorHAnsi" w:hAnsiTheme="minorHAnsi" w:cstheme="minorHAnsi"/>
          <w:sz w:val="20"/>
          <w:szCs w:val="20"/>
          <w:u w:val="single"/>
        </w:rPr>
        <w:t xml:space="preserve">n cas d’exercice du Droit de Préemption sur la totalité des Titres </w:t>
      </w:r>
      <w:r w:rsidR="00D40104" w:rsidRPr="00143649">
        <w:rPr>
          <w:rFonts w:asciiTheme="minorHAnsi" w:hAnsiTheme="minorHAnsi" w:cstheme="minorHAnsi"/>
          <w:sz w:val="20"/>
          <w:szCs w:val="20"/>
          <w:u w:val="single"/>
        </w:rPr>
        <w:t>objet de la Notification du Projet de Transfert et d’absence de Titres Additionnels</w:t>
      </w:r>
    </w:p>
    <w:p w14:paraId="23B91C63" w14:textId="77777777" w:rsidR="00D40104" w:rsidRPr="00143649" w:rsidRDefault="00D40104" w:rsidP="00B767DC">
      <w:pPr>
        <w:suppressAutoHyphens/>
        <w:autoSpaceDE w:val="0"/>
        <w:autoSpaceDN w:val="0"/>
        <w:adjustRightInd w:val="0"/>
        <w:jc w:val="both"/>
        <w:rPr>
          <w:rFonts w:asciiTheme="minorHAnsi" w:hAnsiTheme="minorHAnsi" w:cstheme="minorHAnsi"/>
          <w:sz w:val="20"/>
          <w:szCs w:val="20"/>
          <w:u w:val="single"/>
        </w:rPr>
      </w:pPr>
    </w:p>
    <w:p w14:paraId="632487F0" w14:textId="27DF151B" w:rsidR="00D40104" w:rsidRPr="00143649" w:rsidRDefault="004B69E9" w:rsidP="00211C97">
      <w:pPr>
        <w:numPr>
          <w:ilvl w:val="0"/>
          <w:numId w:val="34"/>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 réalisation de la cession des Titres </w:t>
      </w:r>
      <w:r w:rsidR="00D40104" w:rsidRPr="00143649">
        <w:rPr>
          <w:rFonts w:asciiTheme="minorHAnsi" w:hAnsiTheme="minorHAnsi" w:cstheme="minorHAnsi"/>
          <w:sz w:val="20"/>
          <w:szCs w:val="20"/>
        </w:rPr>
        <w:t xml:space="preserve">au profit des Bénéficiaires ayant exercé leur Droit de Préemption </w:t>
      </w:r>
      <w:r w:rsidRPr="00143649">
        <w:rPr>
          <w:rFonts w:asciiTheme="minorHAnsi" w:hAnsiTheme="minorHAnsi" w:cstheme="minorHAnsi"/>
          <w:sz w:val="20"/>
          <w:szCs w:val="20"/>
        </w:rPr>
        <w:t xml:space="preserve">doit intervenir dans les </w:t>
      </w:r>
      <w:r w:rsidR="00704263" w:rsidRPr="00143649">
        <w:rPr>
          <w:rFonts w:asciiTheme="minorHAnsi" w:hAnsiTheme="minorHAnsi" w:cstheme="minorHAnsi"/>
          <w:b/>
          <w:bCs/>
          <w:sz w:val="20"/>
          <w:szCs w:val="20"/>
          <w:u w:val="single"/>
        </w:rPr>
        <w:t>q</w:t>
      </w:r>
      <w:r w:rsidR="006D68A1" w:rsidRPr="00143649">
        <w:rPr>
          <w:rFonts w:asciiTheme="minorHAnsi" w:hAnsiTheme="minorHAnsi" w:cstheme="minorHAnsi"/>
          <w:b/>
          <w:bCs/>
          <w:sz w:val="20"/>
          <w:szCs w:val="20"/>
          <w:u w:val="single"/>
        </w:rPr>
        <w:t xml:space="preserve">uarante-cinq </w:t>
      </w:r>
      <w:r w:rsidRPr="00143649">
        <w:rPr>
          <w:rFonts w:asciiTheme="minorHAnsi" w:hAnsiTheme="minorHAnsi" w:cstheme="minorHAnsi"/>
          <w:b/>
          <w:bCs/>
          <w:sz w:val="20"/>
          <w:szCs w:val="20"/>
          <w:u w:val="single"/>
        </w:rPr>
        <w:t>(</w:t>
      </w:r>
      <w:r w:rsidR="006D68A1" w:rsidRPr="00143649">
        <w:rPr>
          <w:rFonts w:asciiTheme="minorHAnsi" w:hAnsiTheme="minorHAnsi" w:cstheme="minorHAnsi"/>
          <w:b/>
          <w:bCs/>
          <w:sz w:val="20"/>
          <w:szCs w:val="20"/>
          <w:u w:val="single"/>
        </w:rPr>
        <w:t>45</w:t>
      </w:r>
      <w:r w:rsidRPr="00143649">
        <w:rPr>
          <w:rFonts w:asciiTheme="minorHAnsi" w:hAnsiTheme="minorHAnsi" w:cstheme="minorHAnsi"/>
          <w:b/>
          <w:bCs/>
          <w:sz w:val="20"/>
          <w:szCs w:val="20"/>
          <w:u w:val="single"/>
        </w:rPr>
        <w:t>) Jours</w:t>
      </w:r>
      <w:r w:rsidRPr="00143649">
        <w:rPr>
          <w:rFonts w:asciiTheme="minorHAnsi" w:hAnsiTheme="minorHAnsi" w:cstheme="minorHAnsi"/>
          <w:b/>
          <w:smallCaps/>
          <w:sz w:val="20"/>
          <w:szCs w:val="20"/>
        </w:rPr>
        <w:t xml:space="preserve"> </w:t>
      </w:r>
      <w:r w:rsidRPr="00143649">
        <w:rPr>
          <w:rFonts w:asciiTheme="minorHAnsi" w:hAnsiTheme="minorHAnsi" w:cstheme="minorHAnsi"/>
          <w:sz w:val="20"/>
          <w:szCs w:val="20"/>
        </w:rPr>
        <w:t xml:space="preserve">de la </w:t>
      </w:r>
      <w:r w:rsidR="006D68A1" w:rsidRPr="00143649">
        <w:rPr>
          <w:rFonts w:asciiTheme="minorHAnsi" w:hAnsiTheme="minorHAnsi" w:cstheme="minorHAnsi"/>
          <w:sz w:val="20"/>
          <w:szCs w:val="20"/>
        </w:rPr>
        <w:t>Notification d’une 1ère Préemption</w:t>
      </w:r>
      <w:r w:rsidRPr="00143649">
        <w:rPr>
          <w:rFonts w:asciiTheme="minorHAnsi" w:hAnsiTheme="minorHAnsi" w:cstheme="minorHAnsi"/>
          <w:sz w:val="20"/>
          <w:szCs w:val="20"/>
        </w:rPr>
        <w:t xml:space="preserve"> </w:t>
      </w:r>
    </w:p>
    <w:p w14:paraId="4781382A" w14:textId="6C9B49C9" w:rsidR="00685160" w:rsidRPr="00143649" w:rsidRDefault="00685160" w:rsidP="00B767DC">
      <w:pPr>
        <w:rPr>
          <w:rFonts w:asciiTheme="minorHAnsi" w:hAnsiTheme="minorHAnsi" w:cstheme="minorHAnsi"/>
          <w:sz w:val="20"/>
          <w:szCs w:val="20"/>
        </w:rPr>
      </w:pPr>
    </w:p>
    <w:p w14:paraId="77C92978" w14:textId="084A5D04" w:rsidR="00D40104" w:rsidRPr="00143649" w:rsidRDefault="00D40104" w:rsidP="00B767DC">
      <w:pPr>
        <w:suppressAutoHyphens/>
        <w:autoSpaceDE w:val="0"/>
        <w:autoSpaceDN w:val="0"/>
        <w:adjustRightInd w:val="0"/>
        <w:jc w:val="both"/>
        <w:rPr>
          <w:rFonts w:asciiTheme="minorHAnsi" w:hAnsiTheme="minorHAnsi" w:cstheme="minorHAnsi"/>
          <w:sz w:val="20"/>
          <w:szCs w:val="20"/>
          <w:u w:val="single"/>
        </w:rPr>
      </w:pPr>
      <w:r w:rsidRPr="00143649">
        <w:rPr>
          <w:rFonts w:asciiTheme="minorHAnsi" w:hAnsiTheme="minorHAnsi" w:cstheme="minorHAnsi"/>
          <w:sz w:val="20"/>
          <w:szCs w:val="20"/>
          <w:u w:val="single"/>
        </w:rPr>
        <w:t>En cas d’exercice du Droit de Préemption sur la totalité des Titres objet de la Notification du Projet de Transfert et d’existence de Titres Additionnels et d’exercice du Droit de Préemption sur la totalité des Titres Cumulés</w:t>
      </w:r>
    </w:p>
    <w:p w14:paraId="2B1EB6F2" w14:textId="77777777" w:rsidR="00D40104" w:rsidRPr="00143649" w:rsidRDefault="00D40104" w:rsidP="00B767DC">
      <w:pPr>
        <w:suppressAutoHyphens/>
        <w:autoSpaceDE w:val="0"/>
        <w:autoSpaceDN w:val="0"/>
        <w:adjustRightInd w:val="0"/>
        <w:jc w:val="both"/>
        <w:rPr>
          <w:rFonts w:asciiTheme="minorHAnsi" w:hAnsiTheme="minorHAnsi" w:cstheme="minorHAnsi"/>
          <w:sz w:val="20"/>
          <w:szCs w:val="20"/>
          <w:u w:val="single"/>
        </w:rPr>
      </w:pPr>
    </w:p>
    <w:p w14:paraId="545D2A5E" w14:textId="26DB97BD" w:rsidR="00D40104" w:rsidRPr="00143649" w:rsidRDefault="00D40104" w:rsidP="00211C97">
      <w:pPr>
        <w:numPr>
          <w:ilvl w:val="0"/>
          <w:numId w:val="34"/>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 réalisation de la cession des Titres au profit des Bénéficiaires ayant exercé leur Droit de Préemption doit intervenir dans les </w:t>
      </w:r>
      <w:r w:rsidRPr="00143649">
        <w:rPr>
          <w:rFonts w:asciiTheme="minorHAnsi" w:hAnsiTheme="minorHAnsi" w:cstheme="minorHAnsi"/>
          <w:b/>
          <w:bCs/>
          <w:sz w:val="20"/>
          <w:szCs w:val="20"/>
          <w:u w:val="single"/>
        </w:rPr>
        <w:t>quarante-cinq (45) Jours</w:t>
      </w:r>
      <w:r w:rsidRPr="00143649">
        <w:rPr>
          <w:rFonts w:asciiTheme="minorHAnsi" w:hAnsiTheme="minorHAnsi" w:cstheme="minorHAnsi"/>
          <w:b/>
          <w:smallCaps/>
          <w:sz w:val="20"/>
          <w:szCs w:val="20"/>
        </w:rPr>
        <w:t xml:space="preserve"> </w:t>
      </w:r>
      <w:r w:rsidRPr="00143649">
        <w:rPr>
          <w:rFonts w:asciiTheme="minorHAnsi" w:hAnsiTheme="minorHAnsi" w:cstheme="minorHAnsi"/>
          <w:sz w:val="20"/>
          <w:szCs w:val="20"/>
        </w:rPr>
        <w:t xml:space="preserve">de la Notification </w:t>
      </w:r>
      <w:r w:rsidR="004F5B12" w:rsidRPr="00143649">
        <w:rPr>
          <w:rFonts w:asciiTheme="minorHAnsi" w:hAnsiTheme="minorHAnsi" w:cstheme="minorHAnsi"/>
          <w:sz w:val="20"/>
          <w:szCs w:val="20"/>
        </w:rPr>
        <w:t>Définitive</w:t>
      </w:r>
      <w:r w:rsidRPr="00143649">
        <w:rPr>
          <w:rFonts w:asciiTheme="minorHAnsi" w:hAnsiTheme="minorHAnsi" w:cstheme="minorHAnsi"/>
          <w:sz w:val="20"/>
          <w:szCs w:val="20"/>
        </w:rPr>
        <w:t xml:space="preserve"> </w:t>
      </w:r>
    </w:p>
    <w:p w14:paraId="490108E9" w14:textId="77777777" w:rsidR="004F5B12" w:rsidRPr="00143649" w:rsidRDefault="004F5B12" w:rsidP="00B767DC">
      <w:pPr>
        <w:suppressAutoHyphens/>
        <w:autoSpaceDE w:val="0"/>
        <w:autoSpaceDN w:val="0"/>
        <w:adjustRightInd w:val="0"/>
        <w:jc w:val="both"/>
        <w:rPr>
          <w:rFonts w:asciiTheme="minorHAnsi" w:hAnsiTheme="minorHAnsi" w:cstheme="minorHAnsi"/>
          <w:sz w:val="20"/>
          <w:szCs w:val="20"/>
        </w:rPr>
      </w:pPr>
    </w:p>
    <w:p w14:paraId="568A24D5" w14:textId="7218C74B" w:rsidR="004F5B12" w:rsidRPr="00143649" w:rsidRDefault="004F5B12" w:rsidP="00211C97">
      <w:pPr>
        <w:pStyle w:val="Paragraphedeliste"/>
        <w:widowControl w:val="0"/>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Paiement des Titres</w:t>
      </w:r>
    </w:p>
    <w:p w14:paraId="206855CA" w14:textId="77777777" w:rsidR="004F5B12" w:rsidRPr="00143649" w:rsidRDefault="004F5B12" w:rsidP="00B767DC">
      <w:pPr>
        <w:suppressAutoHyphens/>
        <w:autoSpaceDE w:val="0"/>
        <w:autoSpaceDN w:val="0"/>
        <w:adjustRightInd w:val="0"/>
        <w:jc w:val="both"/>
        <w:rPr>
          <w:rFonts w:asciiTheme="minorHAnsi" w:hAnsiTheme="minorHAnsi" w:cstheme="minorHAnsi"/>
          <w:sz w:val="20"/>
          <w:szCs w:val="20"/>
        </w:rPr>
      </w:pPr>
    </w:p>
    <w:p w14:paraId="01902CC4" w14:textId="688C35BF" w:rsidR="004B69E9" w:rsidRPr="00143649" w:rsidRDefault="004F5B12"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Paiement des Titres préempté</w:t>
      </w:r>
      <w:r w:rsidR="00685160" w:rsidRPr="00143649">
        <w:rPr>
          <w:rFonts w:asciiTheme="minorHAnsi" w:hAnsiTheme="minorHAnsi" w:cstheme="minorHAnsi"/>
          <w:sz w:val="20"/>
          <w:szCs w:val="20"/>
        </w:rPr>
        <w:t>s</w:t>
      </w:r>
      <w:r w:rsidRPr="00143649">
        <w:rPr>
          <w:rFonts w:asciiTheme="minorHAnsi" w:hAnsiTheme="minorHAnsi" w:cstheme="minorHAnsi"/>
          <w:sz w:val="20"/>
          <w:szCs w:val="20"/>
        </w:rPr>
        <w:t xml:space="preserve"> au Cédant intervient </w:t>
      </w:r>
      <w:r w:rsidR="004B69E9" w:rsidRPr="00143649">
        <w:rPr>
          <w:rFonts w:asciiTheme="minorHAnsi" w:hAnsiTheme="minorHAnsi" w:cstheme="minorHAnsi"/>
          <w:sz w:val="20"/>
          <w:szCs w:val="20"/>
        </w:rPr>
        <w:t>par tous moyens de paiement (notamment par remise d’un chèque de banque ou preuve d’un virement bancaire irrévocable)</w:t>
      </w:r>
      <w:r w:rsidRPr="00143649">
        <w:rPr>
          <w:rFonts w:asciiTheme="minorHAnsi" w:hAnsiTheme="minorHAnsi" w:cstheme="minorHAnsi"/>
          <w:sz w:val="20"/>
          <w:szCs w:val="20"/>
        </w:rPr>
        <w:t xml:space="preserve"> </w:t>
      </w:r>
      <w:r w:rsidR="004B69E9" w:rsidRPr="00143649">
        <w:rPr>
          <w:rFonts w:asciiTheme="minorHAnsi" w:hAnsiTheme="minorHAnsi" w:cstheme="minorHAnsi"/>
          <w:sz w:val="20"/>
          <w:szCs w:val="20"/>
        </w:rPr>
        <w:t>ainsi que – si l’Acquéreur Pressenti s’est lui-même porté cessionnaire du compte courant de l’Associé Cédant, en tout ou partie – du rachat du compte courant d’associé du Cédant dans la Société à la valeur nominale à due proportion ainsi le cas échéant des intérêts dus à la date de remboursement.</w:t>
      </w:r>
    </w:p>
    <w:p w14:paraId="13120D2F" w14:textId="77777777" w:rsidR="004B69E9" w:rsidRPr="00143649" w:rsidRDefault="004B69E9" w:rsidP="00B767DC">
      <w:pPr>
        <w:suppressAutoHyphens/>
        <w:autoSpaceDE w:val="0"/>
        <w:autoSpaceDN w:val="0"/>
        <w:adjustRightInd w:val="0"/>
        <w:jc w:val="both"/>
        <w:rPr>
          <w:rFonts w:asciiTheme="minorHAnsi" w:hAnsiTheme="minorHAnsi" w:cstheme="minorHAnsi"/>
          <w:sz w:val="20"/>
          <w:szCs w:val="20"/>
        </w:rPr>
      </w:pPr>
    </w:p>
    <w:p w14:paraId="36907D79" w14:textId="11531D4B" w:rsidR="004B69E9" w:rsidRPr="00143649" w:rsidRDefault="004B69E9"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Dans ce cas, le Cédant devra remettre à la Société tous les documents requis pour permettre le Transfert des Titres dûment remplis et signés au profit du Bénéficiaire.</w:t>
      </w:r>
    </w:p>
    <w:p w14:paraId="602A4F2D" w14:textId="77777777" w:rsidR="004B69E9" w:rsidRPr="00143649" w:rsidRDefault="004B69E9" w:rsidP="00B767DC">
      <w:pPr>
        <w:suppressAutoHyphens/>
        <w:autoSpaceDE w:val="0"/>
        <w:autoSpaceDN w:val="0"/>
        <w:adjustRightInd w:val="0"/>
        <w:jc w:val="both"/>
        <w:rPr>
          <w:rFonts w:asciiTheme="minorHAnsi" w:hAnsiTheme="minorHAnsi" w:cstheme="minorHAnsi"/>
          <w:sz w:val="20"/>
          <w:szCs w:val="20"/>
        </w:rPr>
      </w:pPr>
    </w:p>
    <w:p w14:paraId="522C6D21" w14:textId="77777777" w:rsidR="004B69E9" w:rsidRPr="00143649" w:rsidRDefault="004B69E9"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A défaut, l'inscription de cette cession dans le registre des associés de la Société au profit du Bénéficiaire sera réputée être réalisée de plein droit, et la Société s’oblige à mettre à jour ledit registre en conséquence </w:t>
      </w:r>
    </w:p>
    <w:p w14:paraId="5F29350F" w14:textId="77777777" w:rsidR="004B69E9" w:rsidRPr="00143649" w:rsidRDefault="004B69E9" w:rsidP="00B767DC">
      <w:pPr>
        <w:suppressAutoHyphens/>
        <w:autoSpaceDE w:val="0"/>
        <w:autoSpaceDN w:val="0"/>
        <w:adjustRightInd w:val="0"/>
        <w:jc w:val="both"/>
        <w:rPr>
          <w:rFonts w:asciiTheme="minorHAnsi" w:hAnsiTheme="minorHAnsi" w:cstheme="minorHAnsi"/>
          <w:sz w:val="20"/>
          <w:szCs w:val="20"/>
        </w:rPr>
      </w:pPr>
    </w:p>
    <w:p w14:paraId="14B68985" w14:textId="3BBA5AF2" w:rsidR="004B69E9" w:rsidRPr="00143649" w:rsidRDefault="00A924B7" w:rsidP="00B767DC">
      <w:pPr>
        <w:widowControl w:val="0"/>
        <w:autoSpaceDE w:val="0"/>
        <w:autoSpaceDN w:val="0"/>
        <w:adjustRightInd w:val="0"/>
        <w:ind w:hanging="709"/>
        <w:jc w:val="both"/>
        <w:rPr>
          <w:rFonts w:asciiTheme="minorHAnsi" w:hAnsiTheme="minorHAnsi" w:cstheme="minorHAnsi"/>
          <w:b/>
          <w:bCs/>
          <w:sz w:val="20"/>
          <w:szCs w:val="20"/>
          <w:u w:val="single"/>
        </w:rPr>
      </w:pPr>
      <w:r w:rsidRPr="00143649">
        <w:rPr>
          <w:rFonts w:asciiTheme="minorHAnsi" w:hAnsiTheme="minorHAnsi" w:cstheme="minorHAnsi"/>
          <w:b/>
          <w:bCs/>
          <w:sz w:val="20"/>
          <w:szCs w:val="20"/>
        </w:rPr>
        <w:t>7</w:t>
      </w:r>
      <w:r w:rsidR="004B69E9" w:rsidRPr="00143649">
        <w:rPr>
          <w:rFonts w:asciiTheme="minorHAnsi" w:hAnsiTheme="minorHAnsi" w:cstheme="minorHAnsi"/>
          <w:b/>
          <w:bCs/>
          <w:sz w:val="20"/>
          <w:szCs w:val="20"/>
        </w:rPr>
        <w:t>.</w:t>
      </w:r>
      <w:r w:rsidR="00D17C13" w:rsidRPr="00143649">
        <w:rPr>
          <w:rFonts w:asciiTheme="minorHAnsi" w:hAnsiTheme="minorHAnsi" w:cstheme="minorHAnsi"/>
          <w:b/>
          <w:bCs/>
          <w:sz w:val="20"/>
          <w:szCs w:val="20"/>
        </w:rPr>
        <w:t>10</w:t>
      </w:r>
      <w:r w:rsidR="004B69E9" w:rsidRPr="00143649">
        <w:rPr>
          <w:rFonts w:asciiTheme="minorHAnsi" w:hAnsiTheme="minorHAnsi" w:cstheme="minorHAnsi"/>
          <w:b/>
          <w:bCs/>
          <w:sz w:val="20"/>
          <w:szCs w:val="20"/>
        </w:rPr>
        <w:t>.</w:t>
      </w:r>
      <w:r w:rsidR="004B69E9" w:rsidRPr="00143649">
        <w:rPr>
          <w:rFonts w:asciiTheme="minorHAnsi" w:hAnsiTheme="minorHAnsi" w:cstheme="minorHAnsi"/>
          <w:b/>
          <w:bCs/>
          <w:sz w:val="20"/>
          <w:szCs w:val="20"/>
        </w:rPr>
        <w:tab/>
      </w:r>
      <w:r w:rsidR="004B69E9" w:rsidRPr="00143649">
        <w:rPr>
          <w:rFonts w:asciiTheme="minorHAnsi" w:hAnsiTheme="minorHAnsi" w:cstheme="minorHAnsi"/>
          <w:b/>
          <w:bCs/>
          <w:sz w:val="20"/>
          <w:szCs w:val="20"/>
          <w:u w:val="single"/>
        </w:rPr>
        <w:t>Nullité en cas de non-respect du présent article</w:t>
      </w:r>
    </w:p>
    <w:p w14:paraId="39C678B3" w14:textId="77777777" w:rsidR="004B69E9" w:rsidRPr="00143649" w:rsidRDefault="004B69E9" w:rsidP="00B767DC">
      <w:pPr>
        <w:suppressAutoHyphens/>
        <w:autoSpaceDE w:val="0"/>
        <w:autoSpaceDN w:val="0"/>
        <w:adjustRightInd w:val="0"/>
        <w:jc w:val="both"/>
        <w:rPr>
          <w:rFonts w:asciiTheme="minorHAnsi" w:hAnsiTheme="minorHAnsi" w:cstheme="minorHAnsi"/>
          <w:sz w:val="20"/>
          <w:szCs w:val="20"/>
        </w:rPr>
      </w:pPr>
    </w:p>
    <w:p w14:paraId="0E114C83" w14:textId="77777777" w:rsidR="004B69E9" w:rsidRPr="00143649" w:rsidRDefault="004B69E9"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 Transfert réalisé en violation des stipulations du présent Article est nul et il est fait interdiction à la Société de procéder à l’enregistrement du mouvement de Titres dans le registre des associés dans cette hypothèse.</w:t>
      </w:r>
    </w:p>
    <w:p w14:paraId="46AB4E15" w14:textId="77777777" w:rsidR="00D07A35" w:rsidRPr="00143649" w:rsidRDefault="00D07A35" w:rsidP="00B767DC">
      <w:pPr>
        <w:suppressAutoHyphens/>
        <w:autoSpaceDE w:val="0"/>
        <w:autoSpaceDN w:val="0"/>
        <w:adjustRightInd w:val="0"/>
        <w:jc w:val="both"/>
        <w:rPr>
          <w:rFonts w:asciiTheme="minorHAnsi" w:hAnsiTheme="minorHAnsi" w:cstheme="minorHAnsi"/>
          <w:sz w:val="20"/>
          <w:szCs w:val="20"/>
        </w:rPr>
      </w:pPr>
    </w:p>
    <w:p w14:paraId="74F04482" w14:textId="77777777" w:rsidR="00D07A35" w:rsidRPr="00143649" w:rsidRDefault="00D07A35" w:rsidP="00B767DC">
      <w:pPr>
        <w:pStyle w:val="Paragraphedeliste"/>
        <w:suppressAutoHyphens/>
        <w:autoSpaceDE w:val="0"/>
        <w:autoSpaceDN w:val="0"/>
        <w:adjustRightInd w:val="0"/>
        <w:ind w:left="0"/>
        <w:jc w:val="both"/>
        <w:rPr>
          <w:rFonts w:asciiTheme="minorHAnsi" w:hAnsiTheme="minorHAnsi" w:cstheme="minorHAnsi"/>
          <w:b/>
          <w:caps/>
          <w:sz w:val="20"/>
          <w:szCs w:val="20"/>
          <w:u w:val="single"/>
        </w:rPr>
      </w:pPr>
    </w:p>
    <w:p w14:paraId="5CA87E1F" w14:textId="77777777" w:rsidR="00293F15" w:rsidRPr="00143649" w:rsidRDefault="00293F15"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Droit de SORTIE CONJOINTE (TOTALE ou PROPORTIONNELLE)</w:t>
      </w:r>
    </w:p>
    <w:p w14:paraId="7E277758" w14:textId="77777777" w:rsidR="00D07A35" w:rsidRPr="00143649" w:rsidRDefault="00D07A35" w:rsidP="00B767DC">
      <w:pPr>
        <w:suppressAutoHyphens/>
        <w:autoSpaceDE w:val="0"/>
        <w:autoSpaceDN w:val="0"/>
        <w:adjustRightInd w:val="0"/>
        <w:jc w:val="both"/>
        <w:rPr>
          <w:rFonts w:asciiTheme="minorHAnsi" w:hAnsiTheme="minorHAnsi" w:cstheme="minorHAnsi"/>
          <w:b/>
          <w:smallCaps/>
          <w:sz w:val="20"/>
          <w:szCs w:val="20"/>
          <w:u w:val="single"/>
        </w:rPr>
      </w:pPr>
    </w:p>
    <w:p w14:paraId="6D878EA8" w14:textId="33AD21D4" w:rsidR="00D07A35" w:rsidRPr="00143649" w:rsidRDefault="00D07A35" w:rsidP="00211C97">
      <w:pPr>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 xml:space="preserve">Définitions pour cet article </w:t>
      </w:r>
    </w:p>
    <w:p w14:paraId="46FB59EE" w14:textId="77777777" w:rsidR="00293F15" w:rsidRPr="00143649" w:rsidRDefault="00293F15" w:rsidP="00B767DC">
      <w:pPr>
        <w:suppressAutoHyphens/>
        <w:autoSpaceDE w:val="0"/>
        <w:autoSpaceDN w:val="0"/>
        <w:adjustRightInd w:val="0"/>
        <w:jc w:val="both"/>
        <w:rPr>
          <w:rFonts w:asciiTheme="minorHAnsi" w:hAnsiTheme="minorHAnsi" w:cstheme="minorHAnsi"/>
          <w:sz w:val="20"/>
          <w:szCs w:val="20"/>
        </w:rPr>
      </w:pPr>
    </w:p>
    <w:p w14:paraId="33B5E42A" w14:textId="77777777" w:rsidR="00293F15" w:rsidRPr="00143649" w:rsidRDefault="00293F1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Une « </w:t>
      </w:r>
      <w:r w:rsidRPr="00143649">
        <w:rPr>
          <w:rFonts w:asciiTheme="minorHAnsi" w:hAnsiTheme="minorHAnsi" w:cstheme="minorHAnsi"/>
          <w:b/>
          <w:bCs/>
          <w:sz w:val="20"/>
          <w:szCs w:val="20"/>
        </w:rPr>
        <w:t>Cession Substantielle</w:t>
      </w:r>
      <w:r w:rsidRPr="00143649">
        <w:rPr>
          <w:rFonts w:asciiTheme="minorHAnsi" w:hAnsiTheme="minorHAnsi" w:cstheme="minorHAnsi"/>
          <w:sz w:val="20"/>
          <w:szCs w:val="20"/>
        </w:rPr>
        <w:t> » est définie comme un Transfert de Titres qui répond à l’une des définitions suivantes :</w:t>
      </w:r>
    </w:p>
    <w:p w14:paraId="63FEFDE4" w14:textId="77777777" w:rsidR="00293F15" w:rsidRPr="00143649" w:rsidRDefault="00293F15" w:rsidP="00B767DC">
      <w:pPr>
        <w:suppressAutoHyphens/>
        <w:autoSpaceDE w:val="0"/>
        <w:autoSpaceDN w:val="0"/>
        <w:adjustRightInd w:val="0"/>
        <w:jc w:val="both"/>
        <w:rPr>
          <w:rFonts w:asciiTheme="minorHAnsi" w:hAnsiTheme="minorHAnsi" w:cstheme="minorHAnsi"/>
          <w:sz w:val="20"/>
          <w:szCs w:val="20"/>
        </w:rPr>
      </w:pPr>
    </w:p>
    <w:p w14:paraId="485EFD7A" w14:textId="7E9C633E" w:rsidR="00293F15" w:rsidRPr="00143649" w:rsidRDefault="00293F15" w:rsidP="005D6A1F">
      <w:pPr>
        <w:keepNext/>
        <w:widowControl w:val="0"/>
        <w:numPr>
          <w:ilvl w:val="0"/>
          <w:numId w:val="59"/>
        </w:numPr>
        <w:jc w:val="both"/>
        <w:rPr>
          <w:rFonts w:asciiTheme="minorHAnsi" w:hAnsiTheme="minorHAnsi" w:cstheme="minorHAnsi"/>
          <w:sz w:val="20"/>
          <w:szCs w:val="20"/>
        </w:rPr>
      </w:pPr>
      <w:r w:rsidRPr="00143649">
        <w:rPr>
          <w:rFonts w:asciiTheme="minorHAnsi" w:hAnsiTheme="minorHAnsi" w:cstheme="minorHAnsi"/>
          <w:sz w:val="20"/>
          <w:szCs w:val="20"/>
        </w:rPr>
        <w:t>un Transfert de Titres peut aboutir à ce que les Associés</w:t>
      </w:r>
      <w:r w:rsidR="00926E30" w:rsidRPr="00143649">
        <w:rPr>
          <w:rFonts w:asciiTheme="minorHAnsi" w:hAnsiTheme="minorHAnsi" w:cstheme="minorHAnsi"/>
          <w:sz w:val="20"/>
          <w:szCs w:val="20"/>
        </w:rPr>
        <w:t xml:space="preserve"> Majoritaires </w:t>
      </w:r>
      <w:r w:rsidRPr="00143649">
        <w:rPr>
          <w:rFonts w:asciiTheme="minorHAnsi" w:hAnsiTheme="minorHAnsi" w:cstheme="minorHAnsi"/>
          <w:sz w:val="20"/>
          <w:szCs w:val="20"/>
        </w:rPr>
        <w:t xml:space="preserve">détiennent ensemble moins de </w:t>
      </w:r>
      <w:r w:rsidRPr="00143649">
        <w:rPr>
          <w:rFonts w:asciiTheme="minorHAnsi" w:hAnsiTheme="minorHAnsi" w:cstheme="minorHAnsi"/>
          <w:b/>
          <w:sz w:val="20"/>
          <w:szCs w:val="20"/>
          <w:u w:val="single"/>
        </w:rPr>
        <w:t>cinquante pour cent (50%)</w:t>
      </w:r>
      <w:r w:rsidRPr="00143649">
        <w:rPr>
          <w:rFonts w:asciiTheme="minorHAnsi" w:hAnsiTheme="minorHAnsi" w:cstheme="minorHAnsi"/>
          <w:sz w:val="20"/>
          <w:szCs w:val="20"/>
        </w:rPr>
        <w:t xml:space="preserve"> du capital et des droits de vote de la Société, tout type d’Actions confondues ; </w:t>
      </w:r>
    </w:p>
    <w:p w14:paraId="7F2F0F80" w14:textId="77777777" w:rsidR="00293F15" w:rsidRPr="00143649" w:rsidRDefault="00293F15" w:rsidP="00B767DC">
      <w:pPr>
        <w:widowControl w:val="0"/>
        <w:autoSpaceDE w:val="0"/>
        <w:autoSpaceDN w:val="0"/>
        <w:adjustRightInd w:val="0"/>
        <w:ind w:left="567"/>
        <w:jc w:val="both"/>
        <w:rPr>
          <w:rFonts w:asciiTheme="minorHAnsi" w:hAnsiTheme="minorHAnsi" w:cstheme="minorHAnsi"/>
          <w:sz w:val="20"/>
          <w:szCs w:val="20"/>
        </w:rPr>
      </w:pPr>
    </w:p>
    <w:p w14:paraId="4B72AE11" w14:textId="77777777" w:rsidR="00293F15" w:rsidRPr="00143649" w:rsidRDefault="00293F15" w:rsidP="005D6A1F">
      <w:pPr>
        <w:widowControl w:val="0"/>
        <w:numPr>
          <w:ilvl w:val="0"/>
          <w:numId w:val="59"/>
        </w:numPr>
        <w:jc w:val="both"/>
        <w:rPr>
          <w:rFonts w:asciiTheme="minorHAnsi" w:hAnsiTheme="minorHAnsi" w:cstheme="minorHAnsi"/>
          <w:sz w:val="20"/>
          <w:szCs w:val="20"/>
        </w:rPr>
      </w:pPr>
      <w:r w:rsidRPr="00143649">
        <w:rPr>
          <w:rFonts w:asciiTheme="minorHAnsi" w:hAnsiTheme="minorHAnsi" w:cstheme="minorHAnsi"/>
          <w:sz w:val="20"/>
          <w:szCs w:val="20"/>
        </w:rPr>
        <w:t xml:space="preserve">un Transfert de Titres peut aboutir à ce que l’Acquéreur Pressenti (tel que ce terme est défini ci-après) détienne au moins </w:t>
      </w:r>
      <w:r w:rsidRPr="00143649">
        <w:rPr>
          <w:rFonts w:asciiTheme="minorHAnsi" w:hAnsiTheme="minorHAnsi" w:cstheme="minorHAnsi"/>
          <w:b/>
          <w:sz w:val="20"/>
          <w:szCs w:val="20"/>
          <w:u w:val="single"/>
        </w:rPr>
        <w:t>cinquante pour cent (50%)</w:t>
      </w:r>
      <w:r w:rsidRPr="00143649">
        <w:rPr>
          <w:rFonts w:asciiTheme="minorHAnsi" w:hAnsiTheme="minorHAnsi" w:cstheme="minorHAnsi"/>
          <w:sz w:val="20"/>
          <w:szCs w:val="20"/>
        </w:rPr>
        <w:t xml:space="preserve"> du capital et des droits de vote de la Société, et/ou dispose de valeurs mobilières lui permettant en plus des Actions de la Société dont il serait titulaire de détenir à tout instant choisi par lui, par l’exercice des droits tirés de ces valeurs mobilières, au moins </w:t>
      </w:r>
      <w:r w:rsidRPr="00143649">
        <w:rPr>
          <w:rFonts w:asciiTheme="minorHAnsi" w:hAnsiTheme="minorHAnsi" w:cstheme="minorHAnsi"/>
          <w:b/>
          <w:sz w:val="20"/>
          <w:szCs w:val="20"/>
          <w:u w:val="single"/>
        </w:rPr>
        <w:t>cinquante pour cent (50%)</w:t>
      </w:r>
      <w:r w:rsidRPr="00143649">
        <w:rPr>
          <w:rFonts w:asciiTheme="minorHAnsi" w:hAnsiTheme="minorHAnsi" w:cstheme="minorHAnsi"/>
          <w:sz w:val="20"/>
          <w:szCs w:val="20"/>
        </w:rPr>
        <w:t xml:space="preserve"> du capital et des droits de vote de la Société ; </w:t>
      </w:r>
    </w:p>
    <w:p w14:paraId="098C92BA" w14:textId="77777777" w:rsidR="00293F15" w:rsidRPr="00143649" w:rsidRDefault="00293F15" w:rsidP="00B767DC">
      <w:pPr>
        <w:widowControl w:val="0"/>
        <w:autoSpaceDE w:val="0"/>
        <w:autoSpaceDN w:val="0"/>
        <w:adjustRightInd w:val="0"/>
        <w:ind w:left="567"/>
        <w:jc w:val="both"/>
        <w:rPr>
          <w:rFonts w:asciiTheme="minorHAnsi" w:hAnsiTheme="minorHAnsi" w:cstheme="minorHAnsi"/>
          <w:sz w:val="20"/>
          <w:szCs w:val="20"/>
        </w:rPr>
      </w:pPr>
    </w:p>
    <w:p w14:paraId="70E5A729" w14:textId="0F6AEB8F" w:rsidR="00293F15" w:rsidRPr="00143649" w:rsidRDefault="004C7D92" w:rsidP="005D6A1F">
      <w:pPr>
        <w:widowControl w:val="0"/>
        <w:numPr>
          <w:ilvl w:val="0"/>
          <w:numId w:val="59"/>
        </w:numPr>
        <w:jc w:val="both"/>
        <w:rPr>
          <w:rFonts w:asciiTheme="minorHAnsi" w:hAnsiTheme="minorHAnsi" w:cstheme="minorHAnsi"/>
          <w:b/>
          <w:smallCaps/>
          <w:sz w:val="20"/>
          <w:szCs w:val="20"/>
          <w:u w:val="single"/>
        </w:rPr>
      </w:pPr>
      <w:r w:rsidRPr="00143649">
        <w:rPr>
          <w:rFonts w:asciiTheme="minorHAnsi" w:hAnsiTheme="minorHAnsi" w:cstheme="minorHAnsi"/>
          <w:sz w:val="20"/>
          <w:szCs w:val="20"/>
        </w:rPr>
        <w:t>Un Transfert peut aboutir à ce qu’un Industriel devienne associé de la Société (et ce, sauf accord préalable de la Majorité des Investisseurs).</w:t>
      </w:r>
    </w:p>
    <w:p w14:paraId="354AB593" w14:textId="77777777" w:rsidR="00293F15" w:rsidRPr="00143649" w:rsidRDefault="00293F15" w:rsidP="00B767DC">
      <w:pPr>
        <w:ind w:left="708"/>
        <w:jc w:val="both"/>
        <w:rPr>
          <w:rFonts w:asciiTheme="minorHAnsi" w:hAnsiTheme="minorHAnsi" w:cstheme="minorHAnsi"/>
          <w:b/>
          <w:smallCaps/>
          <w:sz w:val="20"/>
          <w:szCs w:val="20"/>
          <w:u w:val="single"/>
        </w:rPr>
      </w:pPr>
    </w:p>
    <w:p w14:paraId="0E248E9D" w14:textId="77777777" w:rsidR="00293F15" w:rsidRPr="00143649" w:rsidRDefault="00293F1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Une « </w:t>
      </w:r>
      <w:r w:rsidRPr="00143649">
        <w:rPr>
          <w:rFonts w:asciiTheme="minorHAnsi" w:hAnsiTheme="minorHAnsi" w:cstheme="minorHAnsi"/>
          <w:b/>
          <w:sz w:val="20"/>
          <w:szCs w:val="20"/>
        </w:rPr>
        <w:t>Cession non Substantielle</w:t>
      </w:r>
      <w:r w:rsidRPr="00143649">
        <w:rPr>
          <w:rFonts w:asciiTheme="minorHAnsi" w:hAnsiTheme="minorHAnsi" w:cstheme="minorHAnsi"/>
          <w:sz w:val="20"/>
          <w:szCs w:val="20"/>
        </w:rPr>
        <w:t> » est définie comme un Transfert de Titres qui n’est pas une Cession Substantielle.</w:t>
      </w:r>
    </w:p>
    <w:p w14:paraId="411413A8" w14:textId="77777777" w:rsidR="00293F15" w:rsidRPr="00143649" w:rsidRDefault="00293F15" w:rsidP="00B767DC">
      <w:pPr>
        <w:suppressAutoHyphens/>
        <w:autoSpaceDE w:val="0"/>
        <w:autoSpaceDN w:val="0"/>
        <w:adjustRightInd w:val="0"/>
        <w:jc w:val="both"/>
        <w:rPr>
          <w:rFonts w:asciiTheme="minorHAnsi" w:hAnsiTheme="minorHAnsi" w:cstheme="minorHAnsi"/>
          <w:b/>
          <w:smallCaps/>
          <w:sz w:val="20"/>
          <w:szCs w:val="20"/>
          <w:u w:val="single"/>
        </w:rPr>
      </w:pPr>
    </w:p>
    <w:p w14:paraId="62915633" w14:textId="77777777" w:rsidR="00293F15" w:rsidRPr="00143649" w:rsidRDefault="00293F15" w:rsidP="00211C97">
      <w:pPr>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Principe</w:t>
      </w:r>
    </w:p>
    <w:p w14:paraId="7CA4C1AF"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b/>
          <w:sz w:val="20"/>
          <w:szCs w:val="20"/>
          <w:u w:val="single"/>
        </w:rPr>
      </w:pPr>
    </w:p>
    <w:p w14:paraId="57A74AA3"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Chaque Bénéficiaire du Droit de Sortie Conjointe disposera du droit de transférer à l’Acquéreur Pressenti :</w:t>
      </w:r>
    </w:p>
    <w:p w14:paraId="47E736FE"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p>
    <w:p w14:paraId="0C3577B5" w14:textId="77777777" w:rsidR="00293F15" w:rsidRPr="00143649" w:rsidRDefault="00293F15" w:rsidP="00211C97">
      <w:pPr>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 xml:space="preserve">la totalité de ses Titres en cas d’exercice du Droit de Sortie Conjointe et Totale ; ou </w:t>
      </w:r>
    </w:p>
    <w:p w14:paraId="7A3E0E87" w14:textId="77777777" w:rsidR="00293F15" w:rsidRPr="00143649" w:rsidRDefault="00293F15" w:rsidP="00211C97">
      <w:pPr>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un nombre N de Titres (arrondi à l’entier inférieur le cas échéant) en cas d’exercice du Droit de Cession Conjointe et Proportionnelle, selon les mêmes modalités et aux mêmes conditions de prix et autres que celles offertes par l’Acquéreur Pressenti à (ou aux) Associé(s) cédant(s).</w:t>
      </w:r>
    </w:p>
    <w:p w14:paraId="39C03E97"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p>
    <w:p w14:paraId="1F2DEFEA" w14:textId="3D761B4C" w:rsidR="00293F15" w:rsidRPr="00143649" w:rsidRDefault="00293F15" w:rsidP="00B767DC">
      <w:pPr>
        <w:suppressAutoHyphen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sz w:val="20"/>
          <w:szCs w:val="20"/>
        </w:rPr>
        <w:t>8.</w:t>
      </w:r>
      <w:r w:rsidR="00D07A35" w:rsidRPr="00143649">
        <w:rPr>
          <w:rFonts w:asciiTheme="minorHAnsi" w:hAnsiTheme="minorHAnsi" w:cstheme="minorHAnsi"/>
          <w:sz w:val="20"/>
          <w:szCs w:val="20"/>
        </w:rPr>
        <w:t>2.</w:t>
      </w:r>
      <w:r w:rsidRPr="00143649">
        <w:rPr>
          <w:rFonts w:asciiTheme="minorHAnsi" w:hAnsiTheme="minorHAnsi" w:cstheme="minorHAnsi"/>
          <w:sz w:val="20"/>
          <w:szCs w:val="20"/>
        </w:rPr>
        <w:t>1.</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Si ce Transfert est une « </w:t>
      </w:r>
      <w:r w:rsidRPr="00143649">
        <w:rPr>
          <w:rFonts w:asciiTheme="minorHAnsi" w:hAnsiTheme="minorHAnsi" w:cstheme="minorHAnsi"/>
          <w:b/>
          <w:sz w:val="20"/>
          <w:szCs w:val="20"/>
          <w:u w:val="single"/>
        </w:rPr>
        <w:t>Cession Substantielle</w:t>
      </w:r>
      <w:r w:rsidRPr="00143649">
        <w:rPr>
          <w:rFonts w:asciiTheme="minorHAnsi" w:hAnsiTheme="minorHAnsi" w:cstheme="minorHAnsi"/>
          <w:sz w:val="20"/>
          <w:szCs w:val="20"/>
          <w:u w:val="single"/>
        </w:rPr>
        <w:t> »</w:t>
      </w:r>
      <w:r w:rsidRPr="00143649">
        <w:rPr>
          <w:rFonts w:asciiTheme="minorHAnsi" w:hAnsiTheme="minorHAnsi" w:cstheme="minorHAnsi"/>
          <w:sz w:val="20"/>
          <w:szCs w:val="20"/>
        </w:rPr>
        <w:t xml:space="preserve"> : </w:t>
      </w:r>
    </w:p>
    <w:p w14:paraId="40599B4E" w14:textId="77777777" w:rsidR="00293F15" w:rsidRPr="00143649" w:rsidRDefault="00293F15" w:rsidP="00B767DC">
      <w:pPr>
        <w:suppressAutoHyphens/>
        <w:autoSpaceDE w:val="0"/>
        <w:autoSpaceDN w:val="0"/>
        <w:adjustRightInd w:val="0"/>
        <w:ind w:hanging="709"/>
        <w:jc w:val="both"/>
        <w:rPr>
          <w:rFonts w:asciiTheme="minorHAnsi" w:hAnsiTheme="minorHAnsi" w:cstheme="minorHAnsi"/>
          <w:sz w:val="20"/>
          <w:szCs w:val="20"/>
        </w:rPr>
      </w:pPr>
    </w:p>
    <w:p w14:paraId="48A7DB1F" w14:textId="77777777" w:rsidR="00293F15" w:rsidRPr="00143649" w:rsidRDefault="00293F1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 Associé qui envisagerait de procéder à un Transfert de tout ou partie de ses Titres (ci-après l’« </w:t>
      </w:r>
      <w:r w:rsidRPr="00143649">
        <w:rPr>
          <w:rFonts w:asciiTheme="minorHAnsi" w:hAnsiTheme="minorHAnsi" w:cstheme="minorHAnsi"/>
          <w:b/>
          <w:bCs/>
          <w:sz w:val="20"/>
          <w:szCs w:val="20"/>
        </w:rPr>
        <w:t>Associé Cédant</w:t>
      </w:r>
      <w:r w:rsidRPr="00143649">
        <w:rPr>
          <w:rFonts w:asciiTheme="minorHAnsi" w:hAnsiTheme="minorHAnsi" w:cstheme="minorHAnsi"/>
          <w:sz w:val="20"/>
          <w:szCs w:val="20"/>
        </w:rPr>
        <w:t> ») à un Associé ou à un Tiers (ci-après l’« </w:t>
      </w:r>
      <w:r w:rsidRPr="00143649">
        <w:rPr>
          <w:rFonts w:asciiTheme="minorHAnsi" w:hAnsiTheme="minorHAnsi" w:cstheme="minorHAnsi"/>
          <w:b/>
          <w:sz w:val="20"/>
          <w:szCs w:val="20"/>
        </w:rPr>
        <w:t>Acquéreur Pressenti </w:t>
      </w:r>
      <w:r w:rsidRPr="00143649">
        <w:rPr>
          <w:rFonts w:asciiTheme="minorHAnsi" w:hAnsiTheme="minorHAnsi" w:cstheme="minorHAnsi"/>
          <w:sz w:val="20"/>
          <w:szCs w:val="20"/>
        </w:rPr>
        <w:t>»),</w:t>
      </w:r>
      <w:r w:rsidRPr="00143649">
        <w:rPr>
          <w:rFonts w:asciiTheme="minorHAnsi" w:hAnsiTheme="minorHAnsi" w:cstheme="minorHAnsi"/>
          <w:b/>
          <w:sz w:val="20"/>
          <w:szCs w:val="20"/>
        </w:rPr>
        <w:t xml:space="preserve"> </w:t>
      </w:r>
      <w:r w:rsidRPr="00143649">
        <w:rPr>
          <w:rFonts w:asciiTheme="minorHAnsi" w:hAnsiTheme="minorHAnsi" w:cstheme="minorHAnsi"/>
          <w:sz w:val="20"/>
          <w:szCs w:val="20"/>
        </w:rPr>
        <w:t>alors cet Associé Cédant devra adresser à tous les autres Associés (ci-après les « </w:t>
      </w:r>
      <w:r w:rsidRPr="00143649">
        <w:rPr>
          <w:rFonts w:asciiTheme="minorHAnsi" w:hAnsiTheme="minorHAnsi" w:cstheme="minorHAnsi"/>
          <w:b/>
          <w:sz w:val="20"/>
          <w:szCs w:val="20"/>
        </w:rPr>
        <w:t>Bénéficiaires </w:t>
      </w:r>
      <w:r w:rsidRPr="00143649">
        <w:rPr>
          <w:rFonts w:asciiTheme="minorHAnsi" w:hAnsiTheme="minorHAnsi" w:cstheme="minorHAnsi"/>
          <w:sz w:val="20"/>
          <w:szCs w:val="20"/>
        </w:rPr>
        <w:t>») - préalablement à ce Transfert envisagé - une Notification de Projet de Transfert et y joindre une promesse irrévocable d’achat donnée par l’Acquéreur Pressenti éventuellement sous condition suspensive de la réalisation de la cession envisagée (la « </w:t>
      </w:r>
      <w:r w:rsidRPr="00143649">
        <w:rPr>
          <w:rFonts w:asciiTheme="minorHAnsi" w:hAnsiTheme="minorHAnsi" w:cstheme="minorHAnsi"/>
          <w:b/>
          <w:sz w:val="20"/>
          <w:szCs w:val="20"/>
        </w:rPr>
        <w:t>Promesse d’Achat</w:t>
      </w:r>
      <w:r w:rsidRPr="00143649">
        <w:rPr>
          <w:rFonts w:asciiTheme="minorHAnsi" w:hAnsiTheme="minorHAnsi" w:cstheme="minorHAnsi"/>
          <w:sz w:val="20"/>
          <w:szCs w:val="20"/>
        </w:rPr>
        <w:t> »), qui portera sur la totalité des Titres des Bénéficiaires (le « </w:t>
      </w:r>
      <w:r w:rsidRPr="00143649">
        <w:rPr>
          <w:rFonts w:asciiTheme="minorHAnsi" w:hAnsiTheme="minorHAnsi" w:cstheme="minorHAnsi"/>
          <w:b/>
          <w:sz w:val="20"/>
          <w:szCs w:val="20"/>
        </w:rPr>
        <w:t xml:space="preserve">Droit de Sortie Conjointe et Totale </w:t>
      </w:r>
      <w:r w:rsidRPr="00143649">
        <w:rPr>
          <w:rFonts w:asciiTheme="minorHAnsi" w:hAnsiTheme="minorHAnsi" w:cstheme="minorHAnsi"/>
          <w:sz w:val="20"/>
          <w:szCs w:val="20"/>
        </w:rPr>
        <w:t>»).</w:t>
      </w:r>
    </w:p>
    <w:p w14:paraId="6A8E21A8" w14:textId="18A44958" w:rsidR="00CC11B2" w:rsidRPr="00143649" w:rsidRDefault="00CC11B2">
      <w:pPr>
        <w:rPr>
          <w:rFonts w:asciiTheme="minorHAnsi" w:hAnsiTheme="minorHAnsi" w:cstheme="minorHAnsi"/>
          <w:b/>
          <w:smallCaps/>
          <w:sz w:val="20"/>
          <w:szCs w:val="20"/>
          <w:u w:val="single"/>
        </w:rPr>
      </w:pPr>
      <w:r w:rsidRPr="00143649">
        <w:rPr>
          <w:rFonts w:asciiTheme="minorHAnsi" w:hAnsiTheme="minorHAnsi" w:cstheme="minorHAnsi"/>
          <w:b/>
          <w:smallCaps/>
          <w:sz w:val="20"/>
          <w:szCs w:val="20"/>
          <w:u w:val="single"/>
        </w:rPr>
        <w:br w:type="page"/>
      </w:r>
    </w:p>
    <w:p w14:paraId="319EEC2A" w14:textId="77777777" w:rsidR="00293F15" w:rsidRPr="00143649" w:rsidRDefault="00293F15" w:rsidP="00B767DC">
      <w:pPr>
        <w:suppressAutoHyphens/>
        <w:autoSpaceDE w:val="0"/>
        <w:autoSpaceDN w:val="0"/>
        <w:adjustRightInd w:val="0"/>
        <w:ind w:hanging="720"/>
        <w:jc w:val="both"/>
        <w:rPr>
          <w:rFonts w:asciiTheme="minorHAnsi" w:hAnsiTheme="minorHAnsi" w:cstheme="minorHAnsi"/>
          <w:b/>
          <w:smallCaps/>
          <w:sz w:val="20"/>
          <w:szCs w:val="20"/>
          <w:u w:val="single"/>
        </w:rPr>
      </w:pPr>
    </w:p>
    <w:p w14:paraId="69AE0B5C" w14:textId="22122711" w:rsidR="00293F15" w:rsidRPr="00143649" w:rsidRDefault="00293F15" w:rsidP="00B767DC">
      <w:pPr>
        <w:suppressAutoHyphen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sz w:val="20"/>
          <w:szCs w:val="20"/>
        </w:rPr>
        <w:t>8.</w:t>
      </w:r>
      <w:r w:rsidR="00D07A35" w:rsidRPr="00143649">
        <w:rPr>
          <w:rFonts w:asciiTheme="minorHAnsi" w:hAnsiTheme="minorHAnsi" w:cstheme="minorHAnsi"/>
          <w:sz w:val="20"/>
          <w:szCs w:val="20"/>
        </w:rPr>
        <w:t>2</w:t>
      </w:r>
      <w:r w:rsidRPr="00143649">
        <w:rPr>
          <w:rFonts w:asciiTheme="minorHAnsi" w:hAnsiTheme="minorHAnsi" w:cstheme="minorHAnsi"/>
          <w:sz w:val="20"/>
          <w:szCs w:val="20"/>
        </w:rPr>
        <w:t>.2.</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Si ce Transfert est une « </w:t>
      </w:r>
      <w:r w:rsidRPr="00143649">
        <w:rPr>
          <w:rFonts w:asciiTheme="minorHAnsi" w:hAnsiTheme="minorHAnsi" w:cstheme="minorHAnsi"/>
          <w:b/>
          <w:sz w:val="20"/>
          <w:szCs w:val="20"/>
          <w:u w:val="single"/>
        </w:rPr>
        <w:t>Cession non Substantielle</w:t>
      </w:r>
      <w:r w:rsidRPr="00143649">
        <w:rPr>
          <w:rFonts w:asciiTheme="minorHAnsi" w:hAnsiTheme="minorHAnsi" w:cstheme="minorHAnsi"/>
          <w:sz w:val="20"/>
          <w:szCs w:val="20"/>
          <w:u w:val="single"/>
        </w:rPr>
        <w:t> »</w:t>
      </w:r>
      <w:r w:rsidRPr="00143649">
        <w:rPr>
          <w:rFonts w:asciiTheme="minorHAnsi" w:hAnsiTheme="minorHAnsi" w:cstheme="minorHAnsi"/>
          <w:sz w:val="20"/>
          <w:szCs w:val="20"/>
        </w:rPr>
        <w:t xml:space="preserve"> : </w:t>
      </w:r>
    </w:p>
    <w:p w14:paraId="54F6C6C0" w14:textId="77777777" w:rsidR="00293F15" w:rsidRPr="00143649" w:rsidRDefault="00293F15" w:rsidP="00B767DC">
      <w:pPr>
        <w:suppressAutoHyphens/>
        <w:autoSpaceDE w:val="0"/>
        <w:autoSpaceDN w:val="0"/>
        <w:adjustRightInd w:val="0"/>
        <w:ind w:hanging="709"/>
        <w:jc w:val="both"/>
        <w:rPr>
          <w:rFonts w:asciiTheme="minorHAnsi" w:hAnsiTheme="minorHAnsi" w:cstheme="minorHAnsi"/>
          <w:sz w:val="20"/>
          <w:szCs w:val="20"/>
        </w:rPr>
      </w:pPr>
    </w:p>
    <w:p w14:paraId="1A339708" w14:textId="35156FC6" w:rsidR="00293F15" w:rsidRPr="00143649" w:rsidRDefault="0046418D"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Tout Associé </w:t>
      </w:r>
      <w:r w:rsidR="00293F15" w:rsidRPr="00143649">
        <w:rPr>
          <w:rFonts w:asciiTheme="minorHAnsi" w:hAnsiTheme="minorHAnsi" w:cstheme="minorHAnsi"/>
          <w:sz w:val="20"/>
          <w:szCs w:val="20"/>
        </w:rPr>
        <w:t>qui envisagerai</w:t>
      </w:r>
      <w:r w:rsidRPr="00143649">
        <w:rPr>
          <w:rFonts w:asciiTheme="minorHAnsi" w:hAnsiTheme="minorHAnsi" w:cstheme="minorHAnsi"/>
          <w:sz w:val="20"/>
          <w:szCs w:val="20"/>
        </w:rPr>
        <w:t>t</w:t>
      </w:r>
      <w:r w:rsidR="00293F15" w:rsidRPr="00143649">
        <w:rPr>
          <w:rFonts w:asciiTheme="minorHAnsi" w:hAnsiTheme="minorHAnsi" w:cstheme="minorHAnsi"/>
          <w:sz w:val="20"/>
          <w:szCs w:val="20"/>
        </w:rPr>
        <w:t xml:space="preserve"> de procéder à un Transfert de tout ou partie de </w:t>
      </w:r>
      <w:r w:rsidRPr="00143649">
        <w:rPr>
          <w:rFonts w:asciiTheme="minorHAnsi" w:hAnsiTheme="minorHAnsi" w:cstheme="minorHAnsi"/>
          <w:sz w:val="20"/>
          <w:szCs w:val="20"/>
        </w:rPr>
        <w:t>ses</w:t>
      </w:r>
      <w:r w:rsidR="00293F15" w:rsidRPr="00143649">
        <w:rPr>
          <w:rFonts w:asciiTheme="minorHAnsi" w:hAnsiTheme="minorHAnsi" w:cstheme="minorHAnsi"/>
          <w:sz w:val="20"/>
          <w:szCs w:val="20"/>
        </w:rPr>
        <w:t xml:space="preserve"> Titres (ci-après l’ « </w:t>
      </w:r>
      <w:r w:rsidR="00293F15" w:rsidRPr="00143649">
        <w:rPr>
          <w:rFonts w:asciiTheme="minorHAnsi" w:hAnsiTheme="minorHAnsi" w:cstheme="minorHAnsi"/>
          <w:b/>
          <w:bCs/>
          <w:sz w:val="20"/>
          <w:szCs w:val="20"/>
        </w:rPr>
        <w:t>Associé Cédant</w:t>
      </w:r>
      <w:r w:rsidR="00293F15" w:rsidRPr="00143649">
        <w:rPr>
          <w:rFonts w:asciiTheme="minorHAnsi" w:hAnsiTheme="minorHAnsi" w:cstheme="minorHAnsi"/>
          <w:sz w:val="20"/>
          <w:szCs w:val="20"/>
        </w:rPr>
        <w:t> ») à un Acquéreur Pressenti</w:t>
      </w:r>
      <w:r w:rsidR="00293F15" w:rsidRPr="00143649">
        <w:rPr>
          <w:rFonts w:asciiTheme="minorHAnsi" w:hAnsiTheme="minorHAnsi" w:cstheme="minorHAnsi"/>
          <w:b/>
          <w:bCs/>
          <w:sz w:val="20"/>
          <w:szCs w:val="20"/>
        </w:rPr>
        <w:t xml:space="preserve">, </w:t>
      </w:r>
      <w:r w:rsidR="00293F15" w:rsidRPr="00143649">
        <w:rPr>
          <w:rFonts w:asciiTheme="minorHAnsi" w:hAnsiTheme="minorHAnsi" w:cstheme="minorHAnsi"/>
          <w:sz w:val="20"/>
          <w:szCs w:val="20"/>
        </w:rPr>
        <w:t>alors cet Associé Cédant devra adresser aux seuls Investisseurs - préalablement à ce Transfert envisagé - une Notification de Projet de Transfert et y joindre une Promesse d’Achat, qui portera sur un nombre « N » des Titres des Bénéficiaires (le « </w:t>
      </w:r>
      <w:r w:rsidR="00293F15" w:rsidRPr="00143649">
        <w:rPr>
          <w:rFonts w:asciiTheme="minorHAnsi" w:hAnsiTheme="minorHAnsi" w:cstheme="minorHAnsi"/>
          <w:b/>
          <w:sz w:val="20"/>
          <w:szCs w:val="20"/>
        </w:rPr>
        <w:t xml:space="preserve">Droit de Sortie Conjointe et Proportionnelle </w:t>
      </w:r>
      <w:r w:rsidR="00293F15" w:rsidRPr="00143649">
        <w:rPr>
          <w:rFonts w:asciiTheme="minorHAnsi" w:hAnsiTheme="minorHAnsi" w:cstheme="minorHAnsi"/>
          <w:sz w:val="20"/>
          <w:szCs w:val="20"/>
        </w:rPr>
        <w:t>») déterminé comme suit :</w:t>
      </w:r>
    </w:p>
    <w:p w14:paraId="4835DB3B" w14:textId="77777777" w:rsidR="00293F15" w:rsidRPr="00143649" w:rsidRDefault="00293F15" w:rsidP="00B767DC">
      <w:pPr>
        <w:ind w:left="708"/>
        <w:jc w:val="center"/>
        <w:rPr>
          <w:rFonts w:asciiTheme="minorHAnsi" w:hAnsiTheme="minorHAnsi" w:cstheme="minorHAnsi"/>
          <w:b/>
          <w:sz w:val="20"/>
          <w:szCs w:val="20"/>
          <w:lang w:val="pl-PL"/>
        </w:rPr>
      </w:pPr>
      <w:r w:rsidRPr="00143649">
        <w:rPr>
          <w:rFonts w:asciiTheme="minorHAnsi" w:hAnsiTheme="minorHAnsi" w:cstheme="minorHAnsi"/>
          <w:b/>
          <w:sz w:val="20"/>
          <w:szCs w:val="20"/>
          <w:lang w:val="pl-PL"/>
        </w:rPr>
        <w:t>N = N</w:t>
      </w:r>
      <w:r w:rsidRPr="00143649">
        <w:rPr>
          <w:rFonts w:asciiTheme="minorHAnsi" w:hAnsiTheme="minorHAnsi" w:cstheme="minorHAnsi"/>
          <w:b/>
          <w:sz w:val="20"/>
          <w:szCs w:val="20"/>
          <w:vertAlign w:val="subscript"/>
          <w:lang w:val="pl-PL"/>
        </w:rPr>
        <w:t>T</w:t>
      </w:r>
      <w:r w:rsidRPr="00143649">
        <w:rPr>
          <w:rFonts w:asciiTheme="minorHAnsi" w:hAnsiTheme="minorHAnsi" w:cstheme="minorHAnsi"/>
          <w:b/>
          <w:sz w:val="20"/>
          <w:szCs w:val="20"/>
          <w:lang w:val="pl-PL"/>
        </w:rPr>
        <w:t xml:space="preserve"> x (N</w:t>
      </w:r>
      <w:r w:rsidRPr="00143649">
        <w:rPr>
          <w:rFonts w:asciiTheme="minorHAnsi" w:hAnsiTheme="minorHAnsi" w:cstheme="minorHAnsi"/>
          <w:b/>
          <w:sz w:val="20"/>
          <w:szCs w:val="20"/>
          <w:vertAlign w:val="subscript"/>
          <w:lang w:val="pl-PL"/>
        </w:rPr>
        <w:t>P</w:t>
      </w:r>
      <w:r w:rsidRPr="00143649">
        <w:rPr>
          <w:rFonts w:asciiTheme="minorHAnsi" w:hAnsiTheme="minorHAnsi" w:cstheme="minorHAnsi"/>
          <w:b/>
          <w:sz w:val="20"/>
          <w:szCs w:val="20"/>
          <w:lang w:val="pl-PL"/>
        </w:rPr>
        <w:t xml:space="preserve"> / Ntot)</w:t>
      </w:r>
    </w:p>
    <w:p w14:paraId="552851A8" w14:textId="77777777" w:rsidR="00293F15" w:rsidRPr="00143649" w:rsidRDefault="00293F15" w:rsidP="00B767DC">
      <w:pPr>
        <w:ind w:left="567"/>
        <w:jc w:val="both"/>
        <w:rPr>
          <w:rFonts w:asciiTheme="minorHAnsi" w:hAnsiTheme="minorHAnsi" w:cstheme="minorHAnsi"/>
          <w:sz w:val="20"/>
          <w:szCs w:val="20"/>
        </w:rPr>
      </w:pPr>
      <w:r w:rsidRPr="00143649">
        <w:rPr>
          <w:rFonts w:asciiTheme="minorHAnsi" w:hAnsiTheme="minorHAnsi" w:cstheme="minorHAnsi"/>
          <w:sz w:val="20"/>
          <w:szCs w:val="20"/>
          <w:u w:val="single"/>
        </w:rPr>
        <w:t>Où</w:t>
      </w:r>
      <w:r w:rsidRPr="00143649">
        <w:rPr>
          <w:rFonts w:asciiTheme="minorHAnsi" w:hAnsiTheme="minorHAnsi" w:cstheme="minorHAnsi"/>
          <w:sz w:val="20"/>
          <w:szCs w:val="20"/>
        </w:rPr>
        <w:t> :</w:t>
      </w:r>
    </w:p>
    <w:p w14:paraId="06D1711A" w14:textId="77777777" w:rsidR="00293F15" w:rsidRPr="00143649" w:rsidRDefault="00293F15" w:rsidP="00B767DC">
      <w:pPr>
        <w:jc w:val="both"/>
        <w:rPr>
          <w:rFonts w:asciiTheme="minorHAnsi" w:hAnsiTheme="minorHAnsi" w:cstheme="minorHAnsi"/>
          <w:sz w:val="20"/>
          <w:szCs w:val="20"/>
        </w:rPr>
      </w:pPr>
    </w:p>
    <w:p w14:paraId="2BECA878" w14:textId="77777777" w:rsidR="00293F15" w:rsidRPr="00143649" w:rsidRDefault="00293F15" w:rsidP="00B767DC">
      <w:pPr>
        <w:ind w:left="567"/>
        <w:jc w:val="both"/>
        <w:rPr>
          <w:rFonts w:asciiTheme="minorHAnsi" w:hAnsiTheme="minorHAnsi" w:cstheme="minorHAnsi"/>
          <w:sz w:val="20"/>
          <w:szCs w:val="20"/>
        </w:rPr>
      </w:pPr>
    </w:p>
    <w:p w14:paraId="3107DC03" w14:textId="77777777" w:rsidR="00293F15" w:rsidRPr="00143649" w:rsidRDefault="00293F15" w:rsidP="00B767DC">
      <w:pPr>
        <w:ind w:left="567"/>
        <w:jc w:val="both"/>
        <w:rPr>
          <w:rFonts w:asciiTheme="minorHAnsi" w:hAnsiTheme="minorHAnsi" w:cstheme="minorHAnsi"/>
          <w:sz w:val="20"/>
          <w:szCs w:val="20"/>
        </w:rPr>
      </w:pPr>
      <w:r w:rsidRPr="00143649">
        <w:rPr>
          <w:rFonts w:asciiTheme="minorHAnsi" w:hAnsiTheme="minorHAnsi" w:cstheme="minorHAnsi"/>
          <w:b/>
          <w:sz w:val="20"/>
          <w:szCs w:val="20"/>
        </w:rPr>
        <w:t>N</w:t>
      </w:r>
      <w:r w:rsidRPr="00143649">
        <w:rPr>
          <w:rFonts w:asciiTheme="minorHAnsi" w:hAnsiTheme="minorHAnsi" w:cstheme="minorHAnsi"/>
          <w:b/>
          <w:sz w:val="20"/>
          <w:szCs w:val="20"/>
          <w:vertAlign w:val="subscript"/>
        </w:rPr>
        <w:t>T</w:t>
      </w:r>
      <w:r w:rsidRPr="00143649">
        <w:rPr>
          <w:rFonts w:asciiTheme="minorHAnsi" w:hAnsiTheme="minorHAnsi" w:cstheme="minorHAnsi"/>
          <w:sz w:val="20"/>
          <w:szCs w:val="20"/>
        </w:rPr>
        <w:t xml:space="preserve"> = </w:t>
      </w:r>
      <w:r w:rsidRPr="00143649">
        <w:rPr>
          <w:rFonts w:asciiTheme="minorHAnsi" w:hAnsiTheme="minorHAnsi" w:cstheme="minorHAnsi"/>
          <w:sz w:val="20"/>
          <w:szCs w:val="20"/>
        </w:rPr>
        <w:tab/>
        <w:t xml:space="preserve">Nombre de Titres dont le Transfert est envisagé par l’Associé Cédant </w:t>
      </w:r>
    </w:p>
    <w:p w14:paraId="15901F75" w14:textId="77777777" w:rsidR="00293F15" w:rsidRPr="00143649" w:rsidRDefault="00293F15" w:rsidP="00B767DC">
      <w:pPr>
        <w:ind w:left="567"/>
        <w:jc w:val="both"/>
        <w:rPr>
          <w:rFonts w:asciiTheme="minorHAnsi" w:hAnsiTheme="minorHAnsi" w:cstheme="minorHAnsi"/>
          <w:sz w:val="20"/>
          <w:szCs w:val="20"/>
        </w:rPr>
      </w:pPr>
      <w:r w:rsidRPr="00143649">
        <w:rPr>
          <w:rFonts w:asciiTheme="minorHAnsi" w:hAnsiTheme="minorHAnsi" w:cstheme="minorHAnsi"/>
          <w:b/>
          <w:sz w:val="20"/>
          <w:szCs w:val="20"/>
        </w:rPr>
        <w:t>N</w:t>
      </w:r>
      <w:r w:rsidRPr="00143649">
        <w:rPr>
          <w:rFonts w:asciiTheme="minorHAnsi" w:hAnsiTheme="minorHAnsi" w:cstheme="minorHAnsi"/>
          <w:b/>
          <w:sz w:val="20"/>
          <w:szCs w:val="20"/>
          <w:vertAlign w:val="subscript"/>
        </w:rPr>
        <w:t>P</w:t>
      </w:r>
      <w:r w:rsidRPr="00143649">
        <w:rPr>
          <w:rFonts w:asciiTheme="minorHAnsi" w:hAnsiTheme="minorHAnsi" w:cstheme="minorHAnsi"/>
          <w:sz w:val="20"/>
          <w:szCs w:val="20"/>
        </w:rPr>
        <w:t xml:space="preserve"> = </w:t>
      </w:r>
      <w:r w:rsidRPr="00143649">
        <w:rPr>
          <w:rFonts w:asciiTheme="minorHAnsi" w:hAnsiTheme="minorHAnsi" w:cstheme="minorHAnsi"/>
          <w:sz w:val="20"/>
          <w:szCs w:val="20"/>
        </w:rPr>
        <w:tab/>
        <w:t xml:space="preserve">Nombre de Titres détenus par les Bénéficiaires exerçant leur Droit de Cession Conjointe </w:t>
      </w:r>
      <w:r w:rsidRPr="00143649">
        <w:rPr>
          <w:rFonts w:asciiTheme="minorHAnsi" w:hAnsiTheme="minorHAnsi" w:cstheme="minorHAnsi"/>
          <w:sz w:val="20"/>
          <w:szCs w:val="20"/>
        </w:rPr>
        <w:tab/>
      </w:r>
      <w:r w:rsidRPr="00143649">
        <w:rPr>
          <w:rFonts w:asciiTheme="minorHAnsi" w:hAnsiTheme="minorHAnsi" w:cstheme="minorHAnsi"/>
          <w:sz w:val="20"/>
          <w:szCs w:val="20"/>
        </w:rPr>
        <w:tab/>
        <w:t>et Proportionnelle</w:t>
      </w:r>
    </w:p>
    <w:p w14:paraId="5513801A" w14:textId="77777777" w:rsidR="00293F15" w:rsidRPr="00143649" w:rsidRDefault="00293F15" w:rsidP="00B767DC">
      <w:pPr>
        <w:ind w:left="1407" w:hanging="840"/>
        <w:jc w:val="both"/>
        <w:rPr>
          <w:rFonts w:asciiTheme="minorHAnsi" w:hAnsiTheme="minorHAnsi" w:cstheme="minorHAnsi"/>
          <w:sz w:val="20"/>
          <w:szCs w:val="20"/>
        </w:rPr>
      </w:pPr>
      <w:proofErr w:type="spellStart"/>
      <w:r w:rsidRPr="00143649">
        <w:rPr>
          <w:rFonts w:asciiTheme="minorHAnsi" w:hAnsiTheme="minorHAnsi" w:cstheme="minorHAnsi"/>
          <w:b/>
          <w:sz w:val="20"/>
          <w:szCs w:val="20"/>
        </w:rPr>
        <w:t>Ntot</w:t>
      </w:r>
      <w:proofErr w:type="spellEnd"/>
      <w:r w:rsidRPr="00143649">
        <w:rPr>
          <w:rFonts w:asciiTheme="minorHAnsi" w:hAnsiTheme="minorHAnsi" w:cstheme="minorHAnsi"/>
          <w:b/>
          <w:sz w:val="20"/>
          <w:szCs w:val="20"/>
        </w:rPr>
        <w:t xml:space="preserve"> </w:t>
      </w:r>
      <w:r w:rsidRPr="00143649">
        <w:rPr>
          <w:rFonts w:asciiTheme="minorHAnsi" w:hAnsiTheme="minorHAnsi" w:cstheme="minorHAnsi"/>
          <w:sz w:val="20"/>
          <w:szCs w:val="20"/>
        </w:rPr>
        <w:t xml:space="preserve">= </w:t>
      </w:r>
      <w:r w:rsidRPr="00143649">
        <w:rPr>
          <w:rFonts w:asciiTheme="minorHAnsi" w:hAnsiTheme="minorHAnsi" w:cstheme="minorHAnsi"/>
          <w:sz w:val="20"/>
          <w:szCs w:val="20"/>
        </w:rPr>
        <w:tab/>
        <w:t>Nombre de Titres détenus ensemble par l’Associé Cédant et les Bénéficiaires exerçant leur Droit de Cession Conjointe et Proportionnelle</w:t>
      </w:r>
    </w:p>
    <w:p w14:paraId="682652EA" w14:textId="77777777" w:rsidR="00293F15" w:rsidRPr="00143649" w:rsidRDefault="00293F15" w:rsidP="00B767DC">
      <w:pPr>
        <w:jc w:val="both"/>
        <w:rPr>
          <w:rFonts w:asciiTheme="minorHAnsi" w:hAnsiTheme="minorHAnsi" w:cstheme="minorHAnsi"/>
          <w:sz w:val="20"/>
          <w:szCs w:val="20"/>
        </w:rPr>
      </w:pPr>
      <w:r w:rsidRPr="00143649">
        <w:rPr>
          <w:rFonts w:asciiTheme="minorHAnsi" w:hAnsiTheme="minorHAnsi" w:cstheme="minorHAnsi"/>
          <w:sz w:val="20"/>
          <w:szCs w:val="20"/>
        </w:rPr>
        <w:t>ainsi, le nombre de Titres que l’Associé Cédant pourra effectivement Transférer dans le cadre de l’Offre sera réduit à due proportion du nombre de Titres que les Bénéficiaires du Droit de Cession Conjointe ayant exercé leur Droit de Cession Conjointe et Proportionnelle pourront Transférer conjointement en exécution de ce droit.</w:t>
      </w:r>
    </w:p>
    <w:p w14:paraId="2147C34F" w14:textId="77777777" w:rsidR="00293F15" w:rsidRPr="00143649" w:rsidRDefault="00293F15" w:rsidP="00B767DC">
      <w:pPr>
        <w:ind w:left="567"/>
        <w:jc w:val="both"/>
        <w:rPr>
          <w:rFonts w:asciiTheme="minorHAnsi" w:hAnsiTheme="minorHAnsi" w:cstheme="minorHAnsi"/>
          <w:sz w:val="20"/>
          <w:szCs w:val="20"/>
        </w:rPr>
      </w:pPr>
    </w:p>
    <w:p w14:paraId="591C818B" w14:textId="76797348" w:rsidR="00293F15" w:rsidRPr="00143649" w:rsidRDefault="00293F15" w:rsidP="00B767DC">
      <w:pPr>
        <w:ind w:hanging="567"/>
        <w:jc w:val="both"/>
        <w:rPr>
          <w:rFonts w:asciiTheme="minorHAnsi" w:hAnsiTheme="minorHAnsi" w:cstheme="minorHAnsi"/>
          <w:sz w:val="20"/>
          <w:szCs w:val="20"/>
        </w:rPr>
      </w:pPr>
      <w:r w:rsidRPr="00143649">
        <w:rPr>
          <w:rFonts w:asciiTheme="minorHAnsi" w:hAnsiTheme="minorHAnsi" w:cstheme="minorHAnsi"/>
          <w:sz w:val="20"/>
          <w:szCs w:val="20"/>
        </w:rPr>
        <w:t>8.</w:t>
      </w:r>
      <w:r w:rsidR="00D07A35" w:rsidRPr="00143649">
        <w:rPr>
          <w:rFonts w:asciiTheme="minorHAnsi" w:hAnsiTheme="minorHAnsi" w:cstheme="minorHAnsi"/>
          <w:sz w:val="20"/>
          <w:szCs w:val="20"/>
        </w:rPr>
        <w:t>2</w:t>
      </w:r>
      <w:r w:rsidRPr="00143649">
        <w:rPr>
          <w:rFonts w:asciiTheme="minorHAnsi" w:hAnsiTheme="minorHAnsi" w:cstheme="minorHAnsi"/>
          <w:sz w:val="20"/>
          <w:szCs w:val="20"/>
        </w:rPr>
        <w:t>.3</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Promesse d’Achat</w:t>
      </w:r>
    </w:p>
    <w:p w14:paraId="35A29527" w14:textId="77777777" w:rsidR="00293F15" w:rsidRPr="00143649" w:rsidRDefault="00293F15" w:rsidP="00B767DC">
      <w:pPr>
        <w:ind w:left="567"/>
        <w:jc w:val="both"/>
        <w:rPr>
          <w:rFonts w:asciiTheme="minorHAnsi" w:hAnsiTheme="minorHAnsi" w:cstheme="minorHAnsi"/>
          <w:sz w:val="20"/>
          <w:szCs w:val="20"/>
        </w:rPr>
      </w:pPr>
    </w:p>
    <w:p w14:paraId="3940C2F9"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Promesse d’Achat prévue au présent Article contiendra les mêmes conditions d’achat, et notamment de prix et de paiement que celles consenties à l’Associé Cédant en ce compris les garanties d’actif et de passif et les garanties fondamentales usuelles. A défaut d’une telle Promesse d’Achat, l’Associé Cédant ne pourra pas procéder au Transfert envisagé.</w:t>
      </w:r>
    </w:p>
    <w:p w14:paraId="0484A114" w14:textId="77777777" w:rsidR="00293F15" w:rsidRPr="00143649" w:rsidRDefault="00293F15" w:rsidP="00B767DC">
      <w:pPr>
        <w:suppressAutoHyphens/>
        <w:autoSpaceDE w:val="0"/>
        <w:autoSpaceDN w:val="0"/>
        <w:adjustRightInd w:val="0"/>
        <w:jc w:val="both"/>
        <w:rPr>
          <w:rFonts w:asciiTheme="minorHAnsi" w:hAnsiTheme="minorHAnsi" w:cstheme="minorHAnsi"/>
          <w:b/>
          <w:smallCaps/>
          <w:sz w:val="20"/>
          <w:szCs w:val="20"/>
        </w:rPr>
      </w:pPr>
    </w:p>
    <w:p w14:paraId="6F242ED7" w14:textId="77777777" w:rsidR="00293F15" w:rsidRPr="00143649" w:rsidRDefault="00293F15" w:rsidP="00211C97">
      <w:pPr>
        <w:keepNext/>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Relation avec les autres articles du Pacte</w:t>
      </w:r>
    </w:p>
    <w:p w14:paraId="5A25DF3F"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p>
    <w:p w14:paraId="79F25883"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Droit de Sortie Conjointe ne peut pas être mis en œuvre dans le cas où le Projet de Transfert :</w:t>
      </w:r>
    </w:p>
    <w:p w14:paraId="613A979E"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p>
    <w:p w14:paraId="1FD77652" w14:textId="77777777" w:rsidR="00293F15" w:rsidRPr="00143649" w:rsidRDefault="00293F15" w:rsidP="00211C97">
      <w:pPr>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constituerait un Transfert Libre ; ou</w:t>
      </w:r>
    </w:p>
    <w:p w14:paraId="27E2ED2D" w14:textId="77777777" w:rsidR="00293F15" w:rsidRPr="00143649" w:rsidRDefault="00293F15" w:rsidP="00211C97">
      <w:pPr>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serait la suite de l’exercice de la Clause de Liquidité visée à l’Article 10 ; ou</w:t>
      </w:r>
    </w:p>
    <w:p w14:paraId="024CC523" w14:textId="0745B62B" w:rsidR="00293F15" w:rsidRPr="00143649" w:rsidRDefault="002A51CF" w:rsidP="002A51CF">
      <w:pPr>
        <w:widowControl w:val="0"/>
        <w:numPr>
          <w:ilvl w:val="0"/>
          <w:numId w:val="29"/>
        </w:numPr>
        <w:jc w:val="both"/>
        <w:rPr>
          <w:rFonts w:asciiTheme="minorHAnsi" w:hAnsiTheme="minorHAnsi" w:cstheme="minorHAnsi"/>
          <w:sz w:val="20"/>
          <w:szCs w:val="20"/>
        </w:rPr>
      </w:pPr>
      <w:r w:rsidRPr="00143649">
        <w:rPr>
          <w:rFonts w:asciiTheme="minorHAnsi" w:hAnsiTheme="minorHAnsi" w:cstheme="minorHAnsi"/>
          <w:sz w:val="20"/>
          <w:szCs w:val="20"/>
        </w:rPr>
        <w:t>serait la suite de l’exercice du Droit d’Entrainement visée à l’Article 12 du Pacte ;</w:t>
      </w:r>
    </w:p>
    <w:p w14:paraId="722C77CC" w14:textId="77777777" w:rsidR="002A51CF" w:rsidRPr="00143649" w:rsidRDefault="002A51CF" w:rsidP="00B767DC">
      <w:pPr>
        <w:tabs>
          <w:tab w:val="left" w:pos="0"/>
        </w:tabs>
        <w:suppressAutoHyphens/>
        <w:autoSpaceDE w:val="0"/>
        <w:autoSpaceDN w:val="0"/>
        <w:adjustRightInd w:val="0"/>
        <w:jc w:val="both"/>
        <w:rPr>
          <w:rFonts w:asciiTheme="minorHAnsi" w:hAnsiTheme="minorHAnsi" w:cstheme="minorHAnsi"/>
          <w:sz w:val="20"/>
          <w:szCs w:val="20"/>
        </w:rPr>
      </w:pPr>
    </w:p>
    <w:p w14:paraId="56338463"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Par ailleurs, tout Associé doit faire un choix entre le Droit de Sortie Conjointe et le Droit de Préemption : le Droit de Sortie Conjointe ne peut pas être mise en œuvre par un Associé qui exerce son Droit de Préemption sur un même Transfert Règlementé. Il n’y a qu’une exception à ce principe : en cas d’existence de Titres Additionnels au sens de l’Article 7, un Associé ayant exercé son Droit de Préemption peut décider dans le Délai de Préemption des Titres Additionnels i) de renoncer à son Droit de Préemption et ii) d’exercer son Droit de Sortie Conjointe.</w:t>
      </w:r>
    </w:p>
    <w:p w14:paraId="116ABE69" w14:textId="77777777" w:rsidR="00293F15" w:rsidRPr="00143649" w:rsidRDefault="00293F15" w:rsidP="00B767DC">
      <w:pPr>
        <w:jc w:val="both"/>
        <w:rPr>
          <w:rFonts w:asciiTheme="minorHAnsi" w:hAnsiTheme="minorHAnsi" w:cstheme="minorHAnsi"/>
          <w:b/>
          <w:smallCaps/>
          <w:sz w:val="20"/>
          <w:szCs w:val="20"/>
        </w:rPr>
      </w:pPr>
    </w:p>
    <w:p w14:paraId="4717709A" w14:textId="77777777" w:rsidR="00293F15" w:rsidRPr="00143649" w:rsidRDefault="00293F15" w:rsidP="00211C97">
      <w:pPr>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Levée de l’option</w:t>
      </w:r>
    </w:p>
    <w:p w14:paraId="69478F19"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p>
    <w:p w14:paraId="79499309" w14:textId="77777777" w:rsidR="00293F15" w:rsidRPr="00143649" w:rsidRDefault="00293F15" w:rsidP="00B767DC">
      <w:pPr>
        <w:tabs>
          <w:tab w:val="left" w:pos="0"/>
          <w:tab w:val="left" w:pos="1140"/>
          <w:tab w:val="left" w:pos="4678"/>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Chacun des Bénéficiaires dispose d’un délai de </w:t>
      </w:r>
      <w:r w:rsidRPr="00143649">
        <w:rPr>
          <w:rFonts w:asciiTheme="minorHAnsi" w:hAnsiTheme="minorHAnsi" w:cstheme="minorHAnsi"/>
          <w:b/>
          <w:sz w:val="20"/>
          <w:szCs w:val="20"/>
          <w:u w:val="single"/>
        </w:rPr>
        <w:t>trente</w:t>
      </w:r>
      <w:r w:rsidRPr="00143649" w:rsidDel="005B58CD">
        <w:rPr>
          <w:rFonts w:asciiTheme="minorHAnsi" w:hAnsiTheme="minorHAnsi" w:cstheme="minorHAnsi"/>
          <w:b/>
          <w:sz w:val="20"/>
          <w:szCs w:val="20"/>
          <w:u w:val="single"/>
        </w:rPr>
        <w:t xml:space="preserve"> </w:t>
      </w:r>
      <w:r w:rsidRPr="00143649">
        <w:rPr>
          <w:rFonts w:asciiTheme="minorHAnsi" w:hAnsiTheme="minorHAnsi" w:cstheme="minorHAnsi"/>
          <w:b/>
          <w:sz w:val="20"/>
          <w:szCs w:val="20"/>
          <w:u w:val="single"/>
        </w:rPr>
        <w:t xml:space="preserve">(30) Jours </w:t>
      </w:r>
      <w:r w:rsidRPr="00143649">
        <w:rPr>
          <w:rFonts w:asciiTheme="minorHAnsi" w:hAnsiTheme="minorHAnsi" w:cstheme="minorHAnsi"/>
          <w:sz w:val="20"/>
          <w:szCs w:val="20"/>
        </w:rPr>
        <w:t xml:space="preserve">à compter de la réception de la Notification du Projet de Transfert pour exercer son Droit de Sortie Conjointe via une Notification à l’Associé Cédant, à la Société et à l’Acquéreur Pressenti, exprimant son souhait de bénéficier du Droit de Sortie Conjointe </w:t>
      </w:r>
      <w:r w:rsidRPr="00143649">
        <w:rPr>
          <w:rFonts w:asciiTheme="minorHAnsi" w:hAnsiTheme="minorHAnsi" w:cstheme="minorHAnsi"/>
          <w:i/>
          <w:sz w:val="20"/>
          <w:szCs w:val="20"/>
        </w:rPr>
        <w:t>(</w:t>
      </w:r>
      <w:r w:rsidRPr="00143649">
        <w:rPr>
          <w:rFonts w:asciiTheme="minorHAnsi" w:hAnsiTheme="minorHAnsi" w:cstheme="minorHAnsi"/>
          <w:i/>
          <w:iCs/>
          <w:sz w:val="20"/>
          <w:szCs w:val="20"/>
        </w:rPr>
        <w:t xml:space="preserve">étant rappelé </w:t>
      </w:r>
      <w:r w:rsidRPr="00143649">
        <w:rPr>
          <w:rFonts w:asciiTheme="minorHAnsi" w:hAnsiTheme="minorHAnsi" w:cstheme="minorHAnsi"/>
          <w:i/>
          <w:sz w:val="20"/>
          <w:szCs w:val="20"/>
        </w:rPr>
        <w:t xml:space="preserve">qu’en </w:t>
      </w:r>
      <w:r w:rsidRPr="00143649">
        <w:rPr>
          <w:rFonts w:asciiTheme="minorHAnsi" w:hAnsiTheme="minorHAnsi" w:cstheme="minorHAnsi"/>
          <w:i/>
          <w:iCs/>
          <w:sz w:val="20"/>
          <w:szCs w:val="20"/>
        </w:rPr>
        <w:t>application</w:t>
      </w:r>
      <w:r w:rsidRPr="00143649">
        <w:rPr>
          <w:rFonts w:asciiTheme="minorHAnsi" w:hAnsiTheme="minorHAnsi" w:cstheme="minorHAnsi"/>
          <w:i/>
          <w:sz w:val="20"/>
          <w:szCs w:val="20"/>
        </w:rPr>
        <w:t xml:space="preserve"> de </w:t>
      </w:r>
      <w:r w:rsidRPr="00143649">
        <w:rPr>
          <w:rFonts w:asciiTheme="minorHAnsi" w:hAnsiTheme="minorHAnsi" w:cstheme="minorHAnsi"/>
          <w:i/>
          <w:iCs/>
          <w:sz w:val="20"/>
          <w:szCs w:val="20"/>
        </w:rPr>
        <w:t>l’Article</w:t>
      </w:r>
      <w:r w:rsidRPr="00143649">
        <w:rPr>
          <w:rFonts w:asciiTheme="minorHAnsi" w:hAnsiTheme="minorHAnsi" w:cstheme="minorHAnsi"/>
          <w:i/>
          <w:sz w:val="20"/>
          <w:szCs w:val="20"/>
        </w:rPr>
        <w:t xml:space="preserve"> 7, un Associé ayant exercé son Droit de Préemption peut décider dans le Délai de Préemption des Titres Additionnels i) de renoncer à son Droit de Préemption et ii) d’exercer son Droit de Sortie Conjointe et Totale</w:t>
      </w:r>
      <w:r w:rsidRPr="00143649">
        <w:rPr>
          <w:rFonts w:asciiTheme="minorHAnsi" w:hAnsiTheme="minorHAnsi" w:cstheme="minorHAnsi"/>
          <w:i/>
          <w:iCs/>
          <w:sz w:val="20"/>
          <w:szCs w:val="20"/>
        </w:rPr>
        <w:t>).</w:t>
      </w:r>
    </w:p>
    <w:p w14:paraId="169AC220" w14:textId="77777777" w:rsidR="00293F15" w:rsidRPr="00143649" w:rsidRDefault="00293F15" w:rsidP="00B767DC">
      <w:pPr>
        <w:tabs>
          <w:tab w:val="left" w:pos="0"/>
          <w:tab w:val="left" w:pos="1140"/>
          <w:tab w:val="left" w:pos="4678"/>
        </w:tabs>
        <w:suppressAutoHyphens/>
        <w:autoSpaceDE w:val="0"/>
        <w:autoSpaceDN w:val="0"/>
        <w:adjustRightInd w:val="0"/>
        <w:jc w:val="both"/>
        <w:rPr>
          <w:rFonts w:asciiTheme="minorHAnsi" w:hAnsiTheme="minorHAnsi" w:cstheme="minorHAnsi"/>
          <w:sz w:val="20"/>
          <w:szCs w:val="20"/>
        </w:rPr>
      </w:pPr>
    </w:p>
    <w:p w14:paraId="4A15F0DC" w14:textId="77777777" w:rsidR="00293F15" w:rsidRPr="00143649" w:rsidRDefault="00293F15" w:rsidP="00211C97">
      <w:pPr>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Transfert des Titres</w:t>
      </w:r>
    </w:p>
    <w:p w14:paraId="46C5FA58" w14:textId="77777777" w:rsidR="00293F15" w:rsidRPr="00143649" w:rsidRDefault="00293F15" w:rsidP="00B767DC">
      <w:pPr>
        <w:keepNext/>
        <w:tabs>
          <w:tab w:val="left" w:pos="0"/>
          <w:tab w:val="left" w:pos="1140"/>
          <w:tab w:val="left" w:pos="4678"/>
        </w:tabs>
        <w:suppressAutoHyphens/>
        <w:autoSpaceDE w:val="0"/>
        <w:autoSpaceDN w:val="0"/>
        <w:adjustRightInd w:val="0"/>
        <w:jc w:val="both"/>
        <w:rPr>
          <w:rFonts w:asciiTheme="minorHAnsi" w:hAnsiTheme="minorHAnsi" w:cstheme="minorHAnsi"/>
          <w:sz w:val="20"/>
          <w:szCs w:val="20"/>
        </w:rPr>
      </w:pPr>
    </w:p>
    <w:p w14:paraId="3421D451" w14:textId="77777777" w:rsidR="00293F15" w:rsidRPr="00143649" w:rsidRDefault="00293F15" w:rsidP="00B767DC">
      <w:pPr>
        <w:tabs>
          <w:tab w:val="left" w:pos="0"/>
          <w:tab w:val="left" w:pos="1140"/>
          <w:tab w:val="left" w:pos="4678"/>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 cas d’exercice du Droit de Sortie Conjointe par un Bénéficiaire, le Transfert des Titres de la Société, résultant de l'application de la Promesse d'Achat susvisée devra intervenir au jour de la réalisation de la cession envisagée.</w:t>
      </w:r>
    </w:p>
    <w:p w14:paraId="2746E517" w14:textId="77777777" w:rsidR="00293F15" w:rsidRPr="00143649" w:rsidRDefault="00293F15" w:rsidP="00B767DC">
      <w:pPr>
        <w:jc w:val="both"/>
        <w:rPr>
          <w:rFonts w:asciiTheme="minorHAnsi" w:hAnsiTheme="minorHAnsi" w:cstheme="minorHAnsi"/>
          <w:sz w:val="20"/>
          <w:szCs w:val="20"/>
        </w:rPr>
      </w:pPr>
    </w:p>
    <w:p w14:paraId="3AA19856" w14:textId="77777777" w:rsidR="00293F15" w:rsidRPr="00143649" w:rsidRDefault="00293F15" w:rsidP="00B767DC">
      <w:pPr>
        <w:tabs>
          <w:tab w:val="left" w:pos="0"/>
        </w:tabs>
        <w:suppressAutoHyphens/>
        <w:autoSpaceDE w:val="0"/>
        <w:autoSpaceDN w:val="0"/>
        <w:adjustRightInd w:val="0"/>
        <w:ind w:left="705" w:hanging="705"/>
        <w:jc w:val="both"/>
        <w:rPr>
          <w:rFonts w:asciiTheme="minorHAnsi" w:hAnsiTheme="minorHAnsi" w:cstheme="minorHAnsi"/>
          <w:sz w:val="20"/>
          <w:szCs w:val="20"/>
        </w:rPr>
      </w:pPr>
      <w:r w:rsidRPr="00143649">
        <w:rPr>
          <w:rFonts w:asciiTheme="minorHAnsi" w:hAnsiTheme="minorHAnsi" w:cstheme="minorHAnsi"/>
          <w:sz w:val="20"/>
          <w:szCs w:val="20"/>
        </w:rPr>
        <w:lastRenderedPageBreak/>
        <w:t>Le Transfert sera réalisé par la délivrance :</w:t>
      </w:r>
    </w:p>
    <w:p w14:paraId="21E512A2" w14:textId="77777777" w:rsidR="00D07A35" w:rsidRPr="00143649" w:rsidRDefault="00D07A35" w:rsidP="00B767DC">
      <w:pPr>
        <w:tabs>
          <w:tab w:val="left" w:pos="0"/>
        </w:tabs>
        <w:suppressAutoHyphens/>
        <w:autoSpaceDE w:val="0"/>
        <w:autoSpaceDN w:val="0"/>
        <w:adjustRightInd w:val="0"/>
        <w:ind w:left="705" w:hanging="705"/>
        <w:jc w:val="both"/>
        <w:rPr>
          <w:rFonts w:asciiTheme="minorHAnsi" w:hAnsiTheme="minorHAnsi" w:cstheme="minorHAnsi"/>
          <w:sz w:val="20"/>
          <w:szCs w:val="20"/>
        </w:rPr>
      </w:pPr>
    </w:p>
    <w:p w14:paraId="645DEA5D" w14:textId="77777777" w:rsidR="00293F15" w:rsidRPr="00143649" w:rsidRDefault="00293F15" w:rsidP="00211C97">
      <w:pPr>
        <w:widowControl w:val="0"/>
        <w:numPr>
          <w:ilvl w:val="0"/>
          <w:numId w:val="33"/>
        </w:numPr>
        <w:autoSpaceDE w:val="0"/>
        <w:autoSpaceDN w:val="0"/>
        <w:adjustRightInd w:val="0"/>
        <w:ind w:left="567"/>
        <w:jc w:val="both"/>
        <w:rPr>
          <w:rFonts w:asciiTheme="minorHAnsi" w:hAnsiTheme="minorHAnsi" w:cstheme="minorHAnsi"/>
          <w:sz w:val="20"/>
          <w:szCs w:val="20"/>
        </w:rPr>
      </w:pPr>
      <w:r w:rsidRPr="00143649">
        <w:rPr>
          <w:rFonts w:asciiTheme="minorHAnsi" w:hAnsiTheme="minorHAnsi" w:cstheme="minorHAnsi"/>
          <w:sz w:val="20"/>
          <w:szCs w:val="20"/>
        </w:rPr>
        <w:t>au Bénéficiaire de la preuve d’un virement bancaire irrévocable en fonds immédiatement disponibles ou d’un chèque de banque d’un montant égal au prix d’achat de ses Titres et au remboursement des éventuels comptes courants d’associé ;</w:t>
      </w:r>
    </w:p>
    <w:p w14:paraId="01F4EACC" w14:textId="77777777" w:rsidR="00293F15" w:rsidRPr="00143649" w:rsidRDefault="00293F15" w:rsidP="00211C97">
      <w:pPr>
        <w:widowControl w:val="0"/>
        <w:numPr>
          <w:ilvl w:val="0"/>
          <w:numId w:val="33"/>
        </w:numPr>
        <w:autoSpaceDE w:val="0"/>
        <w:autoSpaceDN w:val="0"/>
        <w:adjustRightInd w:val="0"/>
        <w:ind w:left="567"/>
        <w:jc w:val="both"/>
        <w:rPr>
          <w:rFonts w:asciiTheme="minorHAnsi" w:hAnsiTheme="minorHAnsi" w:cstheme="minorHAnsi"/>
          <w:sz w:val="20"/>
          <w:szCs w:val="20"/>
        </w:rPr>
      </w:pPr>
      <w:r w:rsidRPr="00143649">
        <w:rPr>
          <w:rFonts w:asciiTheme="minorHAnsi" w:hAnsiTheme="minorHAnsi" w:cstheme="minorHAnsi"/>
          <w:sz w:val="20"/>
          <w:szCs w:val="20"/>
        </w:rPr>
        <w:t>à l’Acquéreur Pressenti d’un ordre de mouvement donnant à la Société ordre de procéder au Transfert en faveur de l’Acquéreur Pressenti des Titres lui revenant, dûment rempli et signé par le Bénéficiaire, qui s’y oblige.</w:t>
      </w:r>
    </w:p>
    <w:p w14:paraId="2BE05500" w14:textId="77777777" w:rsidR="00293F15" w:rsidRPr="00143649" w:rsidRDefault="00293F15" w:rsidP="00B767DC">
      <w:pPr>
        <w:jc w:val="both"/>
        <w:rPr>
          <w:rFonts w:asciiTheme="minorHAnsi" w:hAnsiTheme="minorHAnsi" w:cstheme="minorHAnsi"/>
          <w:b/>
          <w:smallCaps/>
          <w:sz w:val="20"/>
          <w:szCs w:val="20"/>
          <w:u w:val="single"/>
        </w:rPr>
      </w:pPr>
    </w:p>
    <w:p w14:paraId="5829A004" w14:textId="77777777" w:rsidR="00293F15" w:rsidRPr="00143649" w:rsidRDefault="00293F15" w:rsidP="00211C97">
      <w:pPr>
        <w:numPr>
          <w:ilvl w:val="1"/>
          <w:numId w:val="22"/>
        </w:numPr>
        <w:tabs>
          <w:tab w:val="left" w:pos="0"/>
        </w:tabs>
        <w:suppressAutoHyphens/>
        <w:autoSpaceDE w:val="0"/>
        <w:autoSpaceDN w:val="0"/>
        <w:adjustRightInd w:val="0"/>
        <w:ind w:left="0" w:hanging="709"/>
        <w:jc w:val="both"/>
        <w:rPr>
          <w:rFonts w:asciiTheme="minorHAnsi" w:hAnsiTheme="minorHAnsi" w:cstheme="minorHAnsi"/>
          <w:b/>
          <w:smallCaps/>
          <w:sz w:val="20"/>
          <w:szCs w:val="20"/>
        </w:rPr>
      </w:pPr>
      <w:r w:rsidRPr="00143649">
        <w:rPr>
          <w:rFonts w:asciiTheme="minorHAnsi" w:hAnsiTheme="minorHAnsi" w:cstheme="minorHAnsi"/>
          <w:b/>
          <w:sz w:val="20"/>
          <w:szCs w:val="20"/>
          <w:u w:val="single"/>
        </w:rPr>
        <w:t>Défaut d’exercice du Droit de Sortie Conjointe par un des Associés</w:t>
      </w:r>
    </w:p>
    <w:p w14:paraId="4FECA114"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p>
    <w:p w14:paraId="43EC5E1F" w14:textId="77777777" w:rsidR="00293F15" w:rsidRPr="00143649" w:rsidRDefault="00293F1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défaut de réponse d’un Bénéficiaire dans le délai susvisé vaudra décision irrévocable de sa part de ne pas vendre ses Titres dans le cadre de son Droit de Sortie Conjointe. L’absence d’exercice par un Associé de sa faculté d’exercer son Droit de Sortie Conjointe à une occasion donnée n’entraînera en aucun cas renonciation à son Droit de Sortie Conjointe, qu’il restera libre d’exercer à l’occasion de toute nouvelle opération ultérieure.</w:t>
      </w:r>
    </w:p>
    <w:p w14:paraId="5DE3ADA4"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b/>
          <w:sz w:val="20"/>
          <w:szCs w:val="20"/>
          <w:u w:val="single"/>
        </w:rPr>
      </w:pPr>
    </w:p>
    <w:p w14:paraId="02895961" w14:textId="77777777" w:rsidR="00293F15" w:rsidRPr="00143649" w:rsidRDefault="00293F15" w:rsidP="00211C97">
      <w:pPr>
        <w:numPr>
          <w:ilvl w:val="1"/>
          <w:numId w:val="22"/>
        </w:numPr>
        <w:tabs>
          <w:tab w:val="left" w:pos="0"/>
        </w:tabs>
        <w:suppressAutoHyphens/>
        <w:autoSpaceDE w:val="0"/>
        <w:autoSpaceDN w:val="0"/>
        <w:adjustRightInd w:val="0"/>
        <w:ind w:left="0" w:hanging="709"/>
        <w:jc w:val="both"/>
        <w:rPr>
          <w:rFonts w:asciiTheme="minorHAnsi" w:hAnsiTheme="minorHAnsi" w:cstheme="minorHAnsi"/>
          <w:b/>
          <w:sz w:val="20"/>
          <w:szCs w:val="20"/>
        </w:rPr>
      </w:pPr>
      <w:r w:rsidRPr="00143649">
        <w:rPr>
          <w:rFonts w:asciiTheme="minorHAnsi" w:hAnsiTheme="minorHAnsi" w:cstheme="minorHAnsi"/>
          <w:b/>
          <w:sz w:val="20"/>
          <w:szCs w:val="20"/>
          <w:u w:val="single"/>
        </w:rPr>
        <w:t>Nullité en cas de non-respect du présent article</w:t>
      </w:r>
    </w:p>
    <w:p w14:paraId="6A3687D2" w14:textId="77777777" w:rsidR="00293F15" w:rsidRPr="00143649" w:rsidRDefault="00293F15" w:rsidP="00B767DC">
      <w:pPr>
        <w:tabs>
          <w:tab w:val="left" w:pos="0"/>
        </w:tabs>
        <w:suppressAutoHyphens/>
        <w:autoSpaceDE w:val="0"/>
        <w:autoSpaceDN w:val="0"/>
        <w:adjustRightInd w:val="0"/>
        <w:jc w:val="both"/>
        <w:rPr>
          <w:rFonts w:asciiTheme="minorHAnsi" w:hAnsiTheme="minorHAnsi" w:cstheme="minorHAnsi"/>
          <w:sz w:val="20"/>
          <w:szCs w:val="20"/>
        </w:rPr>
      </w:pPr>
    </w:p>
    <w:p w14:paraId="49057C3A" w14:textId="77777777" w:rsidR="00293F15" w:rsidRPr="00143649" w:rsidRDefault="00293F15" w:rsidP="00B767DC">
      <w:pPr>
        <w:suppressAutoHyphens/>
        <w:autoSpaceDE w:val="0"/>
        <w:autoSpaceDN w:val="0"/>
        <w:adjustRightInd w:val="0"/>
        <w:jc w:val="both"/>
        <w:rPr>
          <w:rFonts w:asciiTheme="minorHAnsi" w:hAnsiTheme="minorHAnsi" w:cstheme="minorHAnsi"/>
          <w:b/>
          <w:strike/>
          <w:sz w:val="20"/>
          <w:szCs w:val="20"/>
        </w:rPr>
      </w:pPr>
      <w:r w:rsidRPr="00143649">
        <w:rPr>
          <w:rFonts w:asciiTheme="minorHAnsi" w:hAnsiTheme="minorHAnsi" w:cstheme="minorHAnsi"/>
          <w:sz w:val="20"/>
          <w:szCs w:val="20"/>
        </w:rPr>
        <w:t>Tout Transfert réalisé en violation des stipulations du présent Article est nul.</w:t>
      </w:r>
    </w:p>
    <w:p w14:paraId="584ED47B" w14:textId="77777777" w:rsidR="000D1541" w:rsidRPr="00143649" w:rsidRDefault="000D1541" w:rsidP="00B767DC">
      <w:pPr>
        <w:suppressAutoHyphens/>
        <w:autoSpaceDE w:val="0"/>
        <w:autoSpaceDN w:val="0"/>
        <w:adjustRightInd w:val="0"/>
        <w:jc w:val="both"/>
        <w:rPr>
          <w:rFonts w:asciiTheme="minorHAnsi" w:hAnsiTheme="minorHAnsi" w:cstheme="minorHAnsi"/>
          <w:b/>
          <w:bCs/>
          <w:strike/>
          <w:sz w:val="20"/>
          <w:szCs w:val="20"/>
        </w:rPr>
      </w:pPr>
    </w:p>
    <w:p w14:paraId="2809A5BF" w14:textId="77777777" w:rsidR="000D1541" w:rsidRPr="00143649" w:rsidRDefault="000D1541" w:rsidP="00B767DC">
      <w:pPr>
        <w:suppressAutoHyphens/>
        <w:autoSpaceDE w:val="0"/>
        <w:autoSpaceDN w:val="0"/>
        <w:adjustRightInd w:val="0"/>
        <w:jc w:val="both"/>
        <w:rPr>
          <w:rFonts w:asciiTheme="minorHAnsi" w:hAnsiTheme="minorHAnsi" w:cstheme="minorHAnsi"/>
          <w:b/>
          <w:bCs/>
          <w:strike/>
          <w:sz w:val="20"/>
          <w:szCs w:val="20"/>
        </w:rPr>
      </w:pPr>
    </w:p>
    <w:p w14:paraId="633A615A" w14:textId="77777777" w:rsidR="000D1541" w:rsidRPr="00143649" w:rsidRDefault="000D1541"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Droit de suite</w:t>
      </w:r>
    </w:p>
    <w:p w14:paraId="51B59E66" w14:textId="77777777" w:rsidR="000D1541" w:rsidRPr="00143649" w:rsidRDefault="000D1541" w:rsidP="00B767DC">
      <w:pPr>
        <w:tabs>
          <w:tab w:val="left" w:pos="4959"/>
        </w:tabs>
        <w:suppressAutoHyphens/>
        <w:autoSpaceDE w:val="0"/>
        <w:autoSpaceDN w:val="0"/>
        <w:adjustRightInd w:val="0"/>
        <w:ind w:hanging="709"/>
        <w:jc w:val="both"/>
        <w:rPr>
          <w:rFonts w:asciiTheme="minorHAnsi" w:hAnsiTheme="minorHAnsi" w:cstheme="minorHAnsi"/>
          <w:b/>
          <w:bCs/>
          <w:sz w:val="20"/>
          <w:szCs w:val="20"/>
        </w:rPr>
      </w:pPr>
    </w:p>
    <w:p w14:paraId="3F8A8DB1" w14:textId="0C8E5704" w:rsidR="000D1541" w:rsidRPr="00143649" w:rsidRDefault="000D1541"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Dans l’hypothèse où un Associé Majoritaire (ci-après l’« </w:t>
      </w:r>
      <w:r w:rsidRPr="00143649">
        <w:rPr>
          <w:rFonts w:asciiTheme="minorHAnsi" w:hAnsiTheme="minorHAnsi" w:cstheme="minorHAnsi"/>
          <w:b/>
          <w:sz w:val="20"/>
          <w:szCs w:val="20"/>
        </w:rPr>
        <w:t>Associé Acquéreur</w:t>
      </w:r>
      <w:r w:rsidRPr="00143649">
        <w:rPr>
          <w:rFonts w:asciiTheme="minorHAnsi" w:hAnsiTheme="minorHAnsi" w:cstheme="minorHAnsi"/>
          <w:sz w:val="20"/>
          <w:szCs w:val="20"/>
        </w:rPr>
        <w:t> ») aurait acquis des Titres d’un des Investisseurs (le «</w:t>
      </w:r>
      <w:r w:rsidRPr="00143649">
        <w:rPr>
          <w:rFonts w:asciiTheme="minorHAnsi" w:hAnsiTheme="minorHAnsi" w:cstheme="minorHAnsi"/>
          <w:b/>
          <w:sz w:val="20"/>
          <w:szCs w:val="20"/>
        </w:rPr>
        <w:t xml:space="preserve"> Cédant</w:t>
      </w:r>
      <w:r w:rsidRPr="00143649">
        <w:rPr>
          <w:rFonts w:asciiTheme="minorHAnsi" w:hAnsiTheme="minorHAnsi" w:cstheme="minorHAnsi"/>
          <w:sz w:val="20"/>
          <w:szCs w:val="20"/>
        </w:rPr>
        <w:t xml:space="preserve"> ») alors, en cas de revente de Titres de la Société par l’Associé Acquéreur dans les </w:t>
      </w:r>
      <w:commentRangeStart w:id="33"/>
      <w:r w:rsidR="001A49C6" w:rsidRPr="001A49C6">
        <w:rPr>
          <w:rFonts w:asciiTheme="minorHAnsi" w:hAnsiTheme="minorHAnsi" w:cstheme="minorHAnsi"/>
          <w:b/>
          <w:bCs/>
          <w:sz w:val="20"/>
          <w:szCs w:val="20"/>
          <w:highlight w:val="yellow"/>
          <w:u w:val="single"/>
        </w:rPr>
        <w:t>quinze</w:t>
      </w:r>
      <w:commentRangeEnd w:id="33"/>
      <w:r w:rsidR="001A49C6">
        <w:rPr>
          <w:rStyle w:val="Marquedecommentaire"/>
          <w:szCs w:val="20"/>
        </w:rPr>
        <w:commentReference w:id="33"/>
      </w:r>
      <w:r w:rsidR="001A49C6" w:rsidRPr="001A49C6">
        <w:rPr>
          <w:rFonts w:asciiTheme="minorHAnsi" w:hAnsiTheme="minorHAnsi" w:cstheme="minorHAnsi"/>
          <w:b/>
          <w:bCs/>
          <w:sz w:val="20"/>
          <w:szCs w:val="20"/>
          <w:highlight w:val="yellow"/>
          <w:u w:val="single"/>
        </w:rPr>
        <w:t xml:space="preserve"> (15) mois</w:t>
      </w:r>
      <w:r w:rsidR="00AD60F0" w:rsidRPr="00143649">
        <w:rPr>
          <w:rFonts w:asciiTheme="minorHAnsi" w:hAnsiTheme="minorHAnsi" w:cstheme="minorHAnsi"/>
          <w:sz w:val="20"/>
          <w:szCs w:val="20"/>
        </w:rPr>
        <w:t xml:space="preserve">, </w:t>
      </w:r>
      <w:r w:rsidR="00E41928" w:rsidRPr="00143649">
        <w:rPr>
          <w:rFonts w:asciiTheme="minorHAnsi" w:hAnsiTheme="minorHAnsi" w:cstheme="minorHAnsi"/>
          <w:sz w:val="20"/>
          <w:szCs w:val="20"/>
        </w:rPr>
        <w:t>ladite</w:t>
      </w:r>
      <w:r w:rsidR="00AD60F0" w:rsidRPr="00143649">
        <w:rPr>
          <w:rFonts w:asciiTheme="minorHAnsi" w:hAnsiTheme="minorHAnsi" w:cstheme="minorHAnsi"/>
          <w:sz w:val="20"/>
          <w:szCs w:val="20"/>
        </w:rPr>
        <w:t xml:space="preserve"> période étant dégressive par moitié tous les 12 mois </w:t>
      </w:r>
      <w:r w:rsidRPr="00143649">
        <w:rPr>
          <w:rFonts w:asciiTheme="minorHAnsi" w:hAnsiTheme="minorHAnsi" w:cstheme="minorHAnsi"/>
          <w:sz w:val="20"/>
          <w:szCs w:val="20"/>
        </w:rPr>
        <w:t>qui suivront l’acquisition de Titres auprès du Cédant, ce dernier bénéficiera d’un droit de suite qui sera supporté par l’Associé Acquéreur (ci-après le « </w:t>
      </w:r>
      <w:r w:rsidRPr="00143649">
        <w:rPr>
          <w:rFonts w:asciiTheme="minorHAnsi" w:hAnsiTheme="minorHAnsi" w:cstheme="minorHAnsi"/>
          <w:b/>
          <w:sz w:val="20"/>
          <w:szCs w:val="20"/>
        </w:rPr>
        <w:t>Droit de Suite</w:t>
      </w:r>
      <w:r w:rsidRPr="00143649">
        <w:rPr>
          <w:rFonts w:asciiTheme="minorHAnsi" w:hAnsiTheme="minorHAnsi" w:cstheme="minorHAnsi"/>
          <w:sz w:val="20"/>
          <w:szCs w:val="20"/>
        </w:rPr>
        <w:t> »).</w:t>
      </w:r>
    </w:p>
    <w:p w14:paraId="416A8296" w14:textId="77777777" w:rsidR="000D1541" w:rsidRPr="00143649" w:rsidRDefault="000D1541" w:rsidP="00B767DC">
      <w:pPr>
        <w:tabs>
          <w:tab w:val="left" w:pos="0"/>
        </w:tabs>
        <w:suppressAutoHyphens/>
        <w:autoSpaceDE w:val="0"/>
        <w:autoSpaceDN w:val="0"/>
        <w:adjustRightInd w:val="0"/>
        <w:jc w:val="both"/>
        <w:rPr>
          <w:rFonts w:asciiTheme="minorHAnsi" w:hAnsiTheme="minorHAnsi" w:cstheme="minorHAnsi"/>
          <w:sz w:val="20"/>
          <w:szCs w:val="20"/>
        </w:rPr>
      </w:pPr>
    </w:p>
    <w:p w14:paraId="2E2092AE" w14:textId="61CCE00F" w:rsidR="000D1541" w:rsidRPr="00143649" w:rsidRDefault="000D1541"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Les Titres cédés par l’Associé Acquéreur seront réputés être les Titres acquis auprès du Cédant à hauteur de la quote-part que représentent les Titres acquis auprès du Cédant sur le total des Titres de la Société détenus par l’Associé Acquéreur.</w:t>
      </w:r>
    </w:p>
    <w:p w14:paraId="3878D8E7" w14:textId="77777777" w:rsidR="000D1541" w:rsidRPr="00143649" w:rsidRDefault="000D1541" w:rsidP="00B767DC">
      <w:pPr>
        <w:rPr>
          <w:rFonts w:asciiTheme="minorHAnsi" w:hAnsiTheme="minorHAnsi" w:cstheme="minorHAnsi"/>
          <w:sz w:val="20"/>
          <w:szCs w:val="20"/>
        </w:rPr>
      </w:pPr>
    </w:p>
    <w:p w14:paraId="6CD80C45" w14:textId="52B5DB3F" w:rsidR="000D1541" w:rsidRPr="00143649" w:rsidRDefault="000D1541" w:rsidP="00B767DC">
      <w:pPr>
        <w:tabs>
          <w:tab w:val="left" w:pos="0"/>
        </w:tabs>
        <w:suppressAutoHyphens/>
        <w:autoSpaceDE w:val="0"/>
        <w:autoSpaceDN w:val="0"/>
        <w:adjustRightInd w:val="0"/>
        <w:ind w:left="1410" w:hanging="1410"/>
        <w:jc w:val="both"/>
        <w:rPr>
          <w:rFonts w:asciiTheme="minorHAnsi" w:hAnsiTheme="minorHAnsi" w:cstheme="minorHAnsi"/>
          <w:i/>
          <w:sz w:val="20"/>
          <w:szCs w:val="20"/>
        </w:rPr>
      </w:pPr>
      <w:r w:rsidRPr="00143649">
        <w:rPr>
          <w:rFonts w:asciiTheme="minorHAnsi" w:hAnsiTheme="minorHAnsi" w:cstheme="minorHAnsi"/>
          <w:sz w:val="20"/>
          <w:szCs w:val="20"/>
          <w:u w:val="single"/>
        </w:rPr>
        <w:t>Exemple</w:t>
      </w:r>
      <w:r w:rsidR="00AD60F0" w:rsidRPr="00143649">
        <w:rPr>
          <w:rFonts w:asciiTheme="minorHAnsi" w:hAnsiTheme="minorHAnsi" w:cstheme="minorHAnsi"/>
          <w:sz w:val="20"/>
          <w:szCs w:val="20"/>
        </w:rPr>
        <w:t> </w:t>
      </w:r>
      <w:r w:rsidRPr="00143649">
        <w:rPr>
          <w:rFonts w:asciiTheme="minorHAnsi" w:hAnsiTheme="minorHAnsi" w:cstheme="minorHAnsi"/>
          <w:sz w:val="20"/>
          <w:szCs w:val="20"/>
        </w:rPr>
        <w:t xml:space="preserve">: </w:t>
      </w:r>
      <w:r w:rsidRPr="00143649">
        <w:rPr>
          <w:rFonts w:asciiTheme="minorHAnsi" w:hAnsiTheme="minorHAnsi" w:cstheme="minorHAnsi"/>
          <w:sz w:val="20"/>
          <w:szCs w:val="20"/>
        </w:rPr>
        <w:tab/>
      </w:r>
      <w:r w:rsidRPr="00143649">
        <w:rPr>
          <w:rFonts w:asciiTheme="minorHAnsi" w:hAnsiTheme="minorHAnsi" w:cstheme="minorHAnsi"/>
          <w:i/>
          <w:sz w:val="20"/>
          <w:szCs w:val="20"/>
        </w:rPr>
        <w:t>Si le nombre des Titres cédés par le Cédant est de 10 et que l’Associé Acquéreur en détenait 160 avant la cession, alors, lors de toute cession ultérieure de Titres par l’Associé Acquéreur, 10 / 170</w:t>
      </w:r>
      <w:r w:rsidRPr="00143649">
        <w:rPr>
          <w:rFonts w:asciiTheme="minorHAnsi" w:hAnsiTheme="minorHAnsi" w:cstheme="minorHAnsi"/>
          <w:i/>
          <w:sz w:val="20"/>
          <w:szCs w:val="20"/>
          <w:vertAlign w:val="superscript"/>
        </w:rPr>
        <w:t>ème</w:t>
      </w:r>
      <w:r w:rsidRPr="00143649">
        <w:rPr>
          <w:rFonts w:asciiTheme="minorHAnsi" w:hAnsiTheme="minorHAnsi" w:cstheme="minorHAnsi"/>
          <w:i/>
          <w:sz w:val="20"/>
          <w:szCs w:val="20"/>
        </w:rPr>
        <w:t xml:space="preserve"> des Titres cédés seront réputés être des Titres acquis auprès du Cédant et seront impactés par le Droit de Suite.</w:t>
      </w:r>
    </w:p>
    <w:p w14:paraId="375B9706" w14:textId="77777777" w:rsidR="000D1541" w:rsidRPr="00143649" w:rsidRDefault="000D1541" w:rsidP="00B767DC">
      <w:pPr>
        <w:tabs>
          <w:tab w:val="left" w:pos="0"/>
        </w:tabs>
        <w:suppressAutoHyphens/>
        <w:autoSpaceDE w:val="0"/>
        <w:autoSpaceDN w:val="0"/>
        <w:adjustRightInd w:val="0"/>
        <w:ind w:left="1410" w:hanging="1410"/>
        <w:jc w:val="both"/>
        <w:rPr>
          <w:rFonts w:asciiTheme="minorHAnsi" w:hAnsiTheme="minorHAnsi" w:cstheme="minorHAnsi"/>
          <w:i/>
          <w:sz w:val="20"/>
          <w:szCs w:val="20"/>
        </w:rPr>
      </w:pPr>
    </w:p>
    <w:p w14:paraId="4FBD80A5" w14:textId="017406E2" w:rsidR="000D1541" w:rsidRPr="00143649" w:rsidRDefault="000D1541"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Droit de suite qui devra être payé au Cédant, par l’Associé Acquéreur, correspond à la différence de valeur entre i) le prix de cession de ses Titres par le Cédant à l’Associé Acquéreur ii) et le prix de revente de ces Titres par l’Associé Acquéreur iii) si ce prix de revente est supérieur d’au moins dix pour cent (10%).</w:t>
      </w:r>
    </w:p>
    <w:p w14:paraId="33FD0E03" w14:textId="77777777" w:rsidR="000D1541" w:rsidRPr="00143649" w:rsidRDefault="000D1541" w:rsidP="00B767DC">
      <w:pPr>
        <w:tabs>
          <w:tab w:val="left" w:pos="0"/>
        </w:tabs>
        <w:suppressAutoHyphens/>
        <w:autoSpaceDE w:val="0"/>
        <w:autoSpaceDN w:val="0"/>
        <w:adjustRightInd w:val="0"/>
        <w:jc w:val="both"/>
        <w:rPr>
          <w:rFonts w:asciiTheme="minorHAnsi" w:hAnsiTheme="minorHAnsi" w:cstheme="minorHAnsi"/>
          <w:sz w:val="20"/>
          <w:szCs w:val="20"/>
        </w:rPr>
      </w:pPr>
    </w:p>
    <w:p w14:paraId="0E0F5B4A" w14:textId="77777777" w:rsidR="000D1541" w:rsidRPr="00143649" w:rsidRDefault="000D1541"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L’Associé Acquéreur doit Notifier au Cédant l’existence d’une telle revente au moins </w:t>
      </w:r>
      <w:r w:rsidRPr="00143649">
        <w:rPr>
          <w:rFonts w:asciiTheme="minorHAnsi" w:hAnsiTheme="minorHAnsi" w:cstheme="minorHAnsi"/>
          <w:b/>
          <w:bCs/>
          <w:sz w:val="20"/>
          <w:szCs w:val="20"/>
          <w:u w:val="single"/>
        </w:rPr>
        <w:t>huit (8) Jours</w:t>
      </w:r>
      <w:r w:rsidRPr="00143649">
        <w:rPr>
          <w:rFonts w:asciiTheme="minorHAnsi" w:hAnsiTheme="minorHAnsi" w:cstheme="minorHAnsi"/>
          <w:sz w:val="20"/>
          <w:szCs w:val="20"/>
        </w:rPr>
        <w:t xml:space="preserve"> avant la réalisation des actes de cession et alerter clairement le Cédant sur ses droits. </w:t>
      </w:r>
    </w:p>
    <w:p w14:paraId="7E2DE352" w14:textId="77777777" w:rsidR="000D1541" w:rsidRPr="00143649" w:rsidRDefault="000D1541" w:rsidP="00B767DC">
      <w:pPr>
        <w:rPr>
          <w:rFonts w:asciiTheme="minorHAnsi" w:hAnsiTheme="minorHAnsi" w:cstheme="minorHAnsi"/>
          <w:sz w:val="20"/>
          <w:szCs w:val="20"/>
        </w:rPr>
      </w:pPr>
    </w:p>
    <w:p w14:paraId="4176BEE5" w14:textId="25A8D89B" w:rsidR="000D1541" w:rsidRPr="00143649" w:rsidRDefault="000D1541" w:rsidP="00B767DC">
      <w:pPr>
        <w:rPr>
          <w:rFonts w:asciiTheme="minorHAnsi" w:hAnsiTheme="minorHAnsi" w:cstheme="minorHAnsi"/>
          <w:sz w:val="20"/>
          <w:szCs w:val="20"/>
        </w:rPr>
      </w:pPr>
      <w:r w:rsidRPr="00143649">
        <w:rPr>
          <w:rFonts w:asciiTheme="minorHAnsi" w:hAnsiTheme="minorHAnsi" w:cstheme="minorHAnsi"/>
          <w:sz w:val="20"/>
          <w:szCs w:val="20"/>
        </w:rPr>
        <w:t>Ce Droit de Suite s’applique</w:t>
      </w:r>
      <w:r w:rsidR="00AD60F0" w:rsidRPr="00143649">
        <w:rPr>
          <w:rFonts w:asciiTheme="minorHAnsi" w:hAnsiTheme="minorHAnsi" w:cstheme="minorHAnsi"/>
          <w:sz w:val="20"/>
          <w:szCs w:val="20"/>
        </w:rPr>
        <w:t> </w:t>
      </w:r>
      <w:r w:rsidRPr="00143649">
        <w:rPr>
          <w:rFonts w:asciiTheme="minorHAnsi" w:hAnsiTheme="minorHAnsi" w:cstheme="minorHAnsi"/>
          <w:sz w:val="20"/>
          <w:szCs w:val="20"/>
        </w:rPr>
        <w:t>:</w:t>
      </w:r>
    </w:p>
    <w:p w14:paraId="038625A5" w14:textId="77777777" w:rsidR="000D1541" w:rsidRPr="00143649" w:rsidRDefault="000D1541" w:rsidP="00B767DC">
      <w:pPr>
        <w:rPr>
          <w:rFonts w:asciiTheme="minorHAnsi" w:hAnsiTheme="minorHAnsi" w:cstheme="minorHAnsi"/>
          <w:sz w:val="20"/>
          <w:szCs w:val="20"/>
        </w:rPr>
      </w:pPr>
    </w:p>
    <w:p w14:paraId="4C5EE53C" w14:textId="598A682E" w:rsidR="000D1541" w:rsidRPr="00143649" w:rsidRDefault="000D1541" w:rsidP="00211C97">
      <w:pPr>
        <w:pStyle w:val="Paragraphedeliste"/>
        <w:numPr>
          <w:ilvl w:val="0"/>
          <w:numId w:val="25"/>
        </w:num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sur 100% de la différence de valeur pendant les douze (12) premiers mois qui suivent l’acquisition auprès du Cédant</w:t>
      </w:r>
      <w:r w:rsidR="00AD60F0" w:rsidRPr="00143649">
        <w:rPr>
          <w:rFonts w:asciiTheme="minorHAnsi" w:hAnsiTheme="minorHAnsi" w:cstheme="minorHAnsi"/>
          <w:sz w:val="20"/>
          <w:szCs w:val="20"/>
        </w:rPr>
        <w:t> </w:t>
      </w:r>
      <w:r w:rsidRPr="00143649">
        <w:rPr>
          <w:rFonts w:asciiTheme="minorHAnsi" w:hAnsiTheme="minorHAnsi" w:cstheme="minorHAnsi"/>
          <w:sz w:val="20"/>
          <w:szCs w:val="20"/>
        </w:rPr>
        <w:t>;</w:t>
      </w:r>
    </w:p>
    <w:p w14:paraId="6F8D14C6" w14:textId="2DCB9D8E" w:rsidR="000D1541" w:rsidRPr="00143649" w:rsidRDefault="000D1541" w:rsidP="00211C97">
      <w:pPr>
        <w:pStyle w:val="Paragraphedeliste"/>
        <w:numPr>
          <w:ilvl w:val="0"/>
          <w:numId w:val="25"/>
        </w:num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sur </w:t>
      </w:r>
      <w:r w:rsidR="00AD60F0" w:rsidRPr="00143649">
        <w:rPr>
          <w:rFonts w:asciiTheme="minorHAnsi" w:hAnsiTheme="minorHAnsi" w:cstheme="minorHAnsi"/>
          <w:sz w:val="20"/>
          <w:szCs w:val="20"/>
        </w:rPr>
        <w:t>50 </w:t>
      </w:r>
      <w:r w:rsidRPr="00143649">
        <w:rPr>
          <w:rFonts w:asciiTheme="minorHAnsi" w:hAnsiTheme="minorHAnsi" w:cstheme="minorHAnsi"/>
          <w:sz w:val="20"/>
          <w:szCs w:val="20"/>
        </w:rPr>
        <w:t>% de la différence de valeur pendant les douze (12) mois suivants.</w:t>
      </w:r>
    </w:p>
    <w:p w14:paraId="1262D1F0" w14:textId="77777777" w:rsidR="000D1541" w:rsidRPr="00143649" w:rsidRDefault="000D1541" w:rsidP="00B767DC">
      <w:pPr>
        <w:rPr>
          <w:rFonts w:asciiTheme="minorHAnsi" w:hAnsiTheme="minorHAnsi" w:cstheme="minorHAnsi"/>
          <w:sz w:val="20"/>
          <w:szCs w:val="20"/>
        </w:rPr>
      </w:pPr>
    </w:p>
    <w:p w14:paraId="741CAE24" w14:textId="77777777" w:rsidR="000D1541" w:rsidRPr="00143649" w:rsidRDefault="000D1541"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paiement du Droit de Suite doit intervenir concomitamment à la revente des Titres, au prorata du nombre de Titres acquis auprès du ou des Cédants le cas échéant.</w:t>
      </w:r>
    </w:p>
    <w:p w14:paraId="7C305A1C" w14:textId="4285F3E9" w:rsidR="001260A2" w:rsidRPr="00143649" w:rsidRDefault="001260A2" w:rsidP="00B767DC">
      <w:pPr>
        <w:pStyle w:val="Paragraphedeliste"/>
        <w:suppressAutoHyphens/>
        <w:autoSpaceDE w:val="0"/>
        <w:autoSpaceDN w:val="0"/>
        <w:adjustRightInd w:val="0"/>
        <w:ind w:left="0"/>
        <w:jc w:val="both"/>
        <w:rPr>
          <w:rFonts w:asciiTheme="minorHAnsi" w:hAnsiTheme="minorHAnsi" w:cstheme="minorHAnsi"/>
          <w:b/>
          <w:caps/>
          <w:sz w:val="20"/>
          <w:szCs w:val="20"/>
          <w:u w:val="single"/>
        </w:rPr>
      </w:pPr>
    </w:p>
    <w:p w14:paraId="1DF47A40" w14:textId="0130DDAD" w:rsidR="00CC11B2" w:rsidRPr="00143649" w:rsidRDefault="00CC11B2">
      <w:pPr>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br w:type="page"/>
      </w:r>
    </w:p>
    <w:p w14:paraId="4AB4E50D" w14:textId="77777777" w:rsidR="0041066A" w:rsidRPr="00143649" w:rsidRDefault="0041066A" w:rsidP="00B767DC">
      <w:pPr>
        <w:pStyle w:val="Paragraphedeliste"/>
        <w:suppressAutoHyphens/>
        <w:autoSpaceDE w:val="0"/>
        <w:autoSpaceDN w:val="0"/>
        <w:adjustRightInd w:val="0"/>
        <w:ind w:left="0"/>
        <w:jc w:val="both"/>
        <w:rPr>
          <w:rFonts w:asciiTheme="minorHAnsi" w:hAnsiTheme="minorHAnsi" w:cstheme="minorHAnsi"/>
          <w:b/>
          <w:caps/>
          <w:sz w:val="20"/>
          <w:szCs w:val="20"/>
          <w:u w:val="single"/>
        </w:rPr>
      </w:pPr>
    </w:p>
    <w:p w14:paraId="2CF42384" w14:textId="29373CE3" w:rsidR="00B913D5" w:rsidRPr="00143649" w:rsidRDefault="00B913D5" w:rsidP="00211C97">
      <w:pPr>
        <w:pStyle w:val="Paragraphedeliste"/>
        <w:numPr>
          <w:ilvl w:val="0"/>
          <w:numId w:val="22"/>
        </w:numPr>
        <w:suppressAutoHyphens/>
        <w:autoSpaceDE w:val="0"/>
        <w:autoSpaceDN w:val="0"/>
        <w:adjustRightInd w:val="0"/>
        <w:ind w:left="0" w:hanging="709"/>
        <w:jc w:val="both"/>
        <w:rPr>
          <w:rFonts w:asciiTheme="minorHAnsi" w:hAnsiTheme="minorHAnsi" w:cstheme="minorHAnsi"/>
          <w:b/>
          <w:caps/>
          <w:sz w:val="20"/>
          <w:szCs w:val="20"/>
          <w:u w:val="single"/>
        </w:rPr>
      </w:pPr>
      <w:bookmarkStart w:id="34" w:name="_Hlk121098572"/>
      <w:r w:rsidRPr="00143649">
        <w:rPr>
          <w:rFonts w:asciiTheme="minorHAnsi" w:hAnsiTheme="minorHAnsi" w:cstheme="minorHAnsi"/>
          <w:b/>
          <w:caps/>
          <w:sz w:val="20"/>
          <w:szCs w:val="20"/>
          <w:u w:val="single"/>
        </w:rPr>
        <w:t>CLAUSE DE LIQUIDITE</w:t>
      </w:r>
    </w:p>
    <w:p w14:paraId="2D034829" w14:textId="77777777" w:rsidR="00B913D5" w:rsidRPr="00143649" w:rsidRDefault="00B913D5" w:rsidP="00B767DC">
      <w:pPr>
        <w:suppressAutoHyphens/>
        <w:autoSpaceDE w:val="0"/>
        <w:autoSpaceDN w:val="0"/>
        <w:adjustRightInd w:val="0"/>
        <w:jc w:val="both"/>
        <w:rPr>
          <w:rFonts w:asciiTheme="minorHAnsi" w:hAnsiTheme="minorHAnsi" w:cstheme="minorHAnsi"/>
          <w:b/>
          <w:sz w:val="20"/>
          <w:szCs w:val="20"/>
        </w:rPr>
      </w:pPr>
    </w:p>
    <w:p w14:paraId="79325C62" w14:textId="3B1CE996" w:rsidR="002E6BA1" w:rsidRPr="00143649" w:rsidRDefault="002E6BA1" w:rsidP="00211C97">
      <w:pPr>
        <w:pStyle w:val="Paragraphedeliste"/>
        <w:numPr>
          <w:ilvl w:val="1"/>
          <w:numId w:val="22"/>
        </w:numPr>
        <w:suppressAutoHyphens/>
        <w:autoSpaceDE w:val="0"/>
        <w:autoSpaceDN w:val="0"/>
        <w:adjustRightInd w:val="0"/>
        <w:ind w:left="0"/>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Principes</w:t>
      </w:r>
    </w:p>
    <w:p w14:paraId="0C59AC30" w14:textId="77777777" w:rsidR="002E6BA1" w:rsidRPr="00143649" w:rsidRDefault="002E6BA1" w:rsidP="00B767DC">
      <w:pPr>
        <w:suppressAutoHyphens/>
        <w:autoSpaceDE w:val="0"/>
        <w:autoSpaceDN w:val="0"/>
        <w:adjustRightInd w:val="0"/>
        <w:jc w:val="both"/>
        <w:rPr>
          <w:rFonts w:asciiTheme="minorHAnsi" w:hAnsiTheme="minorHAnsi" w:cstheme="minorHAnsi"/>
          <w:b/>
          <w:sz w:val="20"/>
          <w:szCs w:val="20"/>
        </w:rPr>
      </w:pPr>
    </w:p>
    <w:p w14:paraId="5D00BE8C" w14:textId="240A7E8F" w:rsidR="002E6BA1" w:rsidRPr="00143649" w:rsidRDefault="002E6BA1" w:rsidP="002E6BA1">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Investisseurs ont décidé d’investir dans la Société dans une perspective à moyen terme, et </w:t>
      </w:r>
      <w:r w:rsidR="00F651DB" w:rsidRPr="00143649">
        <w:rPr>
          <w:rFonts w:asciiTheme="minorHAnsi" w:hAnsiTheme="minorHAnsi" w:cstheme="minorHAnsi"/>
          <w:sz w:val="20"/>
          <w:szCs w:val="20"/>
        </w:rPr>
        <w:t>il a</w:t>
      </w:r>
      <w:r w:rsidRPr="00143649">
        <w:rPr>
          <w:rFonts w:asciiTheme="minorHAnsi" w:hAnsiTheme="minorHAnsi" w:cstheme="minorHAnsi"/>
          <w:sz w:val="20"/>
          <w:szCs w:val="20"/>
        </w:rPr>
        <w:t xml:space="preserve"> été convenu que leur liquidité pourrait intervenir </w:t>
      </w:r>
      <w:r w:rsidR="00B74DD8" w:rsidRPr="00143649">
        <w:rPr>
          <w:rFonts w:asciiTheme="minorHAnsi" w:hAnsiTheme="minorHAnsi" w:cstheme="minorHAnsi"/>
          <w:sz w:val="20"/>
          <w:szCs w:val="20"/>
        </w:rPr>
        <w:t xml:space="preserve">aux cours de trois </w:t>
      </w:r>
      <w:r w:rsidR="007666DB" w:rsidRPr="00143649">
        <w:rPr>
          <w:rFonts w:asciiTheme="minorHAnsi" w:hAnsiTheme="minorHAnsi" w:cstheme="minorHAnsi"/>
          <w:sz w:val="20"/>
          <w:szCs w:val="20"/>
        </w:rPr>
        <w:t>périodes :</w:t>
      </w:r>
    </w:p>
    <w:p w14:paraId="7FB4593B" w14:textId="77777777" w:rsidR="00B74DD8" w:rsidRPr="00143649" w:rsidRDefault="00B74DD8" w:rsidP="00B74DD8">
      <w:pPr>
        <w:suppressAutoHyphens/>
        <w:autoSpaceDE w:val="0"/>
        <w:autoSpaceDN w:val="0"/>
        <w:adjustRightInd w:val="0"/>
        <w:jc w:val="both"/>
        <w:rPr>
          <w:rFonts w:asciiTheme="minorHAnsi" w:hAnsiTheme="minorHAnsi" w:cstheme="minorHAnsi"/>
          <w:sz w:val="20"/>
          <w:szCs w:val="20"/>
        </w:rPr>
      </w:pPr>
    </w:p>
    <w:p w14:paraId="44D02DC3" w14:textId="6CA7A214" w:rsidR="00B74DD8" w:rsidRPr="00143649" w:rsidRDefault="00B74DD8" w:rsidP="00B74DD8">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rPr>
        <w:t>Période 1</w:t>
      </w:r>
      <w:r w:rsidRPr="00143649">
        <w:rPr>
          <w:rFonts w:asciiTheme="minorHAnsi" w:hAnsiTheme="minorHAnsi" w:cstheme="minorHAnsi"/>
          <w:sz w:val="20"/>
          <w:szCs w:val="20"/>
        </w:rPr>
        <w:t xml:space="preserve"> </w:t>
      </w:r>
      <w:r w:rsidRPr="00143649">
        <w:rPr>
          <w:rFonts w:asciiTheme="minorHAnsi" w:hAnsiTheme="minorHAnsi" w:cstheme="minorHAnsi"/>
          <w:sz w:val="20"/>
          <w:szCs w:val="20"/>
        </w:rPr>
        <w:tab/>
        <w:t>du 1</w:t>
      </w:r>
      <w:r w:rsidRPr="00143649">
        <w:rPr>
          <w:rFonts w:asciiTheme="minorHAnsi" w:hAnsiTheme="minorHAnsi" w:cstheme="minorHAnsi"/>
          <w:sz w:val="20"/>
          <w:szCs w:val="20"/>
          <w:vertAlign w:val="superscript"/>
        </w:rPr>
        <w:t>er</w:t>
      </w:r>
      <w:r w:rsidRPr="00143649">
        <w:rPr>
          <w:rFonts w:asciiTheme="minorHAnsi" w:hAnsiTheme="minorHAnsi" w:cstheme="minorHAnsi"/>
          <w:sz w:val="20"/>
          <w:szCs w:val="20"/>
        </w:rPr>
        <w:t xml:space="preserve"> janvier 2028 au 31 décembre 203</w:t>
      </w:r>
      <w:r w:rsidR="004E3EE2" w:rsidRPr="00143649">
        <w:rPr>
          <w:rFonts w:asciiTheme="minorHAnsi" w:hAnsiTheme="minorHAnsi" w:cstheme="minorHAnsi"/>
          <w:sz w:val="20"/>
          <w:szCs w:val="20"/>
        </w:rPr>
        <w:t>2</w:t>
      </w:r>
      <w:r w:rsidRPr="00143649">
        <w:rPr>
          <w:rFonts w:asciiTheme="minorHAnsi" w:hAnsiTheme="minorHAnsi" w:cstheme="minorHAnsi"/>
          <w:sz w:val="20"/>
          <w:szCs w:val="20"/>
        </w:rPr>
        <w:t xml:space="preserve">: </w:t>
      </w:r>
      <w:r w:rsidRPr="00143649">
        <w:rPr>
          <w:rFonts w:asciiTheme="minorHAnsi" w:hAnsiTheme="minorHAnsi" w:cstheme="minorHAnsi"/>
          <w:sz w:val="20"/>
          <w:szCs w:val="20"/>
        </w:rPr>
        <w:tab/>
        <w:t>«</w:t>
      </w:r>
      <w:r w:rsidR="0012211D" w:rsidRPr="00143649">
        <w:rPr>
          <w:rFonts w:asciiTheme="minorHAnsi" w:hAnsiTheme="minorHAnsi" w:cstheme="minorHAnsi"/>
          <w:sz w:val="20"/>
          <w:szCs w:val="20"/>
        </w:rPr>
        <w:t xml:space="preserve"> </w:t>
      </w:r>
      <w:r w:rsidRPr="00143649">
        <w:rPr>
          <w:rFonts w:asciiTheme="minorHAnsi" w:hAnsiTheme="minorHAnsi" w:cstheme="minorHAnsi"/>
          <w:b/>
          <w:bCs/>
          <w:sz w:val="20"/>
          <w:szCs w:val="20"/>
        </w:rPr>
        <w:t>Option d’</w:t>
      </w:r>
      <w:r w:rsidR="004E3EE2" w:rsidRPr="00143649">
        <w:rPr>
          <w:rFonts w:asciiTheme="minorHAnsi" w:hAnsiTheme="minorHAnsi" w:cstheme="minorHAnsi"/>
          <w:b/>
          <w:bCs/>
          <w:sz w:val="20"/>
          <w:szCs w:val="20"/>
        </w:rPr>
        <w:t>A</w:t>
      </w:r>
      <w:r w:rsidRPr="00143649">
        <w:rPr>
          <w:rFonts w:asciiTheme="minorHAnsi" w:hAnsiTheme="minorHAnsi" w:cstheme="minorHAnsi"/>
          <w:b/>
          <w:bCs/>
          <w:sz w:val="20"/>
          <w:szCs w:val="20"/>
        </w:rPr>
        <w:t xml:space="preserve">chat </w:t>
      </w:r>
      <w:r w:rsidR="004E3EE2" w:rsidRPr="00143649">
        <w:rPr>
          <w:rFonts w:asciiTheme="minorHAnsi" w:hAnsiTheme="minorHAnsi" w:cstheme="minorHAnsi"/>
          <w:b/>
          <w:bCs/>
          <w:sz w:val="20"/>
          <w:szCs w:val="20"/>
        </w:rPr>
        <w:t>A</w:t>
      </w:r>
      <w:r w:rsidRPr="00143649">
        <w:rPr>
          <w:rFonts w:asciiTheme="minorHAnsi" w:hAnsiTheme="minorHAnsi" w:cstheme="minorHAnsi"/>
          <w:b/>
          <w:bCs/>
          <w:sz w:val="20"/>
          <w:szCs w:val="20"/>
        </w:rPr>
        <w:t>nticipée</w:t>
      </w:r>
      <w:r w:rsidRPr="00143649">
        <w:rPr>
          <w:rFonts w:asciiTheme="minorHAnsi" w:hAnsiTheme="minorHAnsi" w:cstheme="minorHAnsi"/>
          <w:sz w:val="20"/>
          <w:szCs w:val="20"/>
        </w:rPr>
        <w:t> »</w:t>
      </w:r>
    </w:p>
    <w:p w14:paraId="085C9AE4" w14:textId="3C3DAD97" w:rsidR="002E6BA1" w:rsidRPr="00143649" w:rsidRDefault="002E6BA1" w:rsidP="002E6BA1">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rPr>
        <w:t xml:space="preserve">Période </w:t>
      </w:r>
      <w:r w:rsidR="00B74DD8" w:rsidRPr="00143649">
        <w:rPr>
          <w:rFonts w:asciiTheme="minorHAnsi" w:hAnsiTheme="minorHAnsi" w:cstheme="minorHAnsi"/>
          <w:b/>
          <w:bCs/>
          <w:sz w:val="20"/>
          <w:szCs w:val="20"/>
        </w:rPr>
        <w:t>2</w:t>
      </w:r>
      <w:r w:rsidRPr="00143649">
        <w:rPr>
          <w:rFonts w:asciiTheme="minorHAnsi" w:hAnsiTheme="minorHAnsi" w:cstheme="minorHAnsi"/>
          <w:sz w:val="20"/>
          <w:szCs w:val="20"/>
        </w:rPr>
        <w:t xml:space="preserve"> </w:t>
      </w:r>
      <w:r w:rsidRPr="00143649">
        <w:rPr>
          <w:rFonts w:asciiTheme="minorHAnsi" w:hAnsiTheme="minorHAnsi" w:cstheme="minorHAnsi"/>
          <w:sz w:val="20"/>
          <w:szCs w:val="20"/>
        </w:rPr>
        <w:tab/>
        <w:t>du 1</w:t>
      </w:r>
      <w:r w:rsidRPr="00143649">
        <w:rPr>
          <w:rFonts w:asciiTheme="minorHAnsi" w:hAnsiTheme="minorHAnsi" w:cstheme="minorHAnsi"/>
          <w:sz w:val="20"/>
          <w:szCs w:val="20"/>
          <w:vertAlign w:val="superscript"/>
        </w:rPr>
        <w:t>er</w:t>
      </w:r>
      <w:r w:rsidRPr="00143649">
        <w:rPr>
          <w:rFonts w:asciiTheme="minorHAnsi" w:hAnsiTheme="minorHAnsi" w:cstheme="minorHAnsi"/>
          <w:sz w:val="20"/>
          <w:szCs w:val="20"/>
        </w:rPr>
        <w:t xml:space="preserve"> </w:t>
      </w:r>
      <w:r w:rsidR="004E3EE2" w:rsidRPr="00143649">
        <w:rPr>
          <w:rFonts w:asciiTheme="minorHAnsi" w:hAnsiTheme="minorHAnsi" w:cstheme="minorHAnsi"/>
          <w:sz w:val="20"/>
          <w:szCs w:val="20"/>
        </w:rPr>
        <w:t>avril 2031</w:t>
      </w:r>
      <w:r w:rsidRPr="00143649">
        <w:rPr>
          <w:rFonts w:asciiTheme="minorHAnsi" w:hAnsiTheme="minorHAnsi" w:cstheme="minorHAnsi"/>
          <w:sz w:val="20"/>
          <w:szCs w:val="20"/>
        </w:rPr>
        <w:t xml:space="preserve"> au 31 décembre 2032 : </w:t>
      </w:r>
      <w:r w:rsidRPr="00143649">
        <w:rPr>
          <w:rFonts w:asciiTheme="minorHAnsi" w:hAnsiTheme="minorHAnsi" w:cstheme="minorHAnsi"/>
          <w:sz w:val="20"/>
          <w:szCs w:val="20"/>
        </w:rPr>
        <w:tab/>
        <w:t>«</w:t>
      </w:r>
      <w:r w:rsidR="0012211D" w:rsidRPr="00143649">
        <w:rPr>
          <w:rFonts w:asciiTheme="minorHAnsi" w:hAnsiTheme="minorHAnsi" w:cstheme="minorHAnsi"/>
          <w:sz w:val="20"/>
          <w:szCs w:val="20"/>
        </w:rPr>
        <w:t xml:space="preserve"> </w:t>
      </w:r>
      <w:r w:rsidRPr="00143649">
        <w:rPr>
          <w:rFonts w:asciiTheme="minorHAnsi" w:hAnsiTheme="minorHAnsi" w:cstheme="minorHAnsi"/>
          <w:b/>
          <w:bCs/>
          <w:sz w:val="20"/>
          <w:szCs w:val="20"/>
        </w:rPr>
        <w:t>Clause de rendez-vous</w:t>
      </w:r>
      <w:r w:rsidRPr="00143649">
        <w:rPr>
          <w:rFonts w:asciiTheme="minorHAnsi" w:hAnsiTheme="minorHAnsi" w:cstheme="minorHAnsi"/>
          <w:sz w:val="20"/>
          <w:szCs w:val="20"/>
        </w:rPr>
        <w:t> »</w:t>
      </w:r>
    </w:p>
    <w:p w14:paraId="4099324B" w14:textId="05D12BA6" w:rsidR="002E6BA1" w:rsidRPr="00143649" w:rsidRDefault="002E6BA1" w:rsidP="002E6BA1">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rPr>
        <w:t xml:space="preserve">Période </w:t>
      </w:r>
      <w:r w:rsidR="00B74DD8" w:rsidRPr="00143649">
        <w:rPr>
          <w:rFonts w:asciiTheme="minorHAnsi" w:hAnsiTheme="minorHAnsi" w:cstheme="minorHAnsi"/>
          <w:b/>
          <w:bCs/>
          <w:sz w:val="20"/>
          <w:szCs w:val="20"/>
        </w:rPr>
        <w:t>3</w:t>
      </w:r>
      <w:r w:rsidRPr="00143649">
        <w:rPr>
          <w:rFonts w:asciiTheme="minorHAnsi" w:hAnsiTheme="minorHAnsi" w:cstheme="minorHAnsi"/>
          <w:sz w:val="20"/>
          <w:szCs w:val="20"/>
        </w:rPr>
        <w:t xml:space="preserve"> </w:t>
      </w:r>
      <w:r w:rsidRPr="00143649">
        <w:rPr>
          <w:rFonts w:asciiTheme="minorHAnsi" w:hAnsiTheme="minorHAnsi" w:cstheme="minorHAnsi"/>
          <w:sz w:val="20"/>
          <w:szCs w:val="20"/>
        </w:rPr>
        <w:tab/>
        <w:t>à compter du 1</w:t>
      </w:r>
      <w:r w:rsidRPr="00143649">
        <w:rPr>
          <w:rFonts w:asciiTheme="minorHAnsi" w:hAnsiTheme="minorHAnsi" w:cstheme="minorHAnsi"/>
          <w:sz w:val="20"/>
          <w:szCs w:val="20"/>
          <w:vertAlign w:val="superscript"/>
        </w:rPr>
        <w:t>er</w:t>
      </w:r>
      <w:r w:rsidRPr="00143649">
        <w:rPr>
          <w:rFonts w:asciiTheme="minorHAnsi" w:hAnsiTheme="minorHAnsi" w:cstheme="minorHAnsi"/>
          <w:sz w:val="20"/>
          <w:szCs w:val="20"/>
        </w:rPr>
        <w:t xml:space="preserve"> janvier 2033 : </w:t>
      </w:r>
      <w:r w:rsidRPr="00143649">
        <w:rPr>
          <w:rFonts w:asciiTheme="minorHAnsi" w:hAnsiTheme="minorHAnsi" w:cstheme="minorHAnsi"/>
          <w:sz w:val="20"/>
          <w:szCs w:val="20"/>
        </w:rPr>
        <w:tab/>
      </w:r>
      <w:r w:rsidRPr="00143649">
        <w:rPr>
          <w:rFonts w:asciiTheme="minorHAnsi" w:hAnsiTheme="minorHAnsi" w:cstheme="minorHAnsi"/>
          <w:sz w:val="20"/>
          <w:szCs w:val="20"/>
        </w:rPr>
        <w:tab/>
        <w:t>«</w:t>
      </w:r>
      <w:r w:rsidR="0012211D" w:rsidRPr="00143649">
        <w:rPr>
          <w:rFonts w:asciiTheme="minorHAnsi" w:hAnsiTheme="minorHAnsi" w:cstheme="minorHAnsi"/>
          <w:sz w:val="20"/>
          <w:szCs w:val="20"/>
        </w:rPr>
        <w:t xml:space="preserve"> </w:t>
      </w:r>
      <w:r w:rsidRPr="00143649">
        <w:rPr>
          <w:rFonts w:asciiTheme="minorHAnsi" w:hAnsiTheme="minorHAnsi" w:cstheme="minorHAnsi"/>
          <w:b/>
          <w:bCs/>
          <w:sz w:val="20"/>
          <w:szCs w:val="20"/>
        </w:rPr>
        <w:t>Mandat de vente</w:t>
      </w:r>
      <w:r w:rsidR="0012211D" w:rsidRPr="00143649">
        <w:rPr>
          <w:rFonts w:asciiTheme="minorHAnsi" w:hAnsiTheme="minorHAnsi" w:cstheme="minorHAnsi"/>
          <w:sz w:val="20"/>
          <w:szCs w:val="20"/>
        </w:rPr>
        <w:t xml:space="preserve"> </w:t>
      </w:r>
      <w:r w:rsidRPr="00143649">
        <w:rPr>
          <w:rFonts w:asciiTheme="minorHAnsi" w:hAnsiTheme="minorHAnsi" w:cstheme="minorHAnsi"/>
          <w:sz w:val="20"/>
          <w:szCs w:val="20"/>
        </w:rPr>
        <w:t>»</w:t>
      </w:r>
    </w:p>
    <w:p w14:paraId="6E938897" w14:textId="77777777" w:rsidR="004A6CE3" w:rsidRPr="00143649" w:rsidRDefault="004A6CE3" w:rsidP="004A6CE3">
      <w:pPr>
        <w:suppressAutoHyphens/>
        <w:autoSpaceDE w:val="0"/>
        <w:autoSpaceDN w:val="0"/>
        <w:adjustRightInd w:val="0"/>
        <w:jc w:val="both"/>
        <w:rPr>
          <w:rFonts w:asciiTheme="minorHAnsi" w:hAnsiTheme="minorHAnsi" w:cstheme="minorHAnsi"/>
          <w:bCs/>
          <w:sz w:val="20"/>
          <w:szCs w:val="20"/>
        </w:rPr>
      </w:pPr>
    </w:p>
    <w:p w14:paraId="2CEBFA99" w14:textId="77777777" w:rsidR="004A6CE3" w:rsidRPr="00143649" w:rsidRDefault="004A6CE3" w:rsidP="004A6CE3">
      <w:pPr>
        <w:suppressAutoHyphens/>
        <w:autoSpaceDE w:val="0"/>
        <w:autoSpaceDN w:val="0"/>
        <w:adjustRightInd w:val="0"/>
        <w:jc w:val="both"/>
        <w:rPr>
          <w:rFonts w:asciiTheme="minorHAnsi" w:hAnsiTheme="minorHAnsi" w:cstheme="minorHAnsi"/>
          <w:bCs/>
          <w:sz w:val="20"/>
          <w:szCs w:val="20"/>
        </w:rPr>
      </w:pPr>
    </w:p>
    <w:p w14:paraId="73F98F3A" w14:textId="551DBA79" w:rsidR="004A6CE3" w:rsidRPr="00143649" w:rsidRDefault="002E6BA1" w:rsidP="00211C97">
      <w:pPr>
        <w:pStyle w:val="Paragraphedeliste"/>
        <w:numPr>
          <w:ilvl w:val="1"/>
          <w:numId w:val="22"/>
        </w:numPr>
        <w:suppressAutoHyphens/>
        <w:autoSpaceDE w:val="0"/>
        <w:autoSpaceDN w:val="0"/>
        <w:adjustRightInd w:val="0"/>
        <w:ind w:left="0"/>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Formule</w:t>
      </w:r>
    </w:p>
    <w:p w14:paraId="5D68BEE0" w14:textId="77777777" w:rsidR="004A6CE3" w:rsidRPr="00143649" w:rsidRDefault="004A6CE3" w:rsidP="004A6CE3">
      <w:pPr>
        <w:suppressAutoHyphens/>
        <w:autoSpaceDE w:val="0"/>
        <w:autoSpaceDN w:val="0"/>
        <w:adjustRightInd w:val="0"/>
        <w:jc w:val="both"/>
        <w:rPr>
          <w:rFonts w:asciiTheme="minorHAnsi" w:hAnsiTheme="minorHAnsi" w:cstheme="minorHAnsi"/>
          <w:bCs/>
          <w:sz w:val="20"/>
          <w:szCs w:val="20"/>
        </w:rPr>
      </w:pPr>
    </w:p>
    <w:p w14:paraId="166F6D78" w14:textId="5D7B73DB" w:rsidR="004A6CE3" w:rsidRPr="00143649" w:rsidRDefault="002E6BA1" w:rsidP="004A6CE3">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Les Associés Majoritaires</w:t>
      </w:r>
      <w:r w:rsidR="00F67AF7" w:rsidRPr="00143649">
        <w:rPr>
          <w:rFonts w:asciiTheme="minorHAnsi" w:hAnsiTheme="minorHAnsi" w:cstheme="minorHAnsi"/>
          <w:bCs/>
          <w:sz w:val="20"/>
          <w:szCs w:val="20"/>
        </w:rPr>
        <w:t xml:space="preserve">, </w:t>
      </w:r>
      <w:r w:rsidR="00F076F6" w:rsidRPr="00143649">
        <w:rPr>
          <w:rFonts w:asciiTheme="minorHAnsi" w:hAnsiTheme="minorHAnsi" w:cstheme="minorHAnsi"/>
          <w:sz w:val="20"/>
          <w:szCs w:val="20"/>
        </w:rPr>
        <w:t>MAN CO</w:t>
      </w:r>
      <w:r w:rsidR="00F67AF7" w:rsidRPr="00143649">
        <w:rPr>
          <w:rFonts w:asciiTheme="minorHAnsi" w:hAnsiTheme="minorHAnsi" w:cstheme="minorHAnsi"/>
          <w:sz w:val="20"/>
          <w:szCs w:val="20"/>
        </w:rPr>
        <w:t xml:space="preserve"> </w:t>
      </w:r>
      <w:r w:rsidRPr="00143649">
        <w:rPr>
          <w:rFonts w:asciiTheme="minorHAnsi" w:hAnsiTheme="minorHAnsi" w:cstheme="minorHAnsi"/>
          <w:bCs/>
          <w:sz w:val="20"/>
          <w:szCs w:val="20"/>
        </w:rPr>
        <w:t xml:space="preserve">et les Investisseurs conviennent de retenir la formule de valorisation pour 100% du capital </w:t>
      </w:r>
      <w:r w:rsidR="006D5E3D" w:rsidRPr="00143649">
        <w:rPr>
          <w:rFonts w:asciiTheme="minorHAnsi" w:hAnsiTheme="minorHAnsi" w:cstheme="minorHAnsi"/>
          <w:bCs/>
          <w:sz w:val="20"/>
          <w:szCs w:val="20"/>
        </w:rPr>
        <w:t>du Groupe</w:t>
      </w:r>
      <w:r w:rsidRPr="00143649">
        <w:rPr>
          <w:rFonts w:asciiTheme="minorHAnsi" w:hAnsiTheme="minorHAnsi" w:cstheme="minorHAnsi"/>
          <w:bCs/>
          <w:sz w:val="20"/>
          <w:szCs w:val="20"/>
        </w:rPr>
        <w:t xml:space="preserve"> à compter du 1</w:t>
      </w:r>
      <w:r w:rsidRPr="00143649">
        <w:rPr>
          <w:rFonts w:asciiTheme="minorHAnsi" w:hAnsiTheme="minorHAnsi" w:cstheme="minorHAnsi"/>
          <w:bCs/>
          <w:sz w:val="20"/>
          <w:szCs w:val="20"/>
          <w:vertAlign w:val="superscript"/>
        </w:rPr>
        <w:t>er</w:t>
      </w:r>
      <w:r w:rsidRPr="00143649">
        <w:rPr>
          <w:rFonts w:asciiTheme="minorHAnsi" w:hAnsiTheme="minorHAnsi" w:cstheme="minorHAnsi"/>
          <w:bCs/>
          <w:sz w:val="20"/>
          <w:szCs w:val="20"/>
        </w:rPr>
        <w:t xml:space="preserve"> janvier 2031 suivante ( ci-après la </w:t>
      </w:r>
      <w:r w:rsidR="006D5E3D" w:rsidRPr="00143649">
        <w:rPr>
          <w:rFonts w:asciiTheme="minorHAnsi" w:hAnsiTheme="minorHAnsi" w:cstheme="minorHAnsi"/>
          <w:bCs/>
          <w:sz w:val="20"/>
          <w:szCs w:val="20"/>
        </w:rPr>
        <w:t>« </w:t>
      </w:r>
      <w:r w:rsidR="006D5E3D" w:rsidRPr="00143649">
        <w:rPr>
          <w:rFonts w:asciiTheme="minorHAnsi" w:hAnsiTheme="minorHAnsi" w:cstheme="minorHAnsi"/>
          <w:b/>
          <w:sz w:val="20"/>
          <w:szCs w:val="20"/>
        </w:rPr>
        <w:t>Formule</w:t>
      </w:r>
      <w:r w:rsidRPr="00143649">
        <w:rPr>
          <w:rFonts w:asciiTheme="minorHAnsi" w:hAnsiTheme="minorHAnsi" w:cstheme="minorHAnsi"/>
          <w:b/>
          <w:sz w:val="20"/>
          <w:szCs w:val="20"/>
        </w:rPr>
        <w:t> </w:t>
      </w:r>
      <w:r w:rsidRPr="00143649">
        <w:rPr>
          <w:rFonts w:asciiTheme="minorHAnsi" w:hAnsiTheme="minorHAnsi" w:cstheme="minorHAnsi"/>
          <w:bCs/>
          <w:sz w:val="20"/>
          <w:szCs w:val="20"/>
        </w:rPr>
        <w:t>»</w:t>
      </w:r>
      <w:r w:rsidR="006D5E3D" w:rsidRPr="00143649">
        <w:rPr>
          <w:rFonts w:asciiTheme="minorHAnsi" w:hAnsiTheme="minorHAnsi" w:cstheme="minorHAnsi"/>
          <w:bCs/>
          <w:sz w:val="20"/>
          <w:szCs w:val="20"/>
        </w:rPr>
        <w:t>)</w:t>
      </w:r>
    </w:p>
    <w:p w14:paraId="4BC7631E" w14:textId="77777777" w:rsidR="004A6CE3" w:rsidRPr="00143649" w:rsidRDefault="004A6CE3" w:rsidP="004A6CE3">
      <w:pPr>
        <w:suppressAutoHyphens/>
        <w:autoSpaceDE w:val="0"/>
        <w:autoSpaceDN w:val="0"/>
        <w:adjustRightInd w:val="0"/>
        <w:jc w:val="both"/>
        <w:rPr>
          <w:rFonts w:asciiTheme="minorHAnsi" w:hAnsiTheme="minorHAnsi" w:cstheme="minorHAnsi"/>
          <w:bCs/>
          <w:sz w:val="20"/>
          <w:szCs w:val="20"/>
        </w:rPr>
      </w:pPr>
    </w:p>
    <w:p w14:paraId="3B325D86" w14:textId="1D1605EB" w:rsidR="004A6CE3" w:rsidRPr="00143649" w:rsidRDefault="004A6CE3" w:rsidP="00BE7152">
      <w:pPr>
        <w:suppressAutoHyphens/>
        <w:autoSpaceDE w:val="0"/>
        <w:autoSpaceDN w:val="0"/>
        <w:adjustRightInd w:val="0"/>
        <w:ind w:left="12" w:firstLine="708"/>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Pour l’ensemble des sociétés du GROUPE PROBOIS à l’exception de la SAS IMMOBILIERE D’ANTREUIL</w:t>
      </w:r>
      <w:r w:rsidR="0012211D" w:rsidRPr="00143649">
        <w:rPr>
          <w:rFonts w:asciiTheme="minorHAnsi" w:hAnsiTheme="minorHAnsi" w:cstheme="minorHAnsi"/>
          <w:b/>
          <w:sz w:val="20"/>
          <w:szCs w:val="20"/>
          <w:u w:val="single"/>
        </w:rPr>
        <w:t xml:space="preserve"> </w:t>
      </w:r>
    </w:p>
    <w:p w14:paraId="62D609BF" w14:textId="77777777" w:rsidR="002E6BA1" w:rsidRPr="00143649" w:rsidRDefault="002E6BA1" w:rsidP="004A6CE3">
      <w:pPr>
        <w:suppressAutoHyphens/>
        <w:autoSpaceDE w:val="0"/>
        <w:autoSpaceDN w:val="0"/>
        <w:adjustRightInd w:val="0"/>
        <w:jc w:val="both"/>
        <w:rPr>
          <w:rFonts w:asciiTheme="minorHAnsi" w:hAnsiTheme="minorHAnsi" w:cstheme="minorHAnsi"/>
          <w:bCs/>
          <w:sz w:val="20"/>
          <w:szCs w:val="20"/>
        </w:rPr>
      </w:pPr>
    </w:p>
    <w:p w14:paraId="163ABF8A" w14:textId="1CCB57F4" w:rsidR="004A6CE3" w:rsidRPr="00143649" w:rsidRDefault="006D5E3D" w:rsidP="00211C97">
      <w:pPr>
        <w:pStyle w:val="Paragraphedeliste"/>
        <w:numPr>
          <w:ilvl w:val="2"/>
          <w:numId w:val="25"/>
        </w:numPr>
        <w:tabs>
          <w:tab w:val="left" w:pos="0"/>
        </w:tabs>
        <w:suppressAutoHyphens/>
        <w:autoSpaceDE w:val="0"/>
        <w:autoSpaceDN w:val="0"/>
        <w:adjustRightInd w:val="0"/>
        <w:ind w:left="1134"/>
        <w:jc w:val="both"/>
        <w:rPr>
          <w:rFonts w:asciiTheme="minorHAnsi" w:hAnsiTheme="minorHAnsi" w:cstheme="minorHAnsi"/>
          <w:bCs/>
          <w:sz w:val="20"/>
          <w:szCs w:val="20"/>
        </w:rPr>
      </w:pPr>
      <w:r w:rsidRPr="00143649">
        <w:rPr>
          <w:rFonts w:asciiTheme="minorHAnsi" w:hAnsiTheme="minorHAnsi" w:cstheme="minorHAnsi"/>
          <w:bCs/>
          <w:sz w:val="20"/>
          <w:szCs w:val="20"/>
        </w:rPr>
        <w:t>u</w:t>
      </w:r>
      <w:r w:rsidR="004A6CE3" w:rsidRPr="00143649">
        <w:rPr>
          <w:rFonts w:asciiTheme="minorHAnsi" w:hAnsiTheme="minorHAnsi" w:cstheme="minorHAnsi"/>
          <w:bCs/>
          <w:sz w:val="20"/>
          <w:szCs w:val="20"/>
        </w:rPr>
        <w:t>n multiple de 5,0x l’Excédent Brut d’Exploitation (</w:t>
      </w:r>
      <w:r w:rsidRPr="00143649">
        <w:rPr>
          <w:rFonts w:asciiTheme="minorHAnsi" w:hAnsiTheme="minorHAnsi" w:cstheme="minorHAnsi"/>
          <w:bCs/>
          <w:sz w:val="20"/>
          <w:szCs w:val="20"/>
        </w:rPr>
        <w:t>« </w:t>
      </w:r>
      <w:r w:rsidR="004A6CE3" w:rsidRPr="00143649">
        <w:rPr>
          <w:rFonts w:asciiTheme="minorHAnsi" w:hAnsiTheme="minorHAnsi" w:cstheme="minorHAnsi"/>
          <w:bCs/>
          <w:sz w:val="20"/>
          <w:szCs w:val="20"/>
        </w:rPr>
        <w:t>EBE</w:t>
      </w:r>
      <w:r w:rsidRPr="00143649">
        <w:rPr>
          <w:rFonts w:asciiTheme="minorHAnsi" w:hAnsiTheme="minorHAnsi" w:cstheme="minorHAnsi"/>
          <w:bCs/>
          <w:sz w:val="20"/>
          <w:szCs w:val="20"/>
        </w:rPr>
        <w:t> »</w:t>
      </w:r>
      <w:r w:rsidR="004A6CE3" w:rsidRPr="00143649">
        <w:rPr>
          <w:rFonts w:asciiTheme="minorHAnsi" w:hAnsiTheme="minorHAnsi" w:cstheme="minorHAnsi"/>
          <w:bCs/>
          <w:sz w:val="20"/>
          <w:szCs w:val="20"/>
        </w:rPr>
        <w:t>) consolidé du GROUPE PROBOIS (au prorata des pourcentages de détention des sociétés et hors SAS IMMOBILIERE D’ANTREUIL) retraité :</w:t>
      </w:r>
    </w:p>
    <w:p w14:paraId="66D2CD26" w14:textId="6899D339" w:rsidR="004A6CE3" w:rsidRPr="00143649" w:rsidRDefault="004A6CE3" w:rsidP="00211C97">
      <w:pPr>
        <w:pStyle w:val="Paragraphedeliste"/>
        <w:numPr>
          <w:ilvl w:val="4"/>
          <w:numId w:val="25"/>
        </w:numPr>
        <w:tabs>
          <w:tab w:val="left" w:pos="0"/>
        </w:tabs>
        <w:suppressAutoHyphens/>
        <w:autoSpaceDE w:val="0"/>
        <w:autoSpaceDN w:val="0"/>
        <w:adjustRightInd w:val="0"/>
        <w:ind w:left="2127"/>
        <w:jc w:val="both"/>
        <w:rPr>
          <w:rFonts w:asciiTheme="minorHAnsi" w:hAnsiTheme="minorHAnsi" w:cstheme="minorHAnsi"/>
          <w:bCs/>
          <w:sz w:val="20"/>
          <w:szCs w:val="20"/>
        </w:rPr>
      </w:pPr>
      <w:r w:rsidRPr="00143649">
        <w:rPr>
          <w:rFonts w:asciiTheme="minorHAnsi" w:hAnsiTheme="minorHAnsi" w:cstheme="minorHAnsi"/>
          <w:bCs/>
          <w:sz w:val="20"/>
          <w:szCs w:val="20"/>
        </w:rPr>
        <w:t>Des loyers de crédit baux</w:t>
      </w:r>
    </w:p>
    <w:p w14:paraId="4015179A" w14:textId="2A41D42B" w:rsidR="004A6CE3" w:rsidRPr="00143649" w:rsidRDefault="004A6CE3" w:rsidP="00211C97">
      <w:pPr>
        <w:pStyle w:val="Paragraphedeliste"/>
        <w:numPr>
          <w:ilvl w:val="4"/>
          <w:numId w:val="25"/>
        </w:numPr>
        <w:tabs>
          <w:tab w:val="left" w:pos="0"/>
        </w:tabs>
        <w:suppressAutoHyphens/>
        <w:autoSpaceDE w:val="0"/>
        <w:autoSpaceDN w:val="0"/>
        <w:adjustRightInd w:val="0"/>
        <w:ind w:left="2127"/>
        <w:jc w:val="both"/>
        <w:rPr>
          <w:rFonts w:asciiTheme="minorHAnsi" w:hAnsiTheme="minorHAnsi" w:cstheme="minorHAnsi"/>
          <w:bCs/>
          <w:sz w:val="20"/>
          <w:szCs w:val="20"/>
        </w:rPr>
      </w:pPr>
      <w:r w:rsidRPr="00143649">
        <w:rPr>
          <w:rFonts w:asciiTheme="minorHAnsi" w:hAnsiTheme="minorHAnsi" w:cstheme="minorHAnsi"/>
          <w:bCs/>
          <w:sz w:val="20"/>
          <w:szCs w:val="20"/>
        </w:rPr>
        <w:t xml:space="preserve">De la reprise des provisions </w:t>
      </w:r>
    </w:p>
    <w:p w14:paraId="04373EE6" w14:textId="61F997B4" w:rsidR="004A6CE3" w:rsidRPr="00143649" w:rsidRDefault="004A6CE3" w:rsidP="00211C97">
      <w:pPr>
        <w:pStyle w:val="Paragraphedeliste"/>
        <w:numPr>
          <w:ilvl w:val="2"/>
          <w:numId w:val="25"/>
        </w:numPr>
        <w:tabs>
          <w:tab w:val="left" w:pos="0"/>
        </w:tabs>
        <w:suppressAutoHyphens/>
        <w:autoSpaceDE w:val="0"/>
        <w:autoSpaceDN w:val="0"/>
        <w:adjustRightInd w:val="0"/>
        <w:ind w:left="1134"/>
        <w:jc w:val="both"/>
        <w:rPr>
          <w:rFonts w:asciiTheme="minorHAnsi" w:hAnsiTheme="minorHAnsi" w:cstheme="minorHAnsi"/>
          <w:bCs/>
          <w:sz w:val="20"/>
          <w:szCs w:val="20"/>
        </w:rPr>
      </w:pPr>
      <w:r w:rsidRPr="00143649">
        <w:rPr>
          <w:rFonts w:asciiTheme="minorHAnsi" w:hAnsiTheme="minorHAnsi" w:cstheme="minorHAnsi"/>
          <w:bCs/>
          <w:sz w:val="20"/>
          <w:szCs w:val="20"/>
        </w:rPr>
        <w:t>diminué de la Dette Financière Nette (DFN) consolidée retraitée des engagements de crédit baux (au prorata des pourcentages de détention des sociétés et hors SAS IMMOBILIERE D’ANTREUIL).</w:t>
      </w:r>
    </w:p>
    <w:p w14:paraId="5674A9C3" w14:textId="77777777" w:rsidR="004A6CE3" w:rsidRPr="00143649" w:rsidRDefault="004A6CE3" w:rsidP="004A6CE3">
      <w:pPr>
        <w:suppressAutoHyphens/>
        <w:autoSpaceDE w:val="0"/>
        <w:autoSpaceDN w:val="0"/>
        <w:adjustRightInd w:val="0"/>
        <w:jc w:val="both"/>
        <w:rPr>
          <w:rFonts w:asciiTheme="minorHAnsi" w:hAnsiTheme="minorHAnsi" w:cstheme="minorHAnsi"/>
          <w:bCs/>
          <w:sz w:val="20"/>
          <w:szCs w:val="20"/>
        </w:rPr>
      </w:pPr>
    </w:p>
    <w:p w14:paraId="3F558AFA" w14:textId="0067CE7B" w:rsidR="00192904" w:rsidRPr="00143649" w:rsidRDefault="00C82BE9" w:rsidP="00192904">
      <w:pPr>
        <w:suppressAutoHyphens/>
        <w:autoSpaceDE w:val="0"/>
        <w:autoSpaceDN w:val="0"/>
        <w:adjustRightInd w:val="0"/>
        <w:ind w:left="708" w:firstLine="12"/>
        <w:jc w:val="both"/>
        <w:rPr>
          <w:rFonts w:asciiTheme="minorHAnsi" w:hAnsiTheme="minorHAnsi" w:cstheme="minorHAnsi"/>
          <w:bCs/>
          <w:sz w:val="20"/>
          <w:szCs w:val="20"/>
        </w:rPr>
      </w:pPr>
      <w:r w:rsidRPr="00143649">
        <w:rPr>
          <w:rFonts w:asciiTheme="minorHAnsi" w:hAnsiTheme="minorHAnsi" w:cstheme="minorHAnsi"/>
          <w:bCs/>
          <w:sz w:val="20"/>
          <w:szCs w:val="20"/>
        </w:rPr>
        <w:t>L’Excédent Brut d’Exploitation retenu sera égal à la moyenne d’EBE des deux derniers exercices consolidé</w:t>
      </w:r>
      <w:r w:rsidR="00192904" w:rsidRPr="00143649">
        <w:rPr>
          <w:rFonts w:asciiTheme="minorHAnsi" w:hAnsiTheme="minorHAnsi" w:cstheme="minorHAnsi"/>
          <w:bCs/>
          <w:sz w:val="20"/>
          <w:szCs w:val="20"/>
        </w:rPr>
        <w:t xml:space="preserve"> du Groupe PROBOIS</w:t>
      </w:r>
      <w:r w:rsidRPr="00143649">
        <w:rPr>
          <w:rFonts w:asciiTheme="minorHAnsi" w:hAnsiTheme="minorHAnsi" w:cstheme="minorHAnsi"/>
          <w:bCs/>
          <w:sz w:val="20"/>
          <w:szCs w:val="20"/>
        </w:rPr>
        <w:t xml:space="preserve"> </w:t>
      </w:r>
      <w:r w:rsidR="00192904" w:rsidRPr="00143649">
        <w:rPr>
          <w:rFonts w:asciiTheme="minorHAnsi" w:hAnsiTheme="minorHAnsi" w:cstheme="minorHAnsi"/>
          <w:bCs/>
          <w:sz w:val="20"/>
          <w:szCs w:val="20"/>
        </w:rPr>
        <w:t>à l’exception de la SAS IMMOBILIERE D’ANTREUIL.</w:t>
      </w:r>
    </w:p>
    <w:p w14:paraId="14468E6B" w14:textId="77777777" w:rsidR="004A6CE3" w:rsidRPr="00143649" w:rsidRDefault="004A6CE3" w:rsidP="004A6CE3">
      <w:pPr>
        <w:suppressAutoHyphens/>
        <w:autoSpaceDE w:val="0"/>
        <w:autoSpaceDN w:val="0"/>
        <w:adjustRightInd w:val="0"/>
        <w:jc w:val="both"/>
        <w:rPr>
          <w:rFonts w:asciiTheme="minorHAnsi" w:hAnsiTheme="minorHAnsi" w:cstheme="minorHAnsi"/>
          <w:b/>
          <w:sz w:val="20"/>
          <w:szCs w:val="20"/>
          <w:u w:val="single"/>
        </w:rPr>
      </w:pPr>
    </w:p>
    <w:p w14:paraId="5DDAC1FE" w14:textId="3B8CE4DD" w:rsidR="00BE7152" w:rsidRPr="00143649" w:rsidRDefault="004A6CE3" w:rsidP="00BE7152">
      <w:pPr>
        <w:suppressAutoHyphens/>
        <w:autoSpaceDE w:val="0"/>
        <w:autoSpaceDN w:val="0"/>
        <w:adjustRightInd w:val="0"/>
        <w:ind w:left="12" w:firstLine="708"/>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Pour la SAS IMMOBILIERE D’ANTREUIL</w:t>
      </w:r>
    </w:p>
    <w:p w14:paraId="3BB2F366" w14:textId="77777777" w:rsidR="00BE7152" w:rsidRPr="00143649" w:rsidRDefault="00BE7152" w:rsidP="004A6CE3">
      <w:pPr>
        <w:suppressAutoHyphens/>
        <w:autoSpaceDE w:val="0"/>
        <w:autoSpaceDN w:val="0"/>
        <w:adjustRightInd w:val="0"/>
        <w:jc w:val="both"/>
        <w:rPr>
          <w:rFonts w:asciiTheme="minorHAnsi" w:hAnsiTheme="minorHAnsi" w:cstheme="minorHAnsi"/>
          <w:b/>
          <w:sz w:val="20"/>
          <w:szCs w:val="20"/>
          <w:u w:val="single"/>
        </w:rPr>
      </w:pPr>
    </w:p>
    <w:p w14:paraId="68646A01" w14:textId="77777777" w:rsidR="00BE7152" w:rsidRPr="00143649" w:rsidRDefault="004A6CE3" w:rsidP="00211C97">
      <w:pPr>
        <w:pStyle w:val="Paragraphedeliste"/>
        <w:numPr>
          <w:ilvl w:val="2"/>
          <w:numId w:val="25"/>
        </w:numPr>
        <w:tabs>
          <w:tab w:val="left" w:pos="0"/>
        </w:tabs>
        <w:suppressAutoHyphens/>
        <w:autoSpaceDE w:val="0"/>
        <w:autoSpaceDN w:val="0"/>
        <w:adjustRightInd w:val="0"/>
        <w:ind w:left="1134"/>
        <w:jc w:val="both"/>
        <w:rPr>
          <w:rFonts w:asciiTheme="minorHAnsi" w:hAnsiTheme="minorHAnsi" w:cstheme="minorHAnsi"/>
          <w:bCs/>
          <w:sz w:val="20"/>
          <w:szCs w:val="20"/>
        </w:rPr>
      </w:pPr>
      <w:r w:rsidRPr="00143649">
        <w:rPr>
          <w:rFonts w:asciiTheme="minorHAnsi" w:hAnsiTheme="minorHAnsi" w:cstheme="minorHAnsi"/>
          <w:bCs/>
          <w:sz w:val="20"/>
          <w:szCs w:val="20"/>
        </w:rPr>
        <w:t xml:space="preserve">la méthode </w:t>
      </w:r>
      <w:r w:rsidRPr="00143649">
        <w:rPr>
          <w:rFonts w:asciiTheme="minorHAnsi" w:hAnsiTheme="minorHAnsi" w:cstheme="minorHAnsi"/>
          <w:sz w:val="20"/>
          <w:szCs w:val="20"/>
        </w:rPr>
        <w:t>de</w:t>
      </w:r>
      <w:r w:rsidRPr="00143649">
        <w:rPr>
          <w:rFonts w:asciiTheme="minorHAnsi" w:hAnsiTheme="minorHAnsi" w:cstheme="minorHAnsi"/>
          <w:bCs/>
          <w:sz w:val="20"/>
          <w:szCs w:val="20"/>
        </w:rPr>
        <w:t xml:space="preserve"> l’actif net réévalué sera appliquée soit : </w:t>
      </w:r>
    </w:p>
    <w:p w14:paraId="0DE67F8C" w14:textId="77777777" w:rsidR="00BE7152" w:rsidRPr="00143649" w:rsidRDefault="00BE7152" w:rsidP="00BE7152">
      <w:pPr>
        <w:pStyle w:val="Paragraphedeliste"/>
        <w:tabs>
          <w:tab w:val="left" w:pos="0"/>
        </w:tabs>
        <w:suppressAutoHyphens/>
        <w:autoSpaceDE w:val="0"/>
        <w:autoSpaceDN w:val="0"/>
        <w:adjustRightInd w:val="0"/>
        <w:ind w:left="1440"/>
        <w:jc w:val="both"/>
        <w:rPr>
          <w:rFonts w:asciiTheme="minorHAnsi" w:hAnsiTheme="minorHAnsi" w:cstheme="minorHAnsi"/>
          <w:sz w:val="20"/>
          <w:szCs w:val="20"/>
        </w:rPr>
      </w:pPr>
    </w:p>
    <w:p w14:paraId="3A708D17" w14:textId="6F438F89" w:rsidR="004A6CE3" w:rsidRPr="00143649" w:rsidRDefault="004A6CE3" w:rsidP="00211C97">
      <w:pPr>
        <w:pStyle w:val="Paragraphedeliste"/>
        <w:numPr>
          <w:ilvl w:val="1"/>
          <w:numId w:val="25"/>
        </w:num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Total Actif Immobilisé brut + Total Actif Circulant brut – total des dettes.</w:t>
      </w:r>
    </w:p>
    <w:p w14:paraId="6AA9791B" w14:textId="77777777" w:rsidR="00C82BE9" w:rsidRPr="00143649" w:rsidRDefault="00C82BE9" w:rsidP="00C82BE9">
      <w:pPr>
        <w:tabs>
          <w:tab w:val="left" w:pos="0"/>
        </w:tabs>
        <w:suppressAutoHyphens/>
        <w:autoSpaceDE w:val="0"/>
        <w:autoSpaceDN w:val="0"/>
        <w:adjustRightInd w:val="0"/>
        <w:jc w:val="both"/>
        <w:rPr>
          <w:rFonts w:asciiTheme="minorHAnsi" w:hAnsiTheme="minorHAnsi" w:cstheme="minorHAnsi"/>
          <w:sz w:val="20"/>
          <w:szCs w:val="20"/>
        </w:rPr>
      </w:pPr>
    </w:p>
    <w:p w14:paraId="5E2DFCB0" w14:textId="23CADB2D" w:rsidR="00192904" w:rsidRPr="00143649" w:rsidRDefault="00192904" w:rsidP="00C82BE9">
      <w:pPr>
        <w:pStyle w:val="Paragraphedeliste"/>
        <w:suppressAutoHyphens/>
        <w:autoSpaceDE w:val="0"/>
        <w:autoSpaceDN w:val="0"/>
        <w:adjustRightInd w:val="0"/>
        <w:ind w:left="720"/>
        <w:jc w:val="both"/>
        <w:rPr>
          <w:rFonts w:asciiTheme="minorHAnsi" w:hAnsiTheme="minorHAnsi" w:cstheme="minorHAnsi"/>
          <w:bCs/>
          <w:sz w:val="20"/>
          <w:szCs w:val="20"/>
        </w:rPr>
      </w:pPr>
      <w:r w:rsidRPr="00143649">
        <w:rPr>
          <w:rFonts w:asciiTheme="minorHAnsi" w:hAnsiTheme="minorHAnsi" w:cstheme="minorHAnsi"/>
          <w:bCs/>
          <w:sz w:val="20"/>
          <w:szCs w:val="20"/>
        </w:rPr>
        <w:t>L</w:t>
      </w:r>
      <w:r w:rsidR="00C82BE9" w:rsidRPr="00143649">
        <w:rPr>
          <w:rFonts w:asciiTheme="minorHAnsi" w:hAnsiTheme="minorHAnsi" w:cstheme="minorHAnsi"/>
          <w:bCs/>
          <w:sz w:val="20"/>
          <w:szCs w:val="20"/>
        </w:rPr>
        <w:t>es éléments comptable</w:t>
      </w:r>
      <w:r w:rsidR="00FA2EB2" w:rsidRPr="00143649">
        <w:rPr>
          <w:rFonts w:asciiTheme="minorHAnsi" w:hAnsiTheme="minorHAnsi" w:cstheme="minorHAnsi"/>
          <w:bCs/>
          <w:sz w:val="20"/>
          <w:szCs w:val="20"/>
        </w:rPr>
        <w:t>s</w:t>
      </w:r>
      <w:r w:rsidR="00C82BE9" w:rsidRPr="00143649">
        <w:rPr>
          <w:rFonts w:asciiTheme="minorHAnsi" w:hAnsiTheme="minorHAnsi" w:cstheme="minorHAnsi"/>
          <w:bCs/>
          <w:sz w:val="20"/>
          <w:szCs w:val="20"/>
        </w:rPr>
        <w:t xml:space="preserve"> retenu</w:t>
      </w:r>
      <w:r w:rsidRPr="00143649">
        <w:rPr>
          <w:rFonts w:asciiTheme="minorHAnsi" w:hAnsiTheme="minorHAnsi" w:cstheme="minorHAnsi"/>
          <w:bCs/>
          <w:sz w:val="20"/>
          <w:szCs w:val="20"/>
        </w:rPr>
        <w:t>s</w:t>
      </w:r>
      <w:r w:rsidR="00C82BE9" w:rsidRPr="00143649">
        <w:rPr>
          <w:rFonts w:asciiTheme="minorHAnsi" w:hAnsiTheme="minorHAnsi" w:cstheme="minorHAnsi"/>
          <w:bCs/>
          <w:sz w:val="20"/>
          <w:szCs w:val="20"/>
        </w:rPr>
        <w:t xml:space="preserve"> seront ceux </w:t>
      </w:r>
      <w:r w:rsidRPr="00143649">
        <w:rPr>
          <w:rFonts w:asciiTheme="minorHAnsi" w:hAnsiTheme="minorHAnsi" w:cstheme="minorHAnsi"/>
          <w:bCs/>
          <w:sz w:val="20"/>
          <w:szCs w:val="20"/>
        </w:rPr>
        <w:t>d’une situation comptable intermédiaire arrêtée à la date à laquelle l’usage de la Formule est invoquée.</w:t>
      </w:r>
    </w:p>
    <w:p w14:paraId="1981970F" w14:textId="77777777" w:rsidR="00C82BE9" w:rsidRPr="00143649" w:rsidRDefault="00C82BE9" w:rsidP="00B74DD8">
      <w:pPr>
        <w:suppressAutoHyphens/>
        <w:autoSpaceDE w:val="0"/>
        <w:autoSpaceDN w:val="0"/>
        <w:adjustRightInd w:val="0"/>
        <w:jc w:val="both"/>
        <w:rPr>
          <w:rFonts w:asciiTheme="minorHAnsi" w:hAnsiTheme="minorHAnsi" w:cstheme="minorHAnsi"/>
          <w:bCs/>
          <w:sz w:val="20"/>
          <w:szCs w:val="20"/>
          <w:u w:val="single"/>
        </w:rPr>
      </w:pPr>
    </w:p>
    <w:p w14:paraId="57A0501A" w14:textId="77777777" w:rsidR="00B74DD8" w:rsidRPr="00143649" w:rsidRDefault="00B74DD8" w:rsidP="00B74DD8">
      <w:pPr>
        <w:suppressAutoHyphens/>
        <w:autoSpaceDE w:val="0"/>
        <w:autoSpaceDN w:val="0"/>
        <w:adjustRightInd w:val="0"/>
        <w:jc w:val="both"/>
        <w:rPr>
          <w:rFonts w:asciiTheme="minorHAnsi" w:hAnsiTheme="minorHAnsi" w:cstheme="minorHAnsi"/>
          <w:bCs/>
          <w:sz w:val="20"/>
          <w:szCs w:val="20"/>
        </w:rPr>
      </w:pPr>
    </w:p>
    <w:p w14:paraId="3C2DD07C" w14:textId="504D845C" w:rsidR="00B74DD8" w:rsidRPr="00143649" w:rsidRDefault="00B74DD8" w:rsidP="00211C97">
      <w:pPr>
        <w:pStyle w:val="Paragraphedeliste"/>
        <w:numPr>
          <w:ilvl w:val="1"/>
          <w:numId w:val="22"/>
        </w:numPr>
        <w:suppressAutoHyphens/>
        <w:autoSpaceDE w:val="0"/>
        <w:autoSpaceDN w:val="0"/>
        <w:adjustRightInd w:val="0"/>
        <w:ind w:left="0"/>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 xml:space="preserve">Option d’Achat </w:t>
      </w:r>
      <w:r w:rsidR="004E3EE2" w:rsidRPr="00143649">
        <w:rPr>
          <w:rFonts w:asciiTheme="minorHAnsi" w:hAnsiTheme="minorHAnsi" w:cstheme="minorHAnsi"/>
          <w:b/>
          <w:sz w:val="20"/>
          <w:szCs w:val="20"/>
          <w:u w:val="single"/>
        </w:rPr>
        <w:t>A</w:t>
      </w:r>
      <w:r w:rsidRPr="00143649">
        <w:rPr>
          <w:rFonts w:asciiTheme="minorHAnsi" w:hAnsiTheme="minorHAnsi" w:cstheme="minorHAnsi"/>
          <w:b/>
          <w:sz w:val="20"/>
          <w:szCs w:val="20"/>
          <w:u w:val="single"/>
        </w:rPr>
        <w:t>nticipée</w:t>
      </w:r>
      <w:r w:rsidR="0083362F" w:rsidRPr="00143649">
        <w:rPr>
          <w:rFonts w:asciiTheme="minorHAnsi" w:hAnsiTheme="minorHAnsi" w:cstheme="minorHAnsi"/>
          <w:b/>
          <w:sz w:val="20"/>
          <w:szCs w:val="20"/>
          <w:u w:val="single"/>
        </w:rPr>
        <w:t xml:space="preserve"> du 1er janvier 2028 au 31 mars 2031, puis du 1er avril 2031 au 31 décembre 2032</w:t>
      </w:r>
    </w:p>
    <w:p w14:paraId="7BFAB503" w14:textId="77777777" w:rsidR="00B74DD8" w:rsidRPr="00143649" w:rsidRDefault="00B74DD8" w:rsidP="004C4B44">
      <w:pPr>
        <w:suppressAutoHyphens/>
        <w:autoSpaceDE w:val="0"/>
        <w:autoSpaceDN w:val="0"/>
        <w:adjustRightInd w:val="0"/>
        <w:jc w:val="both"/>
        <w:rPr>
          <w:rFonts w:asciiTheme="minorHAnsi" w:hAnsiTheme="minorHAnsi" w:cstheme="minorHAnsi"/>
          <w:bCs/>
          <w:sz w:val="20"/>
          <w:szCs w:val="20"/>
        </w:rPr>
      </w:pPr>
    </w:p>
    <w:p w14:paraId="4DE64D0E" w14:textId="36A64CF6" w:rsidR="00B74DD8" w:rsidRPr="00143649" w:rsidRDefault="0083362F" w:rsidP="0083362F">
      <w:pPr>
        <w:suppressAutoHyphens/>
        <w:autoSpaceDE w:val="0"/>
        <w:autoSpaceDN w:val="0"/>
        <w:adjustRightInd w:val="0"/>
        <w:ind w:left="705" w:hanging="705"/>
        <w:jc w:val="both"/>
        <w:rPr>
          <w:rFonts w:asciiTheme="minorHAnsi" w:hAnsiTheme="minorHAnsi" w:cstheme="minorHAnsi"/>
          <w:bCs/>
          <w:sz w:val="20"/>
          <w:szCs w:val="20"/>
        </w:rPr>
      </w:pPr>
      <w:r w:rsidRPr="00143649">
        <w:rPr>
          <w:rFonts w:asciiTheme="minorHAnsi" w:hAnsiTheme="minorHAnsi" w:cstheme="minorHAnsi"/>
          <w:b/>
          <w:sz w:val="20"/>
          <w:szCs w:val="20"/>
        </w:rPr>
        <w:t>A/</w:t>
      </w:r>
      <w:r w:rsidRPr="00143649">
        <w:rPr>
          <w:rFonts w:asciiTheme="minorHAnsi" w:hAnsiTheme="minorHAnsi" w:cstheme="minorHAnsi"/>
          <w:bCs/>
          <w:sz w:val="20"/>
          <w:szCs w:val="20"/>
        </w:rPr>
        <w:tab/>
      </w:r>
      <w:r w:rsidRPr="00143649">
        <w:rPr>
          <w:rFonts w:asciiTheme="minorHAnsi" w:hAnsiTheme="minorHAnsi" w:cstheme="minorHAnsi"/>
          <w:bCs/>
          <w:sz w:val="20"/>
          <w:szCs w:val="20"/>
          <w:u w:val="single"/>
        </w:rPr>
        <w:t>Au</w:t>
      </w:r>
      <w:r w:rsidR="00B74DD8" w:rsidRPr="00143649">
        <w:rPr>
          <w:rFonts w:asciiTheme="minorHAnsi" w:hAnsiTheme="minorHAnsi" w:cstheme="minorHAnsi"/>
          <w:bCs/>
          <w:sz w:val="20"/>
          <w:szCs w:val="20"/>
          <w:u w:val="single"/>
        </w:rPr>
        <w:t xml:space="preserve"> cours la période allant du 1er janvier 2028 au 31 </w:t>
      </w:r>
      <w:r w:rsidRPr="00143649">
        <w:rPr>
          <w:rFonts w:asciiTheme="minorHAnsi" w:hAnsiTheme="minorHAnsi" w:cstheme="minorHAnsi"/>
          <w:bCs/>
          <w:sz w:val="20"/>
          <w:szCs w:val="20"/>
          <w:u w:val="single"/>
        </w:rPr>
        <w:t>mars 2031</w:t>
      </w:r>
      <w:r w:rsidRPr="00143649">
        <w:rPr>
          <w:rFonts w:asciiTheme="minorHAnsi" w:hAnsiTheme="minorHAnsi" w:cstheme="minorHAnsi"/>
          <w:bCs/>
          <w:sz w:val="20"/>
          <w:szCs w:val="20"/>
        </w:rPr>
        <w:t xml:space="preserve"> </w:t>
      </w:r>
      <w:r w:rsidR="004C4B44" w:rsidRPr="00143649">
        <w:rPr>
          <w:rFonts w:asciiTheme="minorHAnsi" w:hAnsiTheme="minorHAnsi" w:cstheme="minorHAnsi"/>
          <w:bCs/>
          <w:sz w:val="20"/>
          <w:szCs w:val="20"/>
        </w:rPr>
        <w:t>:</w:t>
      </w:r>
      <w:r w:rsidR="004E3EE2" w:rsidRPr="00143649">
        <w:rPr>
          <w:rFonts w:asciiTheme="minorHAnsi" w:hAnsiTheme="minorHAnsi" w:cstheme="minorHAnsi"/>
          <w:bCs/>
          <w:sz w:val="20"/>
          <w:szCs w:val="20"/>
        </w:rPr>
        <w:t xml:space="preserve"> les Investisseurs consentent aux Associés Majoritaires (qui pourront se substituer la Société) une promesse de vente portant sur 100% des Actions détenues par les Investisseurs que les Associés Majoritaires pourront lever à tout moment via une notification adressée en ce sens aux Investisseurs, pour </w:t>
      </w:r>
      <w:r w:rsidR="004E3EE2" w:rsidRPr="00143649">
        <w:rPr>
          <w:rFonts w:asciiTheme="minorHAnsi" w:hAnsiTheme="minorHAnsi" w:cstheme="minorHAnsi"/>
          <w:bCs/>
          <w:sz w:val="20"/>
          <w:szCs w:val="20"/>
          <w:u w:val="single"/>
        </w:rPr>
        <w:t>la plus haute des deux valeurs suivantes</w:t>
      </w:r>
      <w:r w:rsidR="004E3EE2" w:rsidRPr="00143649">
        <w:rPr>
          <w:rFonts w:asciiTheme="minorHAnsi" w:hAnsiTheme="minorHAnsi" w:cstheme="minorHAnsi"/>
          <w:bCs/>
          <w:sz w:val="20"/>
          <w:szCs w:val="20"/>
        </w:rPr>
        <w:t>, la vente devant intervenir dans les soixante (</w:t>
      </w:r>
      <w:r w:rsidR="00AE7251" w:rsidRPr="00143649">
        <w:rPr>
          <w:rFonts w:asciiTheme="minorHAnsi" w:hAnsiTheme="minorHAnsi" w:cstheme="minorHAnsi"/>
          <w:bCs/>
          <w:sz w:val="20"/>
          <w:szCs w:val="20"/>
        </w:rPr>
        <w:t>60</w:t>
      </w:r>
      <w:r w:rsidR="004E3EE2" w:rsidRPr="00143649">
        <w:rPr>
          <w:rFonts w:asciiTheme="minorHAnsi" w:hAnsiTheme="minorHAnsi" w:cstheme="minorHAnsi"/>
          <w:bCs/>
          <w:sz w:val="20"/>
          <w:szCs w:val="20"/>
        </w:rPr>
        <w:t xml:space="preserve">) </w:t>
      </w:r>
      <w:r w:rsidR="00AE7251" w:rsidRPr="00143649">
        <w:rPr>
          <w:rFonts w:asciiTheme="minorHAnsi" w:hAnsiTheme="minorHAnsi" w:cstheme="minorHAnsi"/>
          <w:bCs/>
          <w:sz w:val="20"/>
          <w:szCs w:val="20"/>
        </w:rPr>
        <w:t>j</w:t>
      </w:r>
      <w:r w:rsidR="004E3EE2" w:rsidRPr="00143649">
        <w:rPr>
          <w:rFonts w:asciiTheme="minorHAnsi" w:hAnsiTheme="minorHAnsi" w:cstheme="minorHAnsi"/>
          <w:bCs/>
          <w:sz w:val="20"/>
          <w:szCs w:val="20"/>
        </w:rPr>
        <w:t>ours de la Notification</w:t>
      </w:r>
      <w:r w:rsidR="0012211D" w:rsidRPr="00143649">
        <w:rPr>
          <w:rFonts w:asciiTheme="minorHAnsi" w:hAnsiTheme="minorHAnsi" w:cstheme="minorHAnsi"/>
          <w:bCs/>
          <w:sz w:val="20"/>
          <w:szCs w:val="20"/>
        </w:rPr>
        <w:t xml:space="preserve"> </w:t>
      </w:r>
      <w:r w:rsidR="004E3EE2" w:rsidRPr="00143649">
        <w:rPr>
          <w:rFonts w:asciiTheme="minorHAnsi" w:hAnsiTheme="minorHAnsi" w:cstheme="minorHAnsi"/>
          <w:bCs/>
          <w:sz w:val="20"/>
          <w:szCs w:val="20"/>
        </w:rPr>
        <w:t>:</w:t>
      </w:r>
      <w:r w:rsidR="0012211D" w:rsidRPr="00143649">
        <w:rPr>
          <w:rFonts w:asciiTheme="minorHAnsi" w:hAnsiTheme="minorHAnsi" w:cstheme="minorHAnsi"/>
          <w:bCs/>
          <w:sz w:val="20"/>
          <w:szCs w:val="20"/>
        </w:rPr>
        <w:t xml:space="preserve"> </w:t>
      </w:r>
    </w:p>
    <w:p w14:paraId="00C8683E" w14:textId="77777777" w:rsidR="004C4B44" w:rsidRPr="00143649" w:rsidRDefault="004C4B44" w:rsidP="00B74DD8">
      <w:pPr>
        <w:suppressAutoHyphens/>
        <w:autoSpaceDE w:val="0"/>
        <w:autoSpaceDN w:val="0"/>
        <w:adjustRightInd w:val="0"/>
        <w:jc w:val="both"/>
        <w:rPr>
          <w:rFonts w:asciiTheme="minorHAnsi" w:hAnsiTheme="minorHAnsi" w:cstheme="minorHAnsi"/>
          <w:bCs/>
          <w:sz w:val="20"/>
          <w:szCs w:val="20"/>
        </w:rPr>
      </w:pPr>
    </w:p>
    <w:p w14:paraId="524C3896" w14:textId="246ABC75" w:rsidR="004C4B44" w:rsidRPr="00143649" w:rsidRDefault="004C4B44" w:rsidP="00211C97">
      <w:pPr>
        <w:pStyle w:val="Paragraphedeliste"/>
        <w:numPr>
          <w:ilvl w:val="1"/>
          <w:numId w:val="57"/>
        </w:num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Soit le prix des Actions de la Société issue de la Formule,</w:t>
      </w:r>
    </w:p>
    <w:p w14:paraId="31055D99" w14:textId="03F4DA85" w:rsidR="004C4B44" w:rsidRPr="00143649" w:rsidRDefault="004C4B44" w:rsidP="00211C97">
      <w:pPr>
        <w:pStyle w:val="Paragraphedeliste"/>
        <w:numPr>
          <w:ilvl w:val="1"/>
          <w:numId w:val="57"/>
        </w:num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Soit un prix égal à deux (2) fois le montant de souscription des Actions détenues par les Investisseurs.</w:t>
      </w:r>
    </w:p>
    <w:p w14:paraId="62B4DAD0" w14:textId="77777777" w:rsidR="004C4B44" w:rsidRPr="00143649" w:rsidRDefault="004C4B44" w:rsidP="00B74DD8">
      <w:pPr>
        <w:suppressAutoHyphens/>
        <w:autoSpaceDE w:val="0"/>
        <w:autoSpaceDN w:val="0"/>
        <w:adjustRightInd w:val="0"/>
        <w:jc w:val="both"/>
        <w:rPr>
          <w:rFonts w:asciiTheme="minorHAnsi" w:hAnsiTheme="minorHAnsi" w:cstheme="minorHAnsi"/>
          <w:bCs/>
          <w:sz w:val="20"/>
          <w:szCs w:val="20"/>
        </w:rPr>
      </w:pPr>
    </w:p>
    <w:p w14:paraId="4164E9E0" w14:textId="1EA1EC31" w:rsidR="004C4B44" w:rsidRPr="00143649" w:rsidRDefault="004C4B44" w:rsidP="0083362F">
      <w:pPr>
        <w:suppressAutoHyphens/>
        <w:autoSpaceDE w:val="0"/>
        <w:autoSpaceDN w:val="0"/>
        <w:adjustRightInd w:val="0"/>
        <w:ind w:left="705"/>
        <w:jc w:val="both"/>
        <w:rPr>
          <w:rFonts w:asciiTheme="minorHAnsi" w:hAnsiTheme="minorHAnsi" w:cstheme="minorHAnsi"/>
          <w:bCs/>
          <w:sz w:val="20"/>
          <w:szCs w:val="20"/>
        </w:rPr>
      </w:pPr>
      <w:r w:rsidRPr="00143649">
        <w:rPr>
          <w:rFonts w:asciiTheme="minorHAnsi" w:hAnsiTheme="minorHAnsi" w:cstheme="minorHAnsi"/>
          <w:bCs/>
          <w:sz w:val="20"/>
          <w:szCs w:val="20"/>
        </w:rPr>
        <w:t>Il est entendu que les Tranches 2 et 3 des OCA.2025 ne pourront être remboursées par anticipation, à moins de régler la totalité des intérêts et de la PNC prévues jusqu’à leur terme.</w:t>
      </w:r>
    </w:p>
    <w:p w14:paraId="4E0FD3EC" w14:textId="34617DBD" w:rsidR="00CC11B2" w:rsidRPr="00143649" w:rsidRDefault="00CC11B2">
      <w:pPr>
        <w:rPr>
          <w:rFonts w:asciiTheme="minorHAnsi" w:hAnsiTheme="minorHAnsi" w:cstheme="minorHAnsi"/>
          <w:bCs/>
          <w:sz w:val="20"/>
          <w:szCs w:val="20"/>
        </w:rPr>
      </w:pPr>
      <w:r w:rsidRPr="00143649">
        <w:rPr>
          <w:rFonts w:asciiTheme="minorHAnsi" w:hAnsiTheme="minorHAnsi" w:cstheme="minorHAnsi"/>
          <w:bCs/>
          <w:sz w:val="20"/>
          <w:szCs w:val="20"/>
        </w:rPr>
        <w:br w:type="page"/>
      </w:r>
    </w:p>
    <w:p w14:paraId="1B2192E1" w14:textId="77777777" w:rsidR="00B74DD8" w:rsidRPr="00143649" w:rsidRDefault="00B74DD8" w:rsidP="004C4B44">
      <w:pPr>
        <w:suppressAutoHyphens/>
        <w:autoSpaceDE w:val="0"/>
        <w:autoSpaceDN w:val="0"/>
        <w:adjustRightInd w:val="0"/>
        <w:jc w:val="both"/>
        <w:rPr>
          <w:rFonts w:asciiTheme="minorHAnsi" w:hAnsiTheme="minorHAnsi" w:cstheme="minorHAnsi"/>
          <w:bCs/>
          <w:sz w:val="20"/>
          <w:szCs w:val="20"/>
        </w:rPr>
      </w:pPr>
    </w:p>
    <w:p w14:paraId="5C030589" w14:textId="3E669C29" w:rsidR="0083362F" w:rsidRPr="00143649" w:rsidRDefault="0083362F" w:rsidP="0083362F">
      <w:pPr>
        <w:suppressAutoHyphens/>
        <w:autoSpaceDE w:val="0"/>
        <w:autoSpaceDN w:val="0"/>
        <w:adjustRightInd w:val="0"/>
        <w:ind w:left="705" w:hanging="705"/>
        <w:jc w:val="both"/>
        <w:rPr>
          <w:rFonts w:asciiTheme="minorHAnsi" w:hAnsiTheme="minorHAnsi" w:cstheme="minorHAnsi"/>
          <w:bCs/>
          <w:sz w:val="20"/>
          <w:szCs w:val="20"/>
        </w:rPr>
      </w:pPr>
      <w:r w:rsidRPr="00143649">
        <w:rPr>
          <w:rFonts w:asciiTheme="minorHAnsi" w:hAnsiTheme="minorHAnsi" w:cstheme="minorHAnsi"/>
          <w:b/>
          <w:sz w:val="20"/>
          <w:szCs w:val="20"/>
        </w:rPr>
        <w:t>B/</w:t>
      </w:r>
      <w:r w:rsidRPr="00143649">
        <w:rPr>
          <w:rFonts w:asciiTheme="minorHAnsi" w:hAnsiTheme="minorHAnsi" w:cstheme="minorHAnsi"/>
          <w:bCs/>
          <w:sz w:val="20"/>
          <w:szCs w:val="20"/>
        </w:rPr>
        <w:tab/>
      </w:r>
      <w:r w:rsidRPr="00143649">
        <w:rPr>
          <w:rFonts w:asciiTheme="minorHAnsi" w:hAnsiTheme="minorHAnsi" w:cstheme="minorHAnsi"/>
          <w:bCs/>
          <w:sz w:val="20"/>
          <w:szCs w:val="20"/>
          <w:u w:val="single"/>
        </w:rPr>
        <w:t>Par ailleurs du 1er avril 2031 au 31 décembre 2032</w:t>
      </w:r>
      <w:r w:rsidRPr="00143649">
        <w:rPr>
          <w:rFonts w:asciiTheme="minorHAnsi" w:hAnsiTheme="minorHAnsi" w:cstheme="minorHAnsi"/>
          <w:bCs/>
          <w:sz w:val="20"/>
          <w:szCs w:val="20"/>
        </w:rPr>
        <w:t>, les Investisseurs consentent aux Associés Majoritaires (qui pourront se substituer la Société) une promesse de vente portant sur 100% des Actions détenues par les Investisseurs que les Associés Majoritaires pourront lever à tout moment</w:t>
      </w:r>
      <w:r w:rsidR="004E3EE2" w:rsidRPr="00143649">
        <w:rPr>
          <w:rFonts w:asciiTheme="minorHAnsi" w:hAnsiTheme="minorHAnsi" w:cstheme="minorHAnsi"/>
          <w:bCs/>
          <w:sz w:val="20"/>
          <w:szCs w:val="20"/>
        </w:rPr>
        <w:t xml:space="preserve"> via une notification adressée en ce sens aux Investisseurs, </w:t>
      </w:r>
      <w:r w:rsidRPr="00143649">
        <w:rPr>
          <w:rFonts w:asciiTheme="minorHAnsi" w:hAnsiTheme="minorHAnsi" w:cstheme="minorHAnsi"/>
          <w:bCs/>
          <w:sz w:val="20"/>
          <w:szCs w:val="20"/>
          <w:u w:val="single"/>
        </w:rPr>
        <w:t>pour la plus haute des deux valeurs suivantes</w:t>
      </w:r>
      <w:r w:rsidR="004E3EE2" w:rsidRPr="00143649">
        <w:rPr>
          <w:rFonts w:asciiTheme="minorHAnsi" w:hAnsiTheme="minorHAnsi" w:cstheme="minorHAnsi"/>
          <w:bCs/>
          <w:sz w:val="20"/>
          <w:szCs w:val="20"/>
        </w:rPr>
        <w:t>, la vente devant intervenir dans les soixante (</w:t>
      </w:r>
      <w:r w:rsidR="00AE7251" w:rsidRPr="00143649">
        <w:rPr>
          <w:rFonts w:asciiTheme="minorHAnsi" w:hAnsiTheme="minorHAnsi" w:cstheme="minorHAnsi"/>
          <w:bCs/>
          <w:sz w:val="20"/>
          <w:szCs w:val="20"/>
        </w:rPr>
        <w:t>60</w:t>
      </w:r>
      <w:r w:rsidR="004E3EE2" w:rsidRPr="00143649">
        <w:rPr>
          <w:rFonts w:asciiTheme="minorHAnsi" w:hAnsiTheme="minorHAnsi" w:cstheme="minorHAnsi"/>
          <w:bCs/>
          <w:sz w:val="20"/>
          <w:szCs w:val="20"/>
        </w:rPr>
        <w:t xml:space="preserve">) </w:t>
      </w:r>
      <w:r w:rsidR="00AE7251" w:rsidRPr="00143649">
        <w:rPr>
          <w:rFonts w:asciiTheme="minorHAnsi" w:hAnsiTheme="minorHAnsi" w:cstheme="minorHAnsi"/>
          <w:bCs/>
          <w:sz w:val="20"/>
          <w:szCs w:val="20"/>
        </w:rPr>
        <w:t>j</w:t>
      </w:r>
      <w:r w:rsidR="004E3EE2" w:rsidRPr="00143649">
        <w:rPr>
          <w:rFonts w:asciiTheme="minorHAnsi" w:hAnsiTheme="minorHAnsi" w:cstheme="minorHAnsi"/>
          <w:bCs/>
          <w:sz w:val="20"/>
          <w:szCs w:val="20"/>
        </w:rPr>
        <w:t>ours de la Notification</w:t>
      </w:r>
      <w:r w:rsidR="0012211D" w:rsidRPr="00143649">
        <w:rPr>
          <w:rFonts w:asciiTheme="minorHAnsi" w:hAnsiTheme="minorHAnsi" w:cstheme="minorHAnsi"/>
          <w:bCs/>
          <w:sz w:val="20"/>
          <w:szCs w:val="20"/>
        </w:rPr>
        <w:t xml:space="preserve"> </w:t>
      </w:r>
      <w:r w:rsidR="004E3EE2" w:rsidRPr="00143649">
        <w:rPr>
          <w:rFonts w:asciiTheme="minorHAnsi" w:hAnsiTheme="minorHAnsi" w:cstheme="minorHAnsi"/>
          <w:bCs/>
          <w:sz w:val="20"/>
          <w:szCs w:val="20"/>
        </w:rPr>
        <w:t xml:space="preserve">: </w:t>
      </w:r>
    </w:p>
    <w:p w14:paraId="7AF8336E" w14:textId="77777777" w:rsidR="0083362F" w:rsidRPr="00143649" w:rsidRDefault="0083362F" w:rsidP="0083362F">
      <w:pPr>
        <w:suppressAutoHyphens/>
        <w:autoSpaceDE w:val="0"/>
        <w:autoSpaceDN w:val="0"/>
        <w:adjustRightInd w:val="0"/>
        <w:jc w:val="both"/>
        <w:rPr>
          <w:rFonts w:asciiTheme="minorHAnsi" w:hAnsiTheme="minorHAnsi" w:cstheme="minorHAnsi"/>
          <w:bCs/>
          <w:sz w:val="20"/>
          <w:szCs w:val="20"/>
        </w:rPr>
      </w:pPr>
    </w:p>
    <w:p w14:paraId="1ED9FAEC" w14:textId="77777777" w:rsidR="0083362F" w:rsidRPr="00143649" w:rsidRDefault="0083362F" w:rsidP="00211C97">
      <w:pPr>
        <w:pStyle w:val="Paragraphedeliste"/>
        <w:numPr>
          <w:ilvl w:val="1"/>
          <w:numId w:val="57"/>
        </w:num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Soit le prix des Actions de la Société issue de la Formule</w:t>
      </w:r>
    </w:p>
    <w:p w14:paraId="2B7C023B" w14:textId="5E676248" w:rsidR="0083362F" w:rsidRPr="00143649" w:rsidRDefault="0083362F" w:rsidP="00211C97">
      <w:pPr>
        <w:pStyle w:val="Paragraphedeliste"/>
        <w:numPr>
          <w:ilvl w:val="1"/>
          <w:numId w:val="57"/>
        </w:num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 xml:space="preserve">Soit un prix assurant aux Investisseurs un rendement annuel </w:t>
      </w:r>
      <w:r w:rsidR="007666DB" w:rsidRPr="00143649">
        <w:rPr>
          <w:rFonts w:asciiTheme="minorHAnsi" w:hAnsiTheme="minorHAnsi" w:cstheme="minorHAnsi"/>
          <w:bCs/>
          <w:sz w:val="20"/>
          <w:szCs w:val="20"/>
        </w:rPr>
        <w:t xml:space="preserve">capitalisé </w:t>
      </w:r>
      <w:r w:rsidRPr="00143649">
        <w:rPr>
          <w:rFonts w:asciiTheme="minorHAnsi" w:hAnsiTheme="minorHAnsi" w:cstheme="minorHAnsi"/>
          <w:bCs/>
          <w:sz w:val="20"/>
          <w:szCs w:val="20"/>
        </w:rPr>
        <w:t>(TRI) de 12% sur la totalité du montant de souscription des Actions détenues par les Investisseurs.</w:t>
      </w:r>
    </w:p>
    <w:p w14:paraId="4F6E6ABF" w14:textId="77777777" w:rsidR="0083362F" w:rsidRPr="00143649" w:rsidRDefault="0083362F" w:rsidP="0083362F">
      <w:pPr>
        <w:suppressAutoHyphens/>
        <w:autoSpaceDE w:val="0"/>
        <w:autoSpaceDN w:val="0"/>
        <w:adjustRightInd w:val="0"/>
        <w:jc w:val="both"/>
        <w:rPr>
          <w:rFonts w:asciiTheme="minorHAnsi" w:hAnsiTheme="minorHAnsi" w:cstheme="minorHAnsi"/>
          <w:bCs/>
          <w:sz w:val="20"/>
          <w:szCs w:val="20"/>
        </w:rPr>
      </w:pPr>
    </w:p>
    <w:p w14:paraId="5A020F01" w14:textId="77777777" w:rsidR="0083362F" w:rsidRPr="00143649" w:rsidRDefault="0083362F" w:rsidP="0083362F">
      <w:pPr>
        <w:suppressAutoHyphens/>
        <w:autoSpaceDE w:val="0"/>
        <w:autoSpaceDN w:val="0"/>
        <w:adjustRightInd w:val="0"/>
        <w:ind w:left="708"/>
        <w:jc w:val="both"/>
        <w:rPr>
          <w:rFonts w:asciiTheme="minorHAnsi" w:hAnsiTheme="minorHAnsi" w:cstheme="minorHAnsi"/>
          <w:bCs/>
          <w:sz w:val="20"/>
          <w:szCs w:val="20"/>
        </w:rPr>
      </w:pPr>
      <w:r w:rsidRPr="00143649">
        <w:rPr>
          <w:rFonts w:asciiTheme="minorHAnsi" w:hAnsiTheme="minorHAnsi" w:cstheme="minorHAnsi"/>
          <w:bCs/>
          <w:sz w:val="20"/>
          <w:szCs w:val="20"/>
        </w:rPr>
        <w:t>Il est entendu que les Tranches 2 et 3 des OCA.2025 ne pourront être remboursées par anticipation, à moins de régler la totalité des intérêts et de la PNC prévues jusqu’à leur terme.</w:t>
      </w:r>
    </w:p>
    <w:p w14:paraId="46CDEED0" w14:textId="77777777" w:rsidR="004C4B44" w:rsidRPr="00143649" w:rsidRDefault="004C4B44" w:rsidP="004C4B44">
      <w:pPr>
        <w:suppressAutoHyphens/>
        <w:autoSpaceDE w:val="0"/>
        <w:autoSpaceDN w:val="0"/>
        <w:adjustRightInd w:val="0"/>
        <w:jc w:val="both"/>
        <w:rPr>
          <w:rFonts w:asciiTheme="minorHAnsi" w:hAnsiTheme="minorHAnsi" w:cstheme="minorHAnsi"/>
          <w:b/>
          <w:sz w:val="20"/>
          <w:szCs w:val="20"/>
          <w:u w:val="single"/>
        </w:rPr>
      </w:pPr>
    </w:p>
    <w:p w14:paraId="458ED690" w14:textId="4E1DB0F5" w:rsidR="0083362F" w:rsidRPr="00143649" w:rsidRDefault="0083362F" w:rsidP="0083362F">
      <w:pPr>
        <w:suppressAutoHyphens/>
        <w:autoSpaceDE w:val="0"/>
        <w:autoSpaceDN w:val="0"/>
        <w:adjustRightInd w:val="0"/>
        <w:jc w:val="both"/>
        <w:rPr>
          <w:rFonts w:asciiTheme="minorHAnsi" w:hAnsiTheme="minorHAnsi" w:cstheme="minorHAnsi"/>
          <w:b/>
          <w:sz w:val="20"/>
          <w:szCs w:val="20"/>
        </w:rPr>
      </w:pPr>
      <w:r w:rsidRPr="00143649">
        <w:rPr>
          <w:rFonts w:asciiTheme="minorHAnsi" w:hAnsiTheme="minorHAnsi" w:cstheme="minorHAnsi"/>
          <w:b/>
          <w:sz w:val="20"/>
          <w:szCs w:val="20"/>
        </w:rPr>
        <w:t>C/</w:t>
      </w:r>
      <w:r w:rsidRPr="00143649">
        <w:rPr>
          <w:rFonts w:asciiTheme="minorHAnsi" w:hAnsiTheme="minorHAnsi" w:cstheme="minorHAnsi"/>
          <w:b/>
          <w:sz w:val="20"/>
          <w:szCs w:val="20"/>
        </w:rPr>
        <w:tab/>
      </w:r>
      <w:r w:rsidRPr="00143649">
        <w:rPr>
          <w:rFonts w:asciiTheme="minorHAnsi" w:hAnsiTheme="minorHAnsi" w:cstheme="minorHAnsi"/>
          <w:bCs/>
          <w:sz w:val="20"/>
          <w:szCs w:val="20"/>
          <w:u w:val="single"/>
        </w:rPr>
        <w:t>Exemples</w:t>
      </w:r>
    </w:p>
    <w:p w14:paraId="58718E34" w14:textId="77777777" w:rsidR="0083362F" w:rsidRPr="00143649" w:rsidRDefault="0083362F" w:rsidP="0083362F">
      <w:pPr>
        <w:suppressAutoHyphens/>
        <w:autoSpaceDE w:val="0"/>
        <w:autoSpaceDN w:val="0"/>
        <w:adjustRightInd w:val="0"/>
        <w:jc w:val="both"/>
        <w:rPr>
          <w:rFonts w:asciiTheme="minorHAnsi" w:hAnsiTheme="minorHAnsi" w:cstheme="minorHAnsi"/>
          <w:b/>
          <w:sz w:val="20"/>
          <w:szCs w:val="20"/>
        </w:rPr>
      </w:pPr>
    </w:p>
    <w:p w14:paraId="13CA221D" w14:textId="66D06BCF" w:rsidR="0083362F" w:rsidRPr="00143649" w:rsidRDefault="0083362F" w:rsidP="0083362F">
      <w:pPr>
        <w:suppressAutoHyphens/>
        <w:autoSpaceDE w:val="0"/>
        <w:autoSpaceDN w:val="0"/>
        <w:adjustRightInd w:val="0"/>
        <w:ind w:left="709"/>
        <w:jc w:val="both"/>
        <w:rPr>
          <w:rFonts w:asciiTheme="minorHAnsi" w:hAnsiTheme="minorHAnsi" w:cstheme="minorHAnsi"/>
          <w:b/>
          <w:i/>
          <w:iCs/>
          <w:sz w:val="20"/>
          <w:szCs w:val="20"/>
          <w:u w:val="single"/>
        </w:rPr>
      </w:pPr>
      <w:r w:rsidRPr="00143649">
        <w:rPr>
          <w:rFonts w:asciiTheme="minorHAnsi" w:hAnsiTheme="minorHAnsi" w:cstheme="minorHAnsi"/>
          <w:b/>
          <w:i/>
          <w:iCs/>
          <w:sz w:val="20"/>
          <w:szCs w:val="20"/>
          <w:u w:val="single"/>
        </w:rPr>
        <w:t>CAS 1</w:t>
      </w:r>
    </w:p>
    <w:p w14:paraId="1D679526" w14:textId="77777777" w:rsidR="0083362F" w:rsidRPr="00143649" w:rsidRDefault="0083362F" w:rsidP="0083362F">
      <w:pPr>
        <w:suppressAutoHyphens/>
        <w:autoSpaceDE w:val="0"/>
        <w:autoSpaceDN w:val="0"/>
        <w:adjustRightInd w:val="0"/>
        <w:ind w:left="709"/>
        <w:jc w:val="both"/>
        <w:rPr>
          <w:rFonts w:asciiTheme="minorHAnsi" w:hAnsiTheme="minorHAnsi" w:cstheme="minorHAnsi"/>
          <w:bCs/>
          <w:i/>
          <w:iCs/>
          <w:sz w:val="20"/>
          <w:szCs w:val="20"/>
        </w:rPr>
      </w:pPr>
      <w:r w:rsidRPr="00143649">
        <w:rPr>
          <w:rFonts w:asciiTheme="minorHAnsi" w:hAnsiTheme="minorHAnsi" w:cstheme="minorHAnsi"/>
          <w:bCs/>
          <w:i/>
          <w:iCs/>
          <w:sz w:val="20"/>
          <w:szCs w:val="20"/>
        </w:rPr>
        <w:t>L’application de la formule de calcul fait ressortir une valeur des titres du GROUPE PROBOIS de 6 000k€ à l’issue d’une période détention de 7 ans. Cette valorisation offre aux Investisseurs un TRI sur les actions de 15,03%. Ces derniers perçoivent donc leur quote-part de détention du capital (11,11%) soit 667k€ à laquelle s’ajoute le remboursement des OC et de la PNC.</w:t>
      </w:r>
    </w:p>
    <w:p w14:paraId="68555017" w14:textId="77777777" w:rsidR="0083362F" w:rsidRPr="00143649" w:rsidRDefault="0083362F" w:rsidP="0083362F">
      <w:pPr>
        <w:suppressAutoHyphens/>
        <w:autoSpaceDE w:val="0"/>
        <w:autoSpaceDN w:val="0"/>
        <w:adjustRightInd w:val="0"/>
        <w:ind w:left="709"/>
        <w:jc w:val="both"/>
        <w:rPr>
          <w:rFonts w:asciiTheme="minorHAnsi" w:hAnsiTheme="minorHAnsi" w:cstheme="minorHAnsi"/>
          <w:b/>
          <w:i/>
          <w:iCs/>
          <w:sz w:val="20"/>
          <w:szCs w:val="20"/>
          <w:u w:val="single"/>
        </w:rPr>
      </w:pPr>
    </w:p>
    <w:p w14:paraId="2BEE73A6" w14:textId="625F3CBB" w:rsidR="0083362F" w:rsidRPr="00143649" w:rsidRDefault="0083362F" w:rsidP="0083362F">
      <w:pPr>
        <w:suppressAutoHyphens/>
        <w:autoSpaceDE w:val="0"/>
        <w:autoSpaceDN w:val="0"/>
        <w:adjustRightInd w:val="0"/>
        <w:ind w:left="709"/>
        <w:jc w:val="both"/>
        <w:rPr>
          <w:rFonts w:asciiTheme="minorHAnsi" w:hAnsiTheme="minorHAnsi" w:cstheme="minorHAnsi"/>
          <w:b/>
          <w:i/>
          <w:iCs/>
          <w:sz w:val="20"/>
          <w:szCs w:val="20"/>
          <w:u w:val="single"/>
        </w:rPr>
      </w:pPr>
      <w:r w:rsidRPr="00143649">
        <w:rPr>
          <w:rFonts w:asciiTheme="minorHAnsi" w:hAnsiTheme="minorHAnsi" w:cstheme="minorHAnsi"/>
          <w:b/>
          <w:i/>
          <w:iCs/>
          <w:sz w:val="20"/>
          <w:szCs w:val="20"/>
          <w:u w:val="single"/>
        </w:rPr>
        <w:t>CAS 2</w:t>
      </w:r>
    </w:p>
    <w:p w14:paraId="657151E8" w14:textId="77777777" w:rsidR="0083362F" w:rsidRPr="00143649" w:rsidRDefault="0083362F" w:rsidP="0083362F">
      <w:pPr>
        <w:suppressAutoHyphens/>
        <w:autoSpaceDE w:val="0"/>
        <w:autoSpaceDN w:val="0"/>
        <w:adjustRightInd w:val="0"/>
        <w:ind w:left="709"/>
        <w:jc w:val="both"/>
        <w:rPr>
          <w:rFonts w:asciiTheme="minorHAnsi" w:hAnsiTheme="minorHAnsi" w:cstheme="minorHAnsi"/>
          <w:bCs/>
          <w:i/>
          <w:iCs/>
          <w:sz w:val="20"/>
          <w:szCs w:val="20"/>
        </w:rPr>
      </w:pPr>
      <w:r w:rsidRPr="00143649">
        <w:rPr>
          <w:rFonts w:asciiTheme="minorHAnsi" w:hAnsiTheme="minorHAnsi" w:cstheme="minorHAnsi"/>
          <w:bCs/>
          <w:i/>
          <w:iCs/>
          <w:sz w:val="20"/>
          <w:szCs w:val="20"/>
        </w:rPr>
        <w:t>L’application de la formule de calcul fait ressortir une valeur des titres du GROUPE PROBOIS de 4 000k€ à l’issue d’une période détention de 7 ans. Cette valorisation offre aux Investisseurs un TRI sur les actions de 8,56%. Ces derniers perçoivent donc un montant plancher de 553k€ ce qui correspond à un TRI de 12%/an. A ce montant s’ajoute le remboursement des OC et de la PNC.</w:t>
      </w:r>
    </w:p>
    <w:p w14:paraId="47602831" w14:textId="77777777" w:rsidR="0083362F" w:rsidRPr="00143649" w:rsidRDefault="0083362F" w:rsidP="0083362F">
      <w:pPr>
        <w:suppressAutoHyphens/>
        <w:autoSpaceDE w:val="0"/>
        <w:autoSpaceDN w:val="0"/>
        <w:adjustRightInd w:val="0"/>
        <w:ind w:left="709"/>
        <w:jc w:val="both"/>
        <w:rPr>
          <w:rFonts w:asciiTheme="minorHAnsi" w:hAnsiTheme="minorHAnsi" w:cstheme="minorHAnsi"/>
          <w:bCs/>
          <w:i/>
          <w:iCs/>
          <w:sz w:val="20"/>
          <w:szCs w:val="20"/>
        </w:rPr>
      </w:pPr>
    </w:p>
    <w:p w14:paraId="4EF2C3C1" w14:textId="5D7F9673" w:rsidR="0083362F" w:rsidRPr="00143649" w:rsidRDefault="0083362F" w:rsidP="0083362F">
      <w:pPr>
        <w:suppressAutoHyphens/>
        <w:autoSpaceDE w:val="0"/>
        <w:autoSpaceDN w:val="0"/>
        <w:adjustRightInd w:val="0"/>
        <w:ind w:left="709"/>
        <w:jc w:val="both"/>
        <w:rPr>
          <w:rFonts w:asciiTheme="minorHAnsi" w:hAnsiTheme="minorHAnsi" w:cstheme="minorHAnsi"/>
          <w:b/>
          <w:i/>
          <w:iCs/>
          <w:sz w:val="20"/>
          <w:szCs w:val="20"/>
          <w:u w:val="single"/>
        </w:rPr>
      </w:pPr>
      <w:r w:rsidRPr="00143649">
        <w:rPr>
          <w:rFonts w:asciiTheme="minorHAnsi" w:hAnsiTheme="minorHAnsi" w:cstheme="minorHAnsi"/>
          <w:b/>
          <w:i/>
          <w:iCs/>
          <w:sz w:val="20"/>
          <w:szCs w:val="20"/>
          <w:u w:val="single"/>
        </w:rPr>
        <w:t>CAS 3</w:t>
      </w:r>
    </w:p>
    <w:p w14:paraId="61F439E1" w14:textId="77777777" w:rsidR="0083362F" w:rsidRPr="00143649" w:rsidRDefault="0083362F" w:rsidP="0083362F">
      <w:pPr>
        <w:suppressAutoHyphens/>
        <w:autoSpaceDE w:val="0"/>
        <w:autoSpaceDN w:val="0"/>
        <w:adjustRightInd w:val="0"/>
        <w:ind w:left="709"/>
        <w:jc w:val="both"/>
        <w:rPr>
          <w:rFonts w:asciiTheme="minorHAnsi" w:hAnsiTheme="minorHAnsi" w:cstheme="minorHAnsi"/>
          <w:bCs/>
          <w:i/>
          <w:iCs/>
          <w:sz w:val="20"/>
          <w:szCs w:val="20"/>
        </w:rPr>
      </w:pPr>
      <w:r w:rsidRPr="00143649">
        <w:rPr>
          <w:rFonts w:asciiTheme="minorHAnsi" w:hAnsiTheme="minorHAnsi" w:cstheme="minorHAnsi"/>
          <w:bCs/>
          <w:i/>
          <w:iCs/>
          <w:sz w:val="20"/>
          <w:szCs w:val="20"/>
        </w:rPr>
        <w:t>L’application de la formule de calcul fait ressortir une valeur des titres du GROUPE PROBOIS de 6 000k€ à l’issue d’une période détention de 5 ans. Cette valorisation offre aux Investisseurs un TRI sur les actions de 21,66% pour un multiple de 2,67x. Ces derniers perçoivent donc leur quote-part de détention du capital (11,11%) soit 667k€ à laquelle s’ajoute le remboursement des OC et de la PNC.</w:t>
      </w:r>
    </w:p>
    <w:p w14:paraId="715D472D" w14:textId="77777777" w:rsidR="0083362F" w:rsidRPr="00143649" w:rsidRDefault="0083362F" w:rsidP="0083362F">
      <w:pPr>
        <w:suppressAutoHyphens/>
        <w:autoSpaceDE w:val="0"/>
        <w:autoSpaceDN w:val="0"/>
        <w:adjustRightInd w:val="0"/>
        <w:ind w:left="709"/>
        <w:jc w:val="both"/>
        <w:rPr>
          <w:rFonts w:asciiTheme="minorHAnsi" w:hAnsiTheme="minorHAnsi" w:cstheme="minorHAnsi"/>
          <w:bCs/>
          <w:i/>
          <w:iCs/>
          <w:sz w:val="20"/>
          <w:szCs w:val="20"/>
        </w:rPr>
      </w:pPr>
    </w:p>
    <w:p w14:paraId="33CB8A5A" w14:textId="72D59227" w:rsidR="0083362F" w:rsidRPr="00143649" w:rsidRDefault="0083362F" w:rsidP="0083362F">
      <w:pPr>
        <w:suppressAutoHyphens/>
        <w:autoSpaceDE w:val="0"/>
        <w:autoSpaceDN w:val="0"/>
        <w:adjustRightInd w:val="0"/>
        <w:ind w:left="709"/>
        <w:jc w:val="both"/>
        <w:rPr>
          <w:rFonts w:asciiTheme="minorHAnsi" w:hAnsiTheme="minorHAnsi" w:cstheme="minorHAnsi"/>
          <w:b/>
          <w:i/>
          <w:iCs/>
          <w:sz w:val="20"/>
          <w:szCs w:val="20"/>
          <w:u w:val="single"/>
        </w:rPr>
      </w:pPr>
      <w:r w:rsidRPr="00143649">
        <w:rPr>
          <w:rFonts w:asciiTheme="minorHAnsi" w:hAnsiTheme="minorHAnsi" w:cstheme="minorHAnsi"/>
          <w:b/>
          <w:i/>
          <w:iCs/>
          <w:sz w:val="20"/>
          <w:szCs w:val="20"/>
          <w:u w:val="single"/>
        </w:rPr>
        <w:t>CAS 4</w:t>
      </w:r>
    </w:p>
    <w:p w14:paraId="42F40842" w14:textId="77777777" w:rsidR="0083362F" w:rsidRPr="00143649" w:rsidRDefault="0083362F" w:rsidP="0083362F">
      <w:pPr>
        <w:suppressAutoHyphens/>
        <w:autoSpaceDE w:val="0"/>
        <w:autoSpaceDN w:val="0"/>
        <w:adjustRightInd w:val="0"/>
        <w:ind w:left="709"/>
        <w:jc w:val="both"/>
        <w:rPr>
          <w:rFonts w:asciiTheme="minorHAnsi" w:hAnsiTheme="minorHAnsi" w:cstheme="minorHAnsi"/>
          <w:bCs/>
          <w:i/>
          <w:iCs/>
          <w:sz w:val="20"/>
          <w:szCs w:val="20"/>
        </w:rPr>
      </w:pPr>
      <w:r w:rsidRPr="00143649">
        <w:rPr>
          <w:rFonts w:asciiTheme="minorHAnsi" w:hAnsiTheme="minorHAnsi" w:cstheme="minorHAnsi"/>
          <w:bCs/>
          <w:i/>
          <w:iCs/>
          <w:sz w:val="20"/>
          <w:szCs w:val="20"/>
        </w:rPr>
        <w:t>L’application de la formule de calcul fait ressortir une valeur des titres du GROUPE PROBOIS de 4 000k€ à l’issue d’une période détention de 5 ans. Cette valorisation offre aux Investisseurs un TRI sur les actions de 12,19% mais un multiple de 1,78x. Ces derniers perçoivent donc un montant plancher de 500k€ ce qui correspond à un multiple sur les actions de 2,0x. A ce montant s’ajoute le remboursement des OC et de la PNC.</w:t>
      </w:r>
    </w:p>
    <w:p w14:paraId="654F6FC9" w14:textId="77777777" w:rsidR="004C4B44" w:rsidRPr="00143649" w:rsidRDefault="004C4B44" w:rsidP="004C4B44">
      <w:pPr>
        <w:suppressAutoHyphens/>
        <w:autoSpaceDE w:val="0"/>
        <w:autoSpaceDN w:val="0"/>
        <w:adjustRightInd w:val="0"/>
        <w:jc w:val="both"/>
        <w:rPr>
          <w:rFonts w:asciiTheme="minorHAnsi" w:hAnsiTheme="minorHAnsi" w:cstheme="minorHAnsi"/>
          <w:bCs/>
          <w:sz w:val="20"/>
          <w:szCs w:val="20"/>
        </w:rPr>
      </w:pPr>
    </w:p>
    <w:p w14:paraId="33806423" w14:textId="5EF83641" w:rsidR="004C4B44" w:rsidRPr="00143649" w:rsidRDefault="004C4B44" w:rsidP="00211C97">
      <w:pPr>
        <w:pStyle w:val="Paragraphedeliste"/>
        <w:numPr>
          <w:ilvl w:val="1"/>
          <w:numId w:val="22"/>
        </w:numPr>
        <w:suppressAutoHyphens/>
        <w:autoSpaceDE w:val="0"/>
        <w:autoSpaceDN w:val="0"/>
        <w:adjustRightInd w:val="0"/>
        <w:ind w:left="0"/>
        <w:jc w:val="both"/>
        <w:rPr>
          <w:rFonts w:asciiTheme="minorHAnsi" w:hAnsiTheme="minorHAnsi" w:cstheme="minorHAnsi"/>
          <w:b/>
          <w:sz w:val="20"/>
          <w:szCs w:val="20"/>
          <w:u w:val="single"/>
        </w:rPr>
      </w:pPr>
      <w:r w:rsidRPr="00143649">
        <w:rPr>
          <w:rFonts w:asciiTheme="minorHAnsi" w:hAnsiTheme="minorHAnsi" w:cstheme="minorHAnsi"/>
          <w:b/>
          <w:sz w:val="20"/>
          <w:szCs w:val="20"/>
          <w:u w:val="single"/>
        </w:rPr>
        <w:t xml:space="preserve">Clause de </w:t>
      </w:r>
      <w:r w:rsidR="0083362F" w:rsidRPr="00143649">
        <w:rPr>
          <w:rFonts w:asciiTheme="minorHAnsi" w:hAnsiTheme="minorHAnsi" w:cstheme="minorHAnsi"/>
          <w:b/>
          <w:sz w:val="20"/>
          <w:szCs w:val="20"/>
          <w:u w:val="single"/>
        </w:rPr>
        <w:t>rendez-vous du 1er avril 2031 au 31 décembre 2032</w:t>
      </w:r>
    </w:p>
    <w:p w14:paraId="6A680E45" w14:textId="77777777" w:rsidR="0083362F" w:rsidRPr="00143649" w:rsidRDefault="0083362F" w:rsidP="0083362F">
      <w:pPr>
        <w:suppressAutoHyphens/>
        <w:autoSpaceDE w:val="0"/>
        <w:autoSpaceDN w:val="0"/>
        <w:adjustRightInd w:val="0"/>
        <w:jc w:val="both"/>
        <w:rPr>
          <w:rFonts w:asciiTheme="minorHAnsi" w:hAnsiTheme="minorHAnsi" w:cstheme="minorHAnsi"/>
          <w:bCs/>
          <w:sz w:val="20"/>
          <w:szCs w:val="20"/>
        </w:rPr>
      </w:pPr>
    </w:p>
    <w:p w14:paraId="03075D1B" w14:textId="11D4BE74" w:rsidR="0083362F" w:rsidRPr="00143649" w:rsidRDefault="0083362F" w:rsidP="0083362F">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u w:val="single"/>
        </w:rPr>
        <w:t xml:space="preserve">Nonobstant la promesse consentie à l’article 10.3.B, si cette promesse </w:t>
      </w:r>
      <w:r w:rsidR="004E3EE2" w:rsidRPr="00143649">
        <w:rPr>
          <w:rFonts w:asciiTheme="minorHAnsi" w:hAnsiTheme="minorHAnsi" w:cstheme="minorHAnsi"/>
          <w:bCs/>
          <w:sz w:val="20"/>
          <w:szCs w:val="20"/>
          <w:u w:val="single"/>
        </w:rPr>
        <w:t>n</w:t>
      </w:r>
      <w:r w:rsidRPr="00143649">
        <w:rPr>
          <w:rFonts w:asciiTheme="minorHAnsi" w:hAnsiTheme="minorHAnsi" w:cstheme="minorHAnsi"/>
          <w:bCs/>
          <w:sz w:val="20"/>
          <w:szCs w:val="20"/>
          <w:u w:val="single"/>
        </w:rPr>
        <w:t>’est pas exercé</w:t>
      </w:r>
      <w:r w:rsidR="004E3EE2" w:rsidRPr="00143649">
        <w:rPr>
          <w:rFonts w:asciiTheme="minorHAnsi" w:hAnsiTheme="minorHAnsi" w:cstheme="minorHAnsi"/>
          <w:bCs/>
          <w:sz w:val="20"/>
          <w:szCs w:val="20"/>
          <w:u w:val="single"/>
        </w:rPr>
        <w:t>e</w:t>
      </w:r>
      <w:r w:rsidRPr="00143649">
        <w:rPr>
          <w:rFonts w:asciiTheme="minorHAnsi" w:hAnsiTheme="minorHAnsi" w:cstheme="minorHAnsi"/>
          <w:bCs/>
          <w:sz w:val="20"/>
          <w:szCs w:val="20"/>
          <w:u w:val="single"/>
        </w:rPr>
        <w:t xml:space="preserve"> par les Associés Majoritaire</w:t>
      </w:r>
      <w:r w:rsidR="007666DB" w:rsidRPr="00143649">
        <w:rPr>
          <w:rFonts w:asciiTheme="minorHAnsi" w:hAnsiTheme="minorHAnsi" w:cstheme="minorHAnsi"/>
          <w:bCs/>
          <w:sz w:val="20"/>
          <w:szCs w:val="20"/>
          <w:u w:val="single"/>
        </w:rPr>
        <w:t>s,</w:t>
      </w:r>
      <w:r w:rsidRPr="00143649">
        <w:rPr>
          <w:rFonts w:asciiTheme="minorHAnsi" w:hAnsiTheme="minorHAnsi" w:cstheme="minorHAnsi"/>
          <w:bCs/>
          <w:sz w:val="20"/>
          <w:szCs w:val="20"/>
          <w:u w:val="single"/>
        </w:rPr>
        <w:t xml:space="preserve"> et si les Investisseurs demeurent titulaires de Titre</w:t>
      </w:r>
      <w:r w:rsidR="004E3EE2" w:rsidRPr="00143649">
        <w:rPr>
          <w:rFonts w:asciiTheme="minorHAnsi" w:hAnsiTheme="minorHAnsi" w:cstheme="minorHAnsi"/>
          <w:bCs/>
          <w:sz w:val="20"/>
          <w:szCs w:val="20"/>
          <w:u w:val="single"/>
        </w:rPr>
        <w:t>s</w:t>
      </w:r>
      <w:r w:rsidR="004E3EE2" w:rsidRPr="00143649">
        <w:rPr>
          <w:rFonts w:asciiTheme="minorHAnsi" w:hAnsiTheme="minorHAnsi" w:cstheme="minorHAnsi"/>
          <w:bCs/>
          <w:sz w:val="20"/>
          <w:szCs w:val="20"/>
        </w:rPr>
        <w:t xml:space="preserve"> : </w:t>
      </w:r>
      <w:r w:rsidRPr="00143649">
        <w:rPr>
          <w:rFonts w:asciiTheme="minorHAnsi" w:hAnsiTheme="minorHAnsi" w:cstheme="minorHAnsi"/>
          <w:bCs/>
          <w:sz w:val="20"/>
          <w:szCs w:val="20"/>
        </w:rPr>
        <w:t>les Associés Majoritaires et les Investisseurs étudieront ensemble les possibilités de liquidité qu’ils peuvent envisager pour que tous les Associés ou une partie d’entre eux cèdent leur participation dans la Société (réduction de capital, acquisition de la ligne de certains Associés par d’autres Associés, cession à un Tiers ou sortie boursière, etc.).</w:t>
      </w:r>
    </w:p>
    <w:p w14:paraId="5F8E5EB1" w14:textId="77777777" w:rsidR="004C4B44" w:rsidRPr="00143649" w:rsidRDefault="004C4B44" w:rsidP="0083362F">
      <w:pPr>
        <w:suppressAutoHyphens/>
        <w:autoSpaceDE w:val="0"/>
        <w:autoSpaceDN w:val="0"/>
        <w:adjustRightInd w:val="0"/>
        <w:jc w:val="both"/>
        <w:rPr>
          <w:rFonts w:asciiTheme="minorHAnsi" w:hAnsiTheme="minorHAnsi" w:cstheme="minorHAnsi"/>
          <w:bCs/>
          <w:sz w:val="20"/>
          <w:szCs w:val="20"/>
          <w:highlight w:val="yellow"/>
        </w:rPr>
      </w:pPr>
    </w:p>
    <w:p w14:paraId="387E3EED" w14:textId="77777777" w:rsidR="0083362F" w:rsidRPr="00143649" w:rsidRDefault="0083362F" w:rsidP="0083362F">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Cette discussion sera menée de bonne foi entre les Associés Majoritaires et les Investisseurs pour trouver une solution, notamment en termes de prix, dans les conditions de marché, qui soit satisfaisante pour tous, sans qu’aucun ne prenne l’engagement d’acheter ou de vendre ; chacun s’engageant à s’inscrire de manière dynamique dans ce processus.</w:t>
      </w:r>
    </w:p>
    <w:p w14:paraId="3E67C3A6" w14:textId="720C85B2" w:rsidR="00CC11B2" w:rsidRPr="00143649" w:rsidRDefault="00CC11B2">
      <w:pPr>
        <w:rPr>
          <w:rFonts w:asciiTheme="minorHAnsi" w:hAnsiTheme="minorHAnsi" w:cstheme="minorHAnsi"/>
          <w:bCs/>
          <w:sz w:val="20"/>
          <w:szCs w:val="20"/>
        </w:rPr>
      </w:pPr>
      <w:r w:rsidRPr="00143649">
        <w:rPr>
          <w:rFonts w:asciiTheme="minorHAnsi" w:hAnsiTheme="minorHAnsi" w:cstheme="minorHAnsi"/>
          <w:bCs/>
          <w:sz w:val="20"/>
          <w:szCs w:val="20"/>
        </w:rPr>
        <w:br w:type="page"/>
      </w:r>
    </w:p>
    <w:p w14:paraId="6571F433" w14:textId="77777777" w:rsidR="0083362F" w:rsidRPr="00143649" w:rsidRDefault="0083362F" w:rsidP="0083362F">
      <w:pPr>
        <w:suppressAutoHyphens/>
        <w:autoSpaceDE w:val="0"/>
        <w:autoSpaceDN w:val="0"/>
        <w:adjustRightInd w:val="0"/>
        <w:jc w:val="both"/>
        <w:rPr>
          <w:rFonts w:asciiTheme="minorHAnsi" w:hAnsiTheme="minorHAnsi" w:cstheme="minorHAnsi"/>
          <w:bCs/>
          <w:sz w:val="20"/>
          <w:szCs w:val="20"/>
        </w:rPr>
      </w:pPr>
    </w:p>
    <w:p w14:paraId="768CECDD" w14:textId="40177BB5" w:rsidR="0083362F" w:rsidRPr="00143649" w:rsidRDefault="0083362F" w:rsidP="0083362F">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 xml:space="preserve">Durant cette période les Associés Majoritaires pourront formuler une offre acquisition de la totalité des Titres des Investisseurs, basé sur une offre ferme irrévocable, financée et inconditionnelle (hors éventuelle condition suspensive règlementaire au titre du contrôle des concentrations ou des investissements étrangers en France), pour un prix par action donné. En cas de refus de cette offre d’acquisition par les Investisseurs, le prix par action proposé par les Associés Majoritaires sera défini comme le « </w:t>
      </w:r>
      <w:r w:rsidRPr="00143649">
        <w:rPr>
          <w:rFonts w:asciiTheme="minorHAnsi" w:hAnsiTheme="minorHAnsi" w:cstheme="minorHAnsi"/>
          <w:b/>
          <w:sz w:val="20"/>
          <w:szCs w:val="20"/>
        </w:rPr>
        <w:t>Prix de Réserve</w:t>
      </w:r>
      <w:r w:rsidRPr="00143649">
        <w:rPr>
          <w:rFonts w:asciiTheme="minorHAnsi" w:hAnsiTheme="minorHAnsi" w:cstheme="minorHAnsi"/>
          <w:bCs/>
          <w:sz w:val="20"/>
          <w:szCs w:val="20"/>
        </w:rPr>
        <w:t xml:space="preserve"> » pour l’application de l’article 10.</w:t>
      </w:r>
      <w:r w:rsidR="007666DB" w:rsidRPr="00143649">
        <w:rPr>
          <w:rFonts w:asciiTheme="minorHAnsi" w:hAnsiTheme="minorHAnsi" w:cstheme="minorHAnsi"/>
          <w:bCs/>
          <w:sz w:val="20"/>
          <w:szCs w:val="20"/>
        </w:rPr>
        <w:t>5</w:t>
      </w:r>
      <w:r w:rsidRPr="00143649">
        <w:rPr>
          <w:rFonts w:asciiTheme="minorHAnsi" w:hAnsiTheme="minorHAnsi" w:cstheme="minorHAnsi"/>
          <w:bCs/>
          <w:sz w:val="20"/>
          <w:szCs w:val="20"/>
        </w:rPr>
        <w:t xml:space="preserve"> qui suit.</w:t>
      </w:r>
    </w:p>
    <w:p w14:paraId="1767C25D" w14:textId="77777777" w:rsidR="0083362F" w:rsidRPr="00143649" w:rsidRDefault="0083362F" w:rsidP="0083362F">
      <w:pPr>
        <w:suppressAutoHyphens/>
        <w:autoSpaceDE w:val="0"/>
        <w:autoSpaceDN w:val="0"/>
        <w:adjustRightInd w:val="0"/>
        <w:jc w:val="both"/>
        <w:rPr>
          <w:rFonts w:asciiTheme="minorHAnsi" w:hAnsiTheme="minorHAnsi" w:cstheme="minorHAnsi"/>
          <w:bCs/>
          <w:sz w:val="20"/>
          <w:szCs w:val="20"/>
        </w:rPr>
      </w:pPr>
    </w:p>
    <w:p w14:paraId="5CA2FAC8" w14:textId="454A2CB5" w:rsidR="004A6CE3" w:rsidRPr="00143649" w:rsidRDefault="0083362F" w:rsidP="0083362F">
      <w:pPr>
        <w:suppressAutoHyphens/>
        <w:autoSpaceDE w:val="0"/>
        <w:autoSpaceDN w:val="0"/>
        <w:adjustRightInd w:val="0"/>
        <w:jc w:val="both"/>
        <w:rPr>
          <w:rFonts w:asciiTheme="minorHAnsi" w:hAnsiTheme="minorHAnsi" w:cstheme="minorHAnsi"/>
          <w:bCs/>
          <w:sz w:val="20"/>
          <w:szCs w:val="20"/>
        </w:rPr>
      </w:pPr>
      <w:r w:rsidRPr="00143649">
        <w:rPr>
          <w:rFonts w:asciiTheme="minorHAnsi" w:hAnsiTheme="minorHAnsi" w:cstheme="minorHAnsi"/>
          <w:bCs/>
          <w:sz w:val="20"/>
          <w:szCs w:val="20"/>
        </w:rPr>
        <w:t>Cette discussion entre les Associés pourra durer jusqu’au 31 décembre 2032, puis à compter du 1er janvier 2033, l’Article 10.5. deviendra applicable.</w:t>
      </w:r>
    </w:p>
    <w:p w14:paraId="17885914" w14:textId="77777777" w:rsidR="00B91BA9" w:rsidRPr="00143649" w:rsidRDefault="00B91BA9" w:rsidP="00B767DC">
      <w:pPr>
        <w:suppressAutoHyphens/>
        <w:autoSpaceDE w:val="0"/>
        <w:autoSpaceDN w:val="0"/>
        <w:adjustRightInd w:val="0"/>
        <w:jc w:val="both"/>
        <w:rPr>
          <w:rFonts w:asciiTheme="minorHAnsi" w:hAnsiTheme="minorHAnsi" w:cstheme="minorHAnsi"/>
          <w:b/>
          <w:sz w:val="20"/>
          <w:szCs w:val="20"/>
          <w:u w:val="single"/>
        </w:rPr>
      </w:pPr>
    </w:p>
    <w:p w14:paraId="7917F7A4" w14:textId="35612D54" w:rsidR="000B5256" w:rsidRPr="00143649" w:rsidRDefault="000B5256" w:rsidP="000B5256">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droits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au titre de cet Article 10.1 sont exercés au travers de communications et Notifications adressées par la Société et les autres Parties au seul Représentant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 et réciproquement.</w:t>
      </w:r>
    </w:p>
    <w:p w14:paraId="51F786F0" w14:textId="77777777" w:rsidR="00A95E32" w:rsidRPr="00143649" w:rsidRDefault="00A95E32" w:rsidP="00B767DC">
      <w:pPr>
        <w:autoSpaceDE w:val="0"/>
        <w:autoSpaceDN w:val="0"/>
        <w:jc w:val="both"/>
        <w:rPr>
          <w:rFonts w:asciiTheme="minorHAnsi" w:hAnsiTheme="minorHAnsi" w:cstheme="minorHAnsi"/>
          <w:sz w:val="20"/>
          <w:szCs w:val="20"/>
        </w:rPr>
      </w:pPr>
    </w:p>
    <w:p w14:paraId="17DF8F3C" w14:textId="4B278C06" w:rsidR="00B913D5" w:rsidRPr="00143649" w:rsidRDefault="00B913D5" w:rsidP="00B767DC">
      <w:pPr>
        <w:suppressAutoHyphens/>
        <w:autoSpaceDE w:val="0"/>
        <w:autoSpaceDN w:val="0"/>
        <w:adjustRightInd w:val="0"/>
        <w:ind w:hanging="709"/>
        <w:jc w:val="both"/>
        <w:rPr>
          <w:rFonts w:asciiTheme="minorHAnsi" w:hAnsiTheme="minorHAnsi" w:cstheme="minorHAnsi"/>
          <w:b/>
          <w:smallCaps/>
          <w:sz w:val="20"/>
          <w:szCs w:val="20"/>
          <w:u w:val="single"/>
        </w:rPr>
      </w:pPr>
      <w:r w:rsidRPr="00143649">
        <w:rPr>
          <w:rFonts w:asciiTheme="minorHAnsi" w:hAnsiTheme="minorHAnsi" w:cstheme="minorHAnsi"/>
          <w:b/>
          <w:bCs/>
          <w:sz w:val="20"/>
          <w:szCs w:val="20"/>
        </w:rPr>
        <w:t>10.</w:t>
      </w:r>
      <w:r w:rsidR="004E3EE2" w:rsidRPr="00143649">
        <w:rPr>
          <w:rFonts w:asciiTheme="minorHAnsi" w:hAnsiTheme="minorHAnsi" w:cstheme="minorHAnsi"/>
          <w:b/>
          <w:bCs/>
          <w:sz w:val="20"/>
          <w:szCs w:val="20"/>
        </w:rPr>
        <w:t>5.</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Mandat de vente portant sur 100% du capital à compter du 1er j</w:t>
      </w:r>
      <w:r w:rsidR="0028323D" w:rsidRPr="00143649">
        <w:rPr>
          <w:rFonts w:asciiTheme="minorHAnsi" w:hAnsiTheme="minorHAnsi" w:cstheme="minorHAnsi"/>
          <w:b/>
          <w:bCs/>
          <w:sz w:val="20"/>
          <w:szCs w:val="20"/>
          <w:u w:val="single"/>
        </w:rPr>
        <w:t>anvier 2033</w:t>
      </w:r>
    </w:p>
    <w:p w14:paraId="7686A82A"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p>
    <w:p w14:paraId="26EE5C61" w14:textId="261CAAC1"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Cs/>
          <w:sz w:val="20"/>
          <w:szCs w:val="20"/>
          <w:u w:val="single"/>
        </w:rPr>
        <w:t>A compter du</w:t>
      </w:r>
      <w:r w:rsidRPr="00143649">
        <w:rPr>
          <w:rFonts w:asciiTheme="minorHAnsi" w:hAnsiTheme="minorHAnsi" w:cstheme="minorHAnsi"/>
          <w:b/>
          <w:sz w:val="20"/>
          <w:szCs w:val="20"/>
          <w:u w:val="single"/>
        </w:rPr>
        <w:t xml:space="preserve"> 1</w:t>
      </w:r>
      <w:r w:rsidRPr="00143649">
        <w:rPr>
          <w:rFonts w:asciiTheme="minorHAnsi" w:hAnsiTheme="minorHAnsi" w:cstheme="minorHAnsi"/>
          <w:b/>
          <w:sz w:val="20"/>
          <w:szCs w:val="20"/>
          <w:u w:val="single"/>
          <w:vertAlign w:val="superscript"/>
        </w:rPr>
        <w:t>er</w:t>
      </w:r>
      <w:r w:rsidRPr="00143649">
        <w:rPr>
          <w:rFonts w:asciiTheme="minorHAnsi" w:hAnsiTheme="minorHAnsi" w:cstheme="minorHAnsi"/>
          <w:b/>
          <w:sz w:val="20"/>
          <w:szCs w:val="20"/>
          <w:u w:val="single"/>
        </w:rPr>
        <w:t xml:space="preserve"> </w:t>
      </w:r>
      <w:r w:rsidR="0028323D" w:rsidRPr="00143649">
        <w:rPr>
          <w:rFonts w:asciiTheme="minorHAnsi" w:hAnsiTheme="minorHAnsi" w:cstheme="minorHAnsi"/>
          <w:b/>
          <w:sz w:val="20"/>
          <w:szCs w:val="20"/>
          <w:u w:val="single"/>
        </w:rPr>
        <w:t>janvier 2033</w:t>
      </w:r>
      <w:r w:rsidRPr="00143649">
        <w:rPr>
          <w:rFonts w:asciiTheme="minorHAnsi" w:hAnsiTheme="minorHAnsi" w:cstheme="minorHAnsi"/>
          <w:sz w:val="20"/>
          <w:szCs w:val="20"/>
        </w:rPr>
        <w:t xml:space="preserve">, </w:t>
      </w:r>
      <w:r w:rsidR="002F4C77" w:rsidRPr="00143649">
        <w:rPr>
          <w:rFonts w:asciiTheme="minorHAnsi" w:hAnsiTheme="minorHAnsi" w:cstheme="minorHAnsi"/>
          <w:sz w:val="20"/>
          <w:szCs w:val="20"/>
        </w:rPr>
        <w:t>(</w:t>
      </w:r>
      <w:r w:rsidR="002F4C77" w:rsidRPr="00143649">
        <w:rPr>
          <w:rFonts w:asciiTheme="minorHAnsi" w:hAnsiTheme="minorHAnsi" w:cstheme="minorHAnsi"/>
          <w:i/>
          <w:iCs/>
          <w:sz w:val="20"/>
          <w:szCs w:val="20"/>
          <w:u w:val="single"/>
        </w:rPr>
        <w:t xml:space="preserve">ou à tout moment en cas de décès de Monsieur </w:t>
      </w:r>
      <w:r w:rsidR="00DC2F0E" w:rsidRPr="00143649">
        <w:rPr>
          <w:rFonts w:asciiTheme="minorHAnsi" w:hAnsiTheme="minorHAnsi" w:cstheme="minorHAnsi"/>
          <w:i/>
          <w:iCs/>
          <w:sz w:val="20"/>
          <w:szCs w:val="20"/>
          <w:u w:val="single"/>
        </w:rPr>
        <w:t>Sébastien DURSAP</w:t>
      </w:r>
      <w:r w:rsidR="002F4C77" w:rsidRPr="00143649">
        <w:rPr>
          <w:rFonts w:asciiTheme="minorHAnsi" w:hAnsiTheme="minorHAnsi" w:cstheme="minorHAnsi"/>
          <w:sz w:val="20"/>
          <w:szCs w:val="20"/>
        </w:rPr>
        <w:t xml:space="preserve">) </w:t>
      </w:r>
      <w:r w:rsidRPr="00143649">
        <w:rPr>
          <w:rFonts w:asciiTheme="minorHAnsi" w:hAnsiTheme="minorHAnsi" w:cstheme="minorHAnsi"/>
          <w:sz w:val="20"/>
          <w:szCs w:val="20"/>
        </w:rPr>
        <w:t>si les Investisseurs n’</w:t>
      </w:r>
      <w:r w:rsidR="002F4C77" w:rsidRPr="00143649">
        <w:rPr>
          <w:rFonts w:asciiTheme="minorHAnsi" w:hAnsiTheme="minorHAnsi" w:cstheme="minorHAnsi"/>
          <w:sz w:val="20"/>
          <w:szCs w:val="20"/>
        </w:rPr>
        <w:t>ont</w:t>
      </w:r>
      <w:r w:rsidRPr="00143649">
        <w:rPr>
          <w:rFonts w:asciiTheme="minorHAnsi" w:hAnsiTheme="minorHAnsi" w:cstheme="minorHAnsi"/>
          <w:sz w:val="20"/>
          <w:szCs w:val="20"/>
        </w:rPr>
        <w:t xml:space="preserve"> pas obtenu la liquidité de </w:t>
      </w:r>
      <w:r w:rsidR="002F4C77" w:rsidRPr="00143649">
        <w:rPr>
          <w:rFonts w:asciiTheme="minorHAnsi" w:hAnsiTheme="minorHAnsi" w:cstheme="minorHAnsi"/>
          <w:sz w:val="20"/>
          <w:szCs w:val="20"/>
        </w:rPr>
        <w:t xml:space="preserve">leur </w:t>
      </w:r>
      <w:r w:rsidRPr="00143649">
        <w:rPr>
          <w:rFonts w:asciiTheme="minorHAnsi" w:hAnsiTheme="minorHAnsi" w:cstheme="minorHAnsi"/>
          <w:sz w:val="20"/>
          <w:szCs w:val="20"/>
        </w:rPr>
        <w:t>Titres à cette date</w:t>
      </w:r>
      <w:r w:rsidR="002F4C77" w:rsidRPr="00143649">
        <w:rPr>
          <w:rFonts w:asciiTheme="minorHAnsi" w:hAnsiTheme="minorHAnsi" w:cstheme="minorHAnsi"/>
          <w:sz w:val="20"/>
          <w:szCs w:val="20"/>
        </w:rPr>
        <w:t xml:space="preserve">, </w:t>
      </w:r>
      <w:r w:rsidRPr="00143649">
        <w:rPr>
          <w:rFonts w:asciiTheme="minorHAnsi" w:hAnsiTheme="minorHAnsi" w:cstheme="minorHAnsi"/>
          <w:sz w:val="20"/>
          <w:szCs w:val="20"/>
        </w:rPr>
        <w:t>la Société et toutes les Parties au Pacte s’engagent d’ores et déjà, au plus tard dans les</w:t>
      </w:r>
      <w:r w:rsidRPr="00143649">
        <w:rPr>
          <w:rFonts w:asciiTheme="minorHAnsi" w:hAnsiTheme="minorHAnsi" w:cstheme="minorHAnsi"/>
          <w:b/>
          <w:bCs/>
          <w:sz w:val="20"/>
          <w:szCs w:val="20"/>
          <w:u w:val="single"/>
        </w:rPr>
        <w:t xml:space="preserve"> trente (30) Jours</w:t>
      </w:r>
      <w:r w:rsidRPr="00143649">
        <w:rPr>
          <w:rFonts w:asciiTheme="minorHAnsi" w:hAnsiTheme="minorHAnsi" w:cstheme="minorHAnsi"/>
          <w:sz w:val="20"/>
          <w:szCs w:val="20"/>
        </w:rPr>
        <w:t xml:space="preserve"> de la Notification faite </w:t>
      </w:r>
      <w:r w:rsidR="003B25FB" w:rsidRPr="00143649">
        <w:rPr>
          <w:rFonts w:asciiTheme="minorHAnsi" w:hAnsiTheme="minorHAnsi" w:cstheme="minorHAnsi"/>
          <w:sz w:val="20"/>
          <w:szCs w:val="20"/>
        </w:rPr>
        <w:t xml:space="preserve">par la Majorité </w:t>
      </w:r>
      <w:r w:rsidR="00314FA7" w:rsidRPr="00143649">
        <w:rPr>
          <w:rFonts w:asciiTheme="minorHAnsi" w:hAnsiTheme="minorHAnsi" w:cstheme="minorHAnsi"/>
          <w:sz w:val="20"/>
          <w:szCs w:val="20"/>
        </w:rPr>
        <w:t>des</w:t>
      </w:r>
      <w:r w:rsidRPr="00143649">
        <w:rPr>
          <w:rFonts w:asciiTheme="minorHAnsi" w:hAnsiTheme="minorHAnsi" w:cstheme="minorHAnsi"/>
          <w:sz w:val="20"/>
          <w:szCs w:val="20"/>
        </w:rPr>
        <w:t xml:space="preserve"> Investisseurs</w:t>
      </w:r>
      <w:r w:rsidR="0028323D"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aux autres Associés </w:t>
      </w:r>
      <w:r w:rsidR="000B5256" w:rsidRPr="00143649">
        <w:rPr>
          <w:rFonts w:asciiTheme="minorHAnsi" w:hAnsiTheme="minorHAnsi" w:cstheme="minorHAnsi"/>
          <w:sz w:val="20"/>
          <w:szCs w:val="20"/>
        </w:rPr>
        <w:t xml:space="preserve">(le vote des </w:t>
      </w:r>
      <w:r w:rsidR="00490B96" w:rsidRPr="00143649">
        <w:rPr>
          <w:rFonts w:asciiTheme="minorHAnsi" w:hAnsiTheme="minorHAnsi" w:cstheme="minorHAnsi"/>
          <w:sz w:val="20"/>
          <w:szCs w:val="20"/>
        </w:rPr>
        <w:t>Associés Privés</w:t>
      </w:r>
      <w:r w:rsidR="000B5256" w:rsidRPr="00143649">
        <w:rPr>
          <w:rFonts w:asciiTheme="minorHAnsi" w:hAnsiTheme="minorHAnsi" w:cstheme="minorHAnsi"/>
          <w:sz w:val="20"/>
          <w:szCs w:val="20"/>
        </w:rPr>
        <w:t xml:space="preserve"> étant dans ce cas exercé par le Représentant des </w:t>
      </w:r>
      <w:r w:rsidR="00490B96" w:rsidRPr="00143649">
        <w:rPr>
          <w:rFonts w:asciiTheme="minorHAnsi" w:hAnsiTheme="minorHAnsi" w:cstheme="minorHAnsi"/>
          <w:sz w:val="20"/>
          <w:szCs w:val="20"/>
        </w:rPr>
        <w:t>Associés Privés</w:t>
      </w:r>
      <w:r w:rsidR="000B5256" w:rsidRPr="00143649">
        <w:rPr>
          <w:rFonts w:asciiTheme="minorHAnsi" w:hAnsiTheme="minorHAnsi" w:cstheme="minorHAnsi"/>
          <w:sz w:val="20"/>
          <w:szCs w:val="20"/>
        </w:rPr>
        <w:t xml:space="preserve"> pour le compte de tous les </w:t>
      </w:r>
      <w:r w:rsidR="00490B96" w:rsidRPr="00143649">
        <w:rPr>
          <w:rFonts w:asciiTheme="minorHAnsi" w:hAnsiTheme="minorHAnsi" w:cstheme="minorHAnsi"/>
          <w:sz w:val="20"/>
          <w:szCs w:val="20"/>
        </w:rPr>
        <w:t>Associés Privés</w:t>
      </w:r>
      <w:r w:rsidR="00973546" w:rsidRPr="00143649">
        <w:rPr>
          <w:rFonts w:asciiTheme="minorHAnsi" w:hAnsiTheme="minorHAnsi" w:cstheme="minorHAnsi"/>
          <w:sz w:val="20"/>
          <w:szCs w:val="20"/>
        </w:rPr>
        <w:t>, solidairement</w:t>
      </w:r>
      <w:r w:rsidR="000B5256" w:rsidRPr="00143649">
        <w:rPr>
          <w:rFonts w:asciiTheme="minorHAnsi" w:hAnsiTheme="minorHAnsi" w:cstheme="minorHAnsi"/>
          <w:sz w:val="20"/>
          <w:szCs w:val="20"/>
        </w:rPr>
        <w:t>) aux autres Associés (ci-après dans cet article les « </w:t>
      </w:r>
      <w:r w:rsidR="000B5256" w:rsidRPr="00143649">
        <w:rPr>
          <w:rFonts w:asciiTheme="minorHAnsi" w:hAnsiTheme="minorHAnsi" w:cstheme="minorHAnsi"/>
          <w:b/>
          <w:sz w:val="20"/>
          <w:szCs w:val="20"/>
        </w:rPr>
        <w:t>Autres Associés</w:t>
      </w:r>
      <w:r w:rsidR="000B5256" w:rsidRPr="00143649">
        <w:rPr>
          <w:rFonts w:asciiTheme="minorHAnsi" w:hAnsiTheme="minorHAnsi" w:cstheme="minorHAnsi"/>
          <w:sz w:val="20"/>
          <w:szCs w:val="20"/>
        </w:rPr>
        <w:t xml:space="preserve"> ») </w:t>
      </w:r>
      <w:r w:rsidRPr="00143649">
        <w:rPr>
          <w:rFonts w:asciiTheme="minorHAnsi" w:hAnsiTheme="minorHAnsi" w:cstheme="minorHAnsi"/>
          <w:sz w:val="20"/>
          <w:szCs w:val="20"/>
        </w:rPr>
        <w:t>(ci-après dans cet article les « </w:t>
      </w:r>
      <w:r w:rsidRPr="00143649">
        <w:rPr>
          <w:rFonts w:asciiTheme="minorHAnsi" w:hAnsiTheme="minorHAnsi" w:cstheme="minorHAnsi"/>
          <w:b/>
          <w:sz w:val="20"/>
          <w:szCs w:val="20"/>
        </w:rPr>
        <w:t>Autres Associés</w:t>
      </w:r>
      <w:r w:rsidRPr="00143649">
        <w:rPr>
          <w:rFonts w:asciiTheme="minorHAnsi" w:hAnsiTheme="minorHAnsi" w:cstheme="minorHAnsi"/>
          <w:sz w:val="20"/>
          <w:szCs w:val="20"/>
        </w:rPr>
        <w:t> ») visant à mettre en œuvre la présente clause (ci-après la « </w:t>
      </w:r>
      <w:r w:rsidRPr="00143649">
        <w:rPr>
          <w:rFonts w:asciiTheme="minorHAnsi" w:hAnsiTheme="minorHAnsi" w:cstheme="minorHAnsi"/>
          <w:b/>
          <w:sz w:val="20"/>
          <w:szCs w:val="20"/>
        </w:rPr>
        <w:t>Notification de Liquidité</w:t>
      </w:r>
      <w:r w:rsidRPr="00143649">
        <w:rPr>
          <w:rFonts w:asciiTheme="minorHAnsi" w:hAnsiTheme="minorHAnsi" w:cstheme="minorHAnsi"/>
          <w:sz w:val="20"/>
          <w:szCs w:val="20"/>
        </w:rPr>
        <w:t> ») à consentir au profit d’un intermédiaire (ci-après l’« </w:t>
      </w:r>
      <w:r w:rsidRPr="00143649">
        <w:rPr>
          <w:rFonts w:asciiTheme="minorHAnsi" w:hAnsiTheme="minorHAnsi" w:cstheme="minorHAnsi"/>
          <w:b/>
          <w:sz w:val="20"/>
          <w:szCs w:val="20"/>
        </w:rPr>
        <w:t>Intermédiaire</w:t>
      </w:r>
      <w:r w:rsidRPr="00143649">
        <w:rPr>
          <w:rFonts w:asciiTheme="minorHAnsi" w:hAnsiTheme="minorHAnsi" w:cstheme="minorHAnsi"/>
          <w:sz w:val="20"/>
          <w:szCs w:val="20"/>
        </w:rPr>
        <w:t xml:space="preserve"> ») un premier mandat de vente, portant sur cent pour cent (100%) des Titres détenus par tous les Associés.</w:t>
      </w:r>
    </w:p>
    <w:p w14:paraId="7261960A" w14:textId="77777777" w:rsidR="00A95E32" w:rsidRPr="00143649" w:rsidRDefault="00A95E32" w:rsidP="00B767DC">
      <w:pPr>
        <w:suppressAutoHyphens/>
        <w:autoSpaceDE w:val="0"/>
        <w:autoSpaceDN w:val="0"/>
        <w:adjustRightInd w:val="0"/>
        <w:jc w:val="both"/>
        <w:rPr>
          <w:rFonts w:asciiTheme="minorHAnsi" w:hAnsiTheme="minorHAnsi" w:cstheme="minorHAnsi"/>
          <w:sz w:val="20"/>
          <w:szCs w:val="20"/>
        </w:rPr>
      </w:pPr>
    </w:p>
    <w:p w14:paraId="305D2B41" w14:textId="0A9754AB"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L’intermédiaire sera choisi d’un commun accord par les Investisseurs et </w:t>
      </w:r>
      <w:r w:rsidR="00EC7A91" w:rsidRPr="00143649">
        <w:rPr>
          <w:rFonts w:asciiTheme="minorHAnsi" w:hAnsiTheme="minorHAnsi" w:cstheme="minorHAnsi"/>
          <w:sz w:val="20"/>
          <w:szCs w:val="20"/>
        </w:rPr>
        <w:t>les Associés Majoritaires</w:t>
      </w:r>
      <w:r w:rsidRPr="00143649">
        <w:rPr>
          <w:rFonts w:asciiTheme="minorHAnsi" w:hAnsiTheme="minorHAnsi" w:cstheme="minorHAnsi"/>
          <w:sz w:val="20"/>
          <w:szCs w:val="20"/>
        </w:rPr>
        <w:t xml:space="preserve"> sur une liste d’Intermédiaire(s) ayant accepté la mission et proposé(s) par la Majorité des Investisseur</w:t>
      </w:r>
      <w:r w:rsidR="00B61EFF" w:rsidRPr="00143649">
        <w:rPr>
          <w:rFonts w:asciiTheme="minorHAnsi" w:hAnsiTheme="minorHAnsi" w:cstheme="minorHAnsi"/>
          <w:sz w:val="20"/>
          <w:szCs w:val="20"/>
        </w:rPr>
        <w:t xml:space="preserve">s (le vote des </w:t>
      </w:r>
      <w:r w:rsidR="00490B96" w:rsidRPr="00143649">
        <w:rPr>
          <w:rFonts w:asciiTheme="minorHAnsi" w:hAnsiTheme="minorHAnsi" w:cstheme="minorHAnsi"/>
          <w:sz w:val="20"/>
          <w:szCs w:val="20"/>
        </w:rPr>
        <w:t>Associés Privés</w:t>
      </w:r>
      <w:r w:rsidR="00B61EFF" w:rsidRPr="00143649">
        <w:rPr>
          <w:rFonts w:asciiTheme="minorHAnsi" w:hAnsiTheme="minorHAnsi" w:cstheme="minorHAnsi"/>
          <w:sz w:val="20"/>
          <w:szCs w:val="20"/>
        </w:rPr>
        <w:t xml:space="preserve"> étant dans ce cas exercé par le Représentant des </w:t>
      </w:r>
      <w:r w:rsidR="00490B96" w:rsidRPr="00143649">
        <w:rPr>
          <w:rFonts w:asciiTheme="minorHAnsi" w:hAnsiTheme="minorHAnsi" w:cstheme="minorHAnsi"/>
          <w:sz w:val="20"/>
          <w:szCs w:val="20"/>
        </w:rPr>
        <w:t>Associés Privés</w:t>
      </w:r>
      <w:r w:rsidR="00B61EFF" w:rsidRPr="00143649">
        <w:rPr>
          <w:rFonts w:asciiTheme="minorHAnsi" w:hAnsiTheme="minorHAnsi" w:cstheme="minorHAnsi"/>
          <w:sz w:val="20"/>
          <w:szCs w:val="20"/>
        </w:rPr>
        <w:t xml:space="preserve"> pour le compte de tous les </w:t>
      </w:r>
      <w:r w:rsidR="00490B96" w:rsidRPr="00143649">
        <w:rPr>
          <w:rFonts w:asciiTheme="minorHAnsi" w:hAnsiTheme="minorHAnsi" w:cstheme="minorHAnsi"/>
          <w:sz w:val="20"/>
          <w:szCs w:val="20"/>
        </w:rPr>
        <w:t>Associés Privés</w:t>
      </w:r>
      <w:r w:rsidR="00B61EFF" w:rsidRPr="00143649">
        <w:rPr>
          <w:rFonts w:asciiTheme="minorHAnsi" w:hAnsiTheme="minorHAnsi" w:cstheme="minorHAnsi"/>
          <w:sz w:val="20"/>
          <w:szCs w:val="20"/>
        </w:rPr>
        <w:t xml:space="preserve">, solidairement) </w:t>
      </w:r>
      <w:r w:rsidRPr="00143649">
        <w:rPr>
          <w:rFonts w:asciiTheme="minorHAnsi" w:hAnsiTheme="minorHAnsi" w:cstheme="minorHAnsi"/>
          <w:sz w:val="20"/>
          <w:szCs w:val="20"/>
        </w:rPr>
        <w:t>dans un délai d’un (1) mois à compter la Notification de Liquidité étant entendu que, à défaut de parvenir à un accord sur le choix, le choix de l’intermédiaire sera fait par la Majorité des Investisseurs</w:t>
      </w:r>
      <w:r w:rsidR="00D07A35" w:rsidRPr="00143649">
        <w:rPr>
          <w:rFonts w:asciiTheme="minorHAnsi" w:hAnsiTheme="minorHAnsi" w:cstheme="minorHAnsi"/>
          <w:sz w:val="20"/>
          <w:szCs w:val="20"/>
        </w:rPr>
        <w:t>,</w:t>
      </w:r>
      <w:r w:rsidR="00E0055E" w:rsidRPr="00143649">
        <w:rPr>
          <w:rFonts w:asciiTheme="minorHAnsi" w:hAnsiTheme="minorHAnsi" w:cstheme="minorHAnsi"/>
          <w:sz w:val="20"/>
          <w:szCs w:val="20"/>
        </w:rPr>
        <w:t xml:space="preserve"> </w:t>
      </w:r>
      <w:r w:rsidRPr="00143649">
        <w:rPr>
          <w:rFonts w:asciiTheme="minorHAnsi" w:hAnsiTheme="minorHAnsi" w:cstheme="minorHAnsi"/>
          <w:sz w:val="20"/>
          <w:szCs w:val="20"/>
        </w:rPr>
        <w:t>seule</w:t>
      </w:r>
      <w:r w:rsidR="002F4C77" w:rsidRPr="00143649">
        <w:rPr>
          <w:rFonts w:asciiTheme="minorHAnsi" w:hAnsiTheme="minorHAnsi" w:cstheme="minorHAnsi"/>
          <w:i/>
          <w:iCs/>
          <w:sz w:val="20"/>
          <w:szCs w:val="20"/>
        </w:rPr>
        <w:t xml:space="preserve"> </w:t>
      </w:r>
      <w:r w:rsidR="00B61EFF" w:rsidRPr="00143649">
        <w:rPr>
          <w:rFonts w:asciiTheme="minorHAnsi" w:hAnsiTheme="minorHAnsi" w:cstheme="minorHAnsi"/>
          <w:sz w:val="20"/>
          <w:szCs w:val="20"/>
        </w:rPr>
        <w:t xml:space="preserve">(le vote des </w:t>
      </w:r>
      <w:r w:rsidR="00490B96" w:rsidRPr="00143649">
        <w:rPr>
          <w:rFonts w:asciiTheme="minorHAnsi" w:hAnsiTheme="minorHAnsi" w:cstheme="minorHAnsi"/>
          <w:sz w:val="20"/>
          <w:szCs w:val="20"/>
        </w:rPr>
        <w:t>Associés Privés</w:t>
      </w:r>
      <w:r w:rsidR="00B61EFF" w:rsidRPr="00143649">
        <w:rPr>
          <w:rFonts w:asciiTheme="minorHAnsi" w:hAnsiTheme="minorHAnsi" w:cstheme="minorHAnsi"/>
          <w:sz w:val="20"/>
          <w:szCs w:val="20"/>
        </w:rPr>
        <w:t xml:space="preserve"> étant dans ce cas exercé par le Représentant des </w:t>
      </w:r>
      <w:r w:rsidR="00490B96" w:rsidRPr="00143649">
        <w:rPr>
          <w:rFonts w:asciiTheme="minorHAnsi" w:hAnsiTheme="minorHAnsi" w:cstheme="minorHAnsi"/>
          <w:sz w:val="20"/>
          <w:szCs w:val="20"/>
        </w:rPr>
        <w:t>Associés Privés</w:t>
      </w:r>
      <w:r w:rsidR="00B61EFF" w:rsidRPr="00143649">
        <w:rPr>
          <w:rFonts w:asciiTheme="minorHAnsi" w:hAnsiTheme="minorHAnsi" w:cstheme="minorHAnsi"/>
          <w:sz w:val="20"/>
          <w:szCs w:val="20"/>
        </w:rPr>
        <w:t xml:space="preserve"> pour le compte de tous les </w:t>
      </w:r>
      <w:r w:rsidR="00490B96" w:rsidRPr="00143649">
        <w:rPr>
          <w:rFonts w:asciiTheme="minorHAnsi" w:hAnsiTheme="minorHAnsi" w:cstheme="minorHAnsi"/>
          <w:sz w:val="20"/>
          <w:szCs w:val="20"/>
        </w:rPr>
        <w:t>Associés Privés</w:t>
      </w:r>
      <w:r w:rsidR="00B61EFF" w:rsidRPr="00143649">
        <w:rPr>
          <w:rFonts w:asciiTheme="minorHAnsi" w:hAnsiTheme="minorHAnsi" w:cstheme="minorHAnsi"/>
          <w:sz w:val="20"/>
          <w:szCs w:val="20"/>
        </w:rPr>
        <w:t>, solidairement)</w:t>
      </w:r>
      <w:r w:rsidR="00B61EFF" w:rsidRPr="00143649">
        <w:rPr>
          <w:rFonts w:asciiTheme="minorHAnsi" w:hAnsiTheme="minorHAnsi" w:cstheme="minorHAnsi"/>
          <w:i/>
          <w:iCs/>
          <w:sz w:val="20"/>
          <w:szCs w:val="20"/>
          <w:u w:val="single"/>
        </w:rPr>
        <w:t xml:space="preserve"> </w:t>
      </w:r>
      <w:r w:rsidR="002F4C77" w:rsidRPr="00143649">
        <w:rPr>
          <w:rFonts w:asciiTheme="minorHAnsi" w:hAnsiTheme="minorHAnsi" w:cstheme="minorHAnsi"/>
          <w:i/>
          <w:iCs/>
          <w:sz w:val="20"/>
          <w:szCs w:val="20"/>
          <w:u w:val="single"/>
        </w:rPr>
        <w:t xml:space="preserve">(le choix étant fait </w:t>
      </w:r>
      <w:r w:rsidR="003B25FB" w:rsidRPr="00143649">
        <w:rPr>
          <w:rFonts w:asciiTheme="minorHAnsi" w:hAnsiTheme="minorHAnsi" w:cstheme="minorHAnsi"/>
          <w:i/>
          <w:iCs/>
          <w:sz w:val="20"/>
          <w:szCs w:val="20"/>
          <w:u w:val="single"/>
        </w:rPr>
        <w:t xml:space="preserve">également </w:t>
      </w:r>
      <w:r w:rsidR="002F4C77" w:rsidRPr="00143649">
        <w:rPr>
          <w:rFonts w:asciiTheme="minorHAnsi" w:hAnsiTheme="minorHAnsi" w:cstheme="minorHAnsi"/>
          <w:i/>
          <w:iCs/>
          <w:sz w:val="20"/>
          <w:szCs w:val="20"/>
          <w:u w:val="single"/>
        </w:rPr>
        <w:t xml:space="preserve">par les seuls Investisseurs en cas de décès de Monsieur </w:t>
      </w:r>
      <w:r w:rsidR="00DC2F0E" w:rsidRPr="00143649">
        <w:rPr>
          <w:rFonts w:asciiTheme="minorHAnsi" w:hAnsiTheme="minorHAnsi" w:cstheme="minorHAnsi"/>
          <w:i/>
          <w:iCs/>
          <w:sz w:val="20"/>
          <w:szCs w:val="20"/>
          <w:u w:val="single"/>
        </w:rPr>
        <w:t>Sébastien DURSAP</w:t>
      </w:r>
      <w:r w:rsidR="002F4C77" w:rsidRPr="00143649">
        <w:rPr>
          <w:rFonts w:asciiTheme="minorHAnsi" w:hAnsiTheme="minorHAnsi" w:cstheme="minorHAnsi"/>
          <w:sz w:val="20"/>
          <w:szCs w:val="20"/>
        </w:rPr>
        <w:t>).</w:t>
      </w:r>
    </w:p>
    <w:p w14:paraId="015128D2" w14:textId="77777777" w:rsidR="00B913D5" w:rsidRPr="00143649" w:rsidRDefault="00B913D5" w:rsidP="00B767DC">
      <w:pPr>
        <w:rPr>
          <w:rFonts w:asciiTheme="minorHAnsi" w:hAnsiTheme="minorHAnsi" w:cstheme="minorHAnsi"/>
          <w:sz w:val="20"/>
          <w:szCs w:val="20"/>
        </w:rPr>
      </w:pPr>
    </w:p>
    <w:p w14:paraId="05338463"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L’Intermédiaire devra être une banque d’affaires ou un cabinet spécialisé, disposant d’une expérience réussie dans des opérations de cession d’entreprises et indépendants des Parties</w:t>
      </w:r>
      <w:r w:rsidRPr="00143649">
        <w:rPr>
          <w:rStyle w:val="Marquedecommentaire"/>
          <w:rFonts w:asciiTheme="minorHAnsi" w:hAnsiTheme="minorHAnsi" w:cstheme="minorHAnsi"/>
          <w:sz w:val="20"/>
          <w:szCs w:val="20"/>
        </w:rPr>
        <w:t>.</w:t>
      </w:r>
      <w:r w:rsidRPr="00143649">
        <w:rPr>
          <w:rFonts w:asciiTheme="minorHAnsi" w:hAnsiTheme="minorHAnsi" w:cstheme="minorHAnsi"/>
          <w:sz w:val="20"/>
          <w:szCs w:val="20"/>
        </w:rPr>
        <w:t xml:space="preserve"> </w:t>
      </w:r>
    </w:p>
    <w:p w14:paraId="2621554B"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p>
    <w:p w14:paraId="2197A95A" w14:textId="246A8948"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Style w:val="cf01"/>
          <w:rFonts w:asciiTheme="minorHAnsi" w:hAnsiTheme="minorHAnsi" w:cstheme="minorHAnsi"/>
          <w:sz w:val="20"/>
          <w:szCs w:val="20"/>
        </w:rPr>
        <w:t>L’Intermédiaire informera toutes les Parties, au moins une fois par mois par écrit, de l’identité des candidats acquéreurs qu'il sollicite et de l’évolution de sa mission.</w:t>
      </w:r>
    </w:p>
    <w:p w14:paraId="21496685" w14:textId="77777777" w:rsidR="00B913D5" w:rsidRPr="00143649" w:rsidRDefault="00B913D5" w:rsidP="00B767DC">
      <w:pPr>
        <w:suppressAutoHyphens/>
        <w:autoSpaceDE w:val="0"/>
        <w:autoSpaceDN w:val="0"/>
        <w:adjustRightInd w:val="0"/>
        <w:ind w:left="720"/>
        <w:jc w:val="both"/>
        <w:rPr>
          <w:rFonts w:asciiTheme="minorHAnsi" w:hAnsiTheme="minorHAnsi" w:cstheme="minorHAnsi"/>
          <w:sz w:val="20"/>
          <w:szCs w:val="20"/>
        </w:rPr>
      </w:pPr>
    </w:p>
    <w:p w14:paraId="48A8F277" w14:textId="6BEB16ED"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Les honoraires de l’Intermédiaire ainsi choisi seront répartis entre tous les Associés Cédants au prorata du produit de cession versé à chaque Associé issu des Titres cédés dans le cadre du mandat de vente. Par ailleurs, la Société prendra à sa charge la partie fixe des honoraires de l’Intermédiaire (études préalables, rédaction du memo, etc…).</w:t>
      </w:r>
    </w:p>
    <w:p w14:paraId="146A8E5C" w14:textId="77777777" w:rsidR="00B913D5" w:rsidRPr="00143649" w:rsidRDefault="00B913D5" w:rsidP="00B767DC">
      <w:pPr>
        <w:ind w:left="708"/>
        <w:rPr>
          <w:rFonts w:asciiTheme="minorHAnsi" w:hAnsiTheme="minorHAnsi" w:cstheme="minorHAnsi"/>
          <w:sz w:val="20"/>
          <w:szCs w:val="20"/>
        </w:rPr>
      </w:pPr>
    </w:p>
    <w:p w14:paraId="56E40BB4"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durée de sa mission sera fixée avec l’Intermédiaire.</w:t>
      </w:r>
    </w:p>
    <w:p w14:paraId="05A1DFA5" w14:textId="77777777" w:rsidR="00B913D5" w:rsidRPr="00143649" w:rsidRDefault="00B913D5" w:rsidP="00B767DC">
      <w:pPr>
        <w:suppressAutoHyphens/>
        <w:autoSpaceDE w:val="0"/>
        <w:autoSpaceDN w:val="0"/>
        <w:adjustRightInd w:val="0"/>
        <w:ind w:hanging="709"/>
        <w:jc w:val="both"/>
        <w:rPr>
          <w:rFonts w:asciiTheme="minorHAnsi" w:hAnsiTheme="minorHAnsi" w:cstheme="minorHAnsi"/>
          <w:b/>
          <w:smallCaps/>
          <w:sz w:val="20"/>
          <w:szCs w:val="20"/>
          <w:u w:val="single"/>
        </w:rPr>
      </w:pPr>
    </w:p>
    <w:p w14:paraId="2E0D7BF5" w14:textId="1F0899A4" w:rsidR="00B913D5" w:rsidRPr="00143649" w:rsidRDefault="00A20665" w:rsidP="00B767DC">
      <w:pPr>
        <w:jc w:val="both"/>
        <w:rPr>
          <w:rFonts w:asciiTheme="minorHAnsi" w:hAnsiTheme="minorHAnsi" w:cstheme="minorHAnsi"/>
          <w:sz w:val="20"/>
          <w:szCs w:val="20"/>
        </w:rPr>
      </w:pPr>
      <w:r w:rsidRPr="00143649">
        <w:rPr>
          <w:rFonts w:asciiTheme="minorHAnsi" w:eastAsia="Calibri" w:hAnsiTheme="minorHAnsi" w:cstheme="minorHAnsi"/>
          <w:sz w:val="20"/>
          <w:szCs w:val="20"/>
          <w:lang w:eastAsia="en-US"/>
        </w:rPr>
        <w:t xml:space="preserve">La Société, les </w:t>
      </w:r>
      <w:r w:rsidRPr="00143649">
        <w:rPr>
          <w:rFonts w:asciiTheme="minorHAnsi" w:hAnsiTheme="minorHAnsi" w:cstheme="minorHAnsi"/>
          <w:sz w:val="20"/>
          <w:szCs w:val="20"/>
        </w:rPr>
        <w:t>Associés Majoritaires (pris en leurs qualités d’Associés et dans la limite des pouvoirs de direction dont ils sont respectivement titulaires) et le Dirigeant</w:t>
      </w:r>
      <w:r w:rsidR="00B913D5" w:rsidRPr="00143649">
        <w:rPr>
          <w:rFonts w:asciiTheme="minorHAnsi" w:hAnsiTheme="minorHAnsi" w:cstheme="minorHAnsi"/>
          <w:sz w:val="20"/>
          <w:szCs w:val="20"/>
        </w:rPr>
        <w:t xml:space="preserve"> s’obligent à exécuter leurs obligations au titre de la présente clause de bonne foi, notamment en facilitant l’accès aux informations habituelles permettant la réalisation des audits de </w:t>
      </w:r>
      <w:proofErr w:type="spellStart"/>
      <w:r w:rsidR="00B913D5" w:rsidRPr="00143649">
        <w:rPr>
          <w:rFonts w:asciiTheme="minorHAnsi" w:hAnsiTheme="minorHAnsi" w:cstheme="minorHAnsi"/>
          <w:sz w:val="20"/>
          <w:szCs w:val="20"/>
        </w:rPr>
        <w:t>pré-cession</w:t>
      </w:r>
      <w:proofErr w:type="spellEnd"/>
      <w:r w:rsidR="00B913D5" w:rsidRPr="00143649">
        <w:rPr>
          <w:rFonts w:asciiTheme="minorHAnsi" w:hAnsiTheme="minorHAnsi" w:cstheme="minorHAnsi"/>
          <w:sz w:val="20"/>
          <w:szCs w:val="20"/>
        </w:rPr>
        <w:t>, en participant aux travaux de préparation du mémorandum de présentation de la Société en recevant l’Intermédiaire et les éventuels acquéreurs présentés par lui, et d’une manière générale en se comportant de manière à permettre la bonne fin du Mandat de Vente.</w:t>
      </w:r>
    </w:p>
    <w:p w14:paraId="565936A0" w14:textId="51EE2A06" w:rsidR="00CC11B2" w:rsidRPr="00143649" w:rsidRDefault="00CC11B2">
      <w:pPr>
        <w:rPr>
          <w:rFonts w:asciiTheme="minorHAnsi" w:hAnsiTheme="minorHAnsi" w:cstheme="minorHAnsi"/>
          <w:sz w:val="20"/>
          <w:szCs w:val="20"/>
        </w:rPr>
      </w:pPr>
      <w:r w:rsidRPr="00143649">
        <w:rPr>
          <w:rFonts w:asciiTheme="minorHAnsi" w:hAnsiTheme="minorHAnsi" w:cstheme="minorHAnsi"/>
          <w:sz w:val="20"/>
          <w:szCs w:val="20"/>
        </w:rPr>
        <w:br w:type="page"/>
      </w:r>
    </w:p>
    <w:p w14:paraId="38CF0A90" w14:textId="77777777" w:rsidR="00524872" w:rsidRPr="00143649" w:rsidRDefault="00524872" w:rsidP="00B767DC">
      <w:pPr>
        <w:rPr>
          <w:rFonts w:asciiTheme="minorHAnsi" w:hAnsiTheme="minorHAnsi" w:cstheme="minorHAnsi"/>
          <w:sz w:val="20"/>
          <w:szCs w:val="20"/>
        </w:rPr>
      </w:pPr>
    </w:p>
    <w:p w14:paraId="3791830C" w14:textId="1232AE8C"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 cas de réussite de sa mission c’est-à-dire en cas d’offre pour 100% des Titres par un Tiers agissant de bonne foi (ci-après dans cet article l’</w:t>
      </w:r>
      <w:r w:rsidRPr="00143649">
        <w:rPr>
          <w:rFonts w:asciiTheme="minorHAnsi" w:hAnsiTheme="minorHAnsi" w:cstheme="minorHAnsi"/>
          <w:b/>
          <w:bCs/>
          <w:sz w:val="20"/>
          <w:szCs w:val="20"/>
        </w:rPr>
        <w:t>Acquéreur</w:t>
      </w:r>
      <w:r w:rsidRPr="00143649">
        <w:rPr>
          <w:rFonts w:asciiTheme="minorHAnsi" w:hAnsiTheme="minorHAnsi" w:cstheme="minorHAnsi"/>
          <w:sz w:val="20"/>
          <w:szCs w:val="20"/>
        </w:rPr>
        <w:t xml:space="preserve"> »), </w:t>
      </w:r>
      <w:r w:rsidR="0028323D" w:rsidRPr="00143649">
        <w:rPr>
          <w:rFonts w:asciiTheme="minorHAnsi" w:hAnsiTheme="minorHAnsi" w:cstheme="minorHAnsi"/>
          <w:sz w:val="20"/>
          <w:szCs w:val="20"/>
        </w:rPr>
        <w:t xml:space="preserve">pour un prix i) </w:t>
      </w:r>
      <w:r w:rsidR="0028323D" w:rsidRPr="00143649">
        <w:rPr>
          <w:rFonts w:asciiTheme="minorHAnsi" w:hAnsiTheme="minorHAnsi" w:cstheme="minorHAnsi"/>
          <w:sz w:val="20"/>
          <w:szCs w:val="20"/>
          <w:u w:val="single"/>
        </w:rPr>
        <w:t>nécessairement au moins égal au Prix de Réserve</w:t>
      </w:r>
      <w:r w:rsidR="0028323D" w:rsidRPr="00143649">
        <w:rPr>
          <w:rFonts w:asciiTheme="minorHAnsi" w:hAnsiTheme="minorHAnsi" w:cstheme="minorHAnsi"/>
          <w:sz w:val="20"/>
          <w:szCs w:val="20"/>
        </w:rPr>
        <w:t xml:space="preserve"> et ii) accepté </w:t>
      </w:r>
      <w:r w:rsidRPr="00143649">
        <w:rPr>
          <w:rFonts w:asciiTheme="minorHAnsi" w:hAnsiTheme="minorHAnsi" w:cstheme="minorHAnsi"/>
          <w:sz w:val="20"/>
          <w:szCs w:val="20"/>
        </w:rPr>
        <w:t>par la Majorité des Investisseurs</w:t>
      </w:r>
      <w:r w:rsidR="003221A2" w:rsidRPr="00143649">
        <w:rPr>
          <w:rFonts w:asciiTheme="minorHAnsi" w:hAnsiTheme="minorHAnsi" w:cstheme="minorHAnsi"/>
          <w:sz w:val="20"/>
          <w:szCs w:val="20"/>
        </w:rPr>
        <w:t>,</w:t>
      </w:r>
      <w:r w:rsidR="00206231"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l’Intermédiaire notifiera aux Parties par lettre recommandée avec accusé de réception l’identité de l’Acquéreur, le prix par Titre proposé par ce dernier et plus généralement les conditions énoncées dans la proposition d’acquisition de l’Acquéreur (ci-après désignée la « </w:t>
      </w:r>
      <w:r w:rsidRPr="00143649">
        <w:rPr>
          <w:rFonts w:asciiTheme="minorHAnsi" w:hAnsiTheme="minorHAnsi" w:cstheme="minorHAnsi"/>
          <w:b/>
          <w:bCs/>
          <w:sz w:val="20"/>
          <w:szCs w:val="20"/>
        </w:rPr>
        <w:t>Notification de Cession</w:t>
      </w:r>
      <w:r w:rsidRPr="00143649">
        <w:rPr>
          <w:rFonts w:asciiTheme="minorHAnsi" w:hAnsiTheme="minorHAnsi" w:cstheme="minorHAnsi"/>
          <w:sz w:val="20"/>
          <w:szCs w:val="20"/>
        </w:rPr>
        <w:t> » dans le cadre de cet Article 10.</w:t>
      </w:r>
      <w:r w:rsidR="007666DB" w:rsidRPr="00143649">
        <w:rPr>
          <w:rFonts w:asciiTheme="minorHAnsi" w:hAnsiTheme="minorHAnsi" w:cstheme="minorHAnsi"/>
          <w:sz w:val="20"/>
          <w:szCs w:val="20"/>
        </w:rPr>
        <w:t>5</w:t>
      </w:r>
      <w:r w:rsidRPr="00143649">
        <w:rPr>
          <w:rFonts w:asciiTheme="minorHAnsi" w:hAnsiTheme="minorHAnsi" w:cstheme="minorHAnsi"/>
          <w:sz w:val="20"/>
          <w:szCs w:val="20"/>
        </w:rPr>
        <w:t>).</w:t>
      </w:r>
    </w:p>
    <w:p w14:paraId="31952A21"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p>
    <w:p w14:paraId="6929B1E0"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Tous les Associés s’obligent irrévocablement à titre de promesse irrévocable de vente à Transférer leurs Titres à l’Acquéreur dans les conditions de la Notification de Cession.</w:t>
      </w:r>
    </w:p>
    <w:p w14:paraId="7F99DBA7"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p>
    <w:p w14:paraId="4C8C8A7B"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cessions issues du présent Article devront intervenir dans un délai de </w:t>
      </w:r>
      <w:r w:rsidRPr="00143649">
        <w:rPr>
          <w:rFonts w:asciiTheme="minorHAnsi" w:hAnsiTheme="minorHAnsi" w:cstheme="minorHAnsi"/>
          <w:b/>
          <w:bCs/>
          <w:sz w:val="20"/>
          <w:szCs w:val="20"/>
          <w:u w:val="single"/>
        </w:rPr>
        <w:t>quarante-cinq (45) Jours</w:t>
      </w:r>
      <w:r w:rsidRPr="00143649">
        <w:rPr>
          <w:rFonts w:asciiTheme="minorHAnsi" w:hAnsiTheme="minorHAnsi" w:cstheme="minorHAnsi"/>
          <w:sz w:val="20"/>
          <w:szCs w:val="20"/>
        </w:rPr>
        <w:t xml:space="preserve"> à compter de la Notification de Cession.</w:t>
      </w:r>
    </w:p>
    <w:p w14:paraId="46A9716A"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p>
    <w:p w14:paraId="6D70DC73"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lang w:val="x-none"/>
        </w:rPr>
      </w:pPr>
      <w:r w:rsidRPr="00143649">
        <w:rPr>
          <w:rFonts w:asciiTheme="minorHAnsi" w:hAnsiTheme="minorHAnsi" w:cstheme="minorHAnsi"/>
          <w:sz w:val="20"/>
          <w:szCs w:val="20"/>
        </w:rPr>
        <w:t>En cas échec d’un premier Mandat de Vente, la mission de l’Intermédiaire pourra être prolongée ou un second Intermédiaire pourra être désigné, qui sera choisi dans les mêmes conditions que le premier Intermédiaire et avec la même mission et les mêmes engagements des Associés de Transférer leurs Titres dans les mêmes conditions que celles susvisées.</w:t>
      </w:r>
    </w:p>
    <w:p w14:paraId="5693D2F2" w14:textId="77777777" w:rsidR="00B913D5" w:rsidRPr="00143649" w:rsidRDefault="00B913D5" w:rsidP="00B767DC">
      <w:pPr>
        <w:jc w:val="both"/>
        <w:rPr>
          <w:rFonts w:asciiTheme="minorHAnsi" w:hAnsiTheme="minorHAnsi" w:cstheme="minorHAnsi"/>
          <w:sz w:val="20"/>
          <w:szCs w:val="20"/>
          <w:lang w:val="x-none"/>
        </w:rPr>
      </w:pPr>
    </w:p>
    <w:p w14:paraId="174AADC0" w14:textId="165ABEDF" w:rsidR="00B913D5" w:rsidRPr="00143649" w:rsidRDefault="00B913D5" w:rsidP="00B767DC">
      <w:pPr>
        <w:suppressAutoHyphens/>
        <w:autoSpaceDE w:val="0"/>
        <w:autoSpaceDN w:val="0"/>
        <w:adjustRightInd w:val="0"/>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Relations avec les autres Articles du Pacte</w:t>
      </w:r>
    </w:p>
    <w:p w14:paraId="26F84E5A" w14:textId="77777777" w:rsidR="00B913D5" w:rsidRPr="00143649" w:rsidRDefault="00B913D5" w:rsidP="00B767DC">
      <w:pPr>
        <w:widowControl w:val="0"/>
        <w:autoSpaceDE w:val="0"/>
        <w:autoSpaceDN w:val="0"/>
        <w:adjustRightInd w:val="0"/>
        <w:ind w:right="-2"/>
        <w:jc w:val="both"/>
        <w:rPr>
          <w:rFonts w:asciiTheme="minorHAnsi" w:hAnsiTheme="minorHAnsi" w:cstheme="minorHAnsi"/>
          <w:sz w:val="20"/>
          <w:szCs w:val="20"/>
          <w:lang w:val="x-none"/>
        </w:rPr>
      </w:pPr>
    </w:p>
    <w:p w14:paraId="1EE28B70" w14:textId="77777777" w:rsidR="00B913D5" w:rsidRPr="00143649" w:rsidRDefault="00B913D5" w:rsidP="00B767DC">
      <w:pPr>
        <w:widowControl w:val="0"/>
        <w:autoSpaceDE w:val="0"/>
        <w:autoSpaceDN w:val="0"/>
        <w:adjustRightInd w:val="0"/>
        <w:ind w:right="-2"/>
        <w:jc w:val="both"/>
        <w:rPr>
          <w:rFonts w:asciiTheme="minorHAnsi" w:hAnsiTheme="minorHAnsi" w:cstheme="minorHAnsi"/>
          <w:sz w:val="20"/>
          <w:szCs w:val="20"/>
        </w:rPr>
      </w:pPr>
      <w:proofErr w:type="spellStart"/>
      <w:r w:rsidRPr="00143649">
        <w:rPr>
          <w:rFonts w:asciiTheme="minorHAnsi" w:hAnsiTheme="minorHAnsi" w:cstheme="minorHAnsi"/>
          <w:sz w:val="20"/>
          <w:szCs w:val="20"/>
        </w:rPr>
        <w:t>E</w:t>
      </w:r>
      <w:r w:rsidRPr="00143649">
        <w:rPr>
          <w:rFonts w:asciiTheme="minorHAnsi" w:hAnsiTheme="minorHAnsi" w:cstheme="minorHAnsi"/>
          <w:sz w:val="20"/>
          <w:szCs w:val="20"/>
          <w:lang w:val="x-none"/>
        </w:rPr>
        <w:t>n</w:t>
      </w:r>
      <w:proofErr w:type="spellEnd"/>
      <w:r w:rsidRPr="00143649">
        <w:rPr>
          <w:rFonts w:asciiTheme="minorHAnsi" w:hAnsiTheme="minorHAnsi" w:cstheme="minorHAnsi"/>
          <w:sz w:val="20"/>
          <w:szCs w:val="20"/>
          <w:lang w:val="x-none"/>
        </w:rPr>
        <w:t xml:space="preserve"> cas d</w:t>
      </w:r>
      <w:r w:rsidRPr="00143649">
        <w:rPr>
          <w:rFonts w:asciiTheme="minorHAnsi" w:hAnsiTheme="minorHAnsi" w:cstheme="minorHAnsi"/>
          <w:sz w:val="20"/>
          <w:szCs w:val="20"/>
        </w:rPr>
        <w:t>e mise en œuvre du Mandat de Vente :</w:t>
      </w:r>
    </w:p>
    <w:p w14:paraId="740C068D" w14:textId="77777777" w:rsidR="00B913D5" w:rsidRPr="00143649" w:rsidRDefault="00B913D5" w:rsidP="00B767DC">
      <w:pPr>
        <w:widowControl w:val="0"/>
        <w:autoSpaceDE w:val="0"/>
        <w:autoSpaceDN w:val="0"/>
        <w:adjustRightInd w:val="0"/>
        <w:ind w:right="-2"/>
        <w:jc w:val="both"/>
        <w:rPr>
          <w:rFonts w:asciiTheme="minorHAnsi" w:hAnsiTheme="minorHAnsi" w:cstheme="minorHAnsi"/>
          <w:sz w:val="20"/>
          <w:szCs w:val="20"/>
          <w:lang w:val="x-none"/>
        </w:rPr>
      </w:pPr>
    </w:p>
    <w:p w14:paraId="0C643847" w14:textId="77777777" w:rsidR="00B913D5" w:rsidRPr="00143649" w:rsidRDefault="00B913D5" w:rsidP="00211C97">
      <w:pPr>
        <w:widowControl w:val="0"/>
        <w:numPr>
          <w:ilvl w:val="0"/>
          <w:numId w:val="35"/>
        </w:numPr>
        <w:autoSpaceDE w:val="0"/>
        <w:autoSpaceDN w:val="0"/>
        <w:adjustRightInd w:val="0"/>
        <w:ind w:right="-2"/>
        <w:jc w:val="both"/>
        <w:rPr>
          <w:rFonts w:asciiTheme="minorHAnsi" w:hAnsiTheme="minorHAnsi" w:cstheme="minorHAnsi"/>
          <w:sz w:val="20"/>
          <w:szCs w:val="20"/>
          <w:lang w:val="x-none"/>
        </w:rPr>
      </w:pPr>
      <w:proofErr w:type="spellStart"/>
      <w:r w:rsidRPr="00143649">
        <w:rPr>
          <w:rFonts w:asciiTheme="minorHAnsi" w:hAnsiTheme="minorHAnsi" w:cstheme="minorHAnsi"/>
          <w:sz w:val="20"/>
          <w:szCs w:val="20"/>
          <w:lang w:eastAsia="x-none"/>
        </w:rPr>
        <w:t>l</w:t>
      </w:r>
      <w:r w:rsidRPr="00143649">
        <w:rPr>
          <w:rFonts w:asciiTheme="minorHAnsi" w:hAnsiTheme="minorHAnsi" w:cstheme="minorHAnsi"/>
          <w:sz w:val="20"/>
          <w:szCs w:val="20"/>
          <w:lang w:val="x-none" w:eastAsia="x-none"/>
        </w:rPr>
        <w:t>e</w:t>
      </w:r>
      <w:proofErr w:type="spellEnd"/>
      <w:r w:rsidRPr="00143649">
        <w:rPr>
          <w:rFonts w:asciiTheme="minorHAnsi" w:hAnsiTheme="minorHAnsi" w:cstheme="minorHAnsi"/>
          <w:sz w:val="20"/>
          <w:szCs w:val="20"/>
          <w:lang w:val="x-none"/>
        </w:rPr>
        <w:t xml:space="preserve"> Droit de Préemption ne s’applique pas</w:t>
      </w:r>
      <w:r w:rsidRPr="00143649">
        <w:rPr>
          <w:rFonts w:asciiTheme="minorHAnsi" w:hAnsiTheme="minorHAnsi" w:cstheme="minorHAnsi"/>
          <w:sz w:val="20"/>
          <w:szCs w:val="20"/>
        </w:rPr>
        <w:t> ;</w:t>
      </w:r>
      <w:r w:rsidRPr="00143649">
        <w:rPr>
          <w:rFonts w:asciiTheme="minorHAnsi" w:hAnsiTheme="minorHAnsi" w:cstheme="minorHAnsi"/>
          <w:sz w:val="20"/>
          <w:szCs w:val="20"/>
          <w:lang w:val="x-none"/>
        </w:rPr>
        <w:t xml:space="preserve"> </w:t>
      </w:r>
    </w:p>
    <w:p w14:paraId="7BCFA261" w14:textId="77777777" w:rsidR="00B913D5" w:rsidRPr="00143649" w:rsidRDefault="00B913D5" w:rsidP="00211C97">
      <w:pPr>
        <w:widowControl w:val="0"/>
        <w:numPr>
          <w:ilvl w:val="0"/>
          <w:numId w:val="35"/>
        </w:numPr>
        <w:autoSpaceDE w:val="0"/>
        <w:autoSpaceDN w:val="0"/>
        <w:adjustRightInd w:val="0"/>
        <w:ind w:right="-2"/>
        <w:jc w:val="both"/>
        <w:rPr>
          <w:rFonts w:asciiTheme="minorHAnsi" w:hAnsiTheme="minorHAnsi" w:cstheme="minorHAnsi"/>
          <w:sz w:val="20"/>
          <w:szCs w:val="20"/>
          <w:lang w:val="x-none"/>
        </w:rPr>
      </w:pPr>
      <w:proofErr w:type="spellStart"/>
      <w:r w:rsidRPr="00143649">
        <w:rPr>
          <w:rFonts w:asciiTheme="minorHAnsi" w:hAnsiTheme="minorHAnsi" w:cstheme="minorHAnsi"/>
          <w:sz w:val="20"/>
          <w:szCs w:val="20"/>
          <w:lang w:eastAsia="x-none"/>
        </w:rPr>
        <w:t>l</w:t>
      </w:r>
      <w:r w:rsidRPr="00143649">
        <w:rPr>
          <w:rFonts w:asciiTheme="minorHAnsi" w:hAnsiTheme="minorHAnsi" w:cstheme="minorHAnsi"/>
          <w:sz w:val="20"/>
          <w:szCs w:val="20"/>
          <w:lang w:val="x-none" w:eastAsia="x-none"/>
        </w:rPr>
        <w:t>e</w:t>
      </w:r>
      <w:proofErr w:type="spellEnd"/>
      <w:r w:rsidRPr="00143649">
        <w:rPr>
          <w:rFonts w:asciiTheme="minorHAnsi" w:hAnsiTheme="minorHAnsi" w:cstheme="minorHAnsi"/>
          <w:sz w:val="20"/>
          <w:szCs w:val="20"/>
          <w:lang w:val="x-none"/>
        </w:rPr>
        <w:t xml:space="preserve"> Droit de Sortie Conjointe</w:t>
      </w:r>
      <w:r w:rsidRPr="00143649">
        <w:rPr>
          <w:rFonts w:asciiTheme="minorHAnsi" w:hAnsiTheme="minorHAnsi" w:cstheme="minorHAnsi"/>
          <w:sz w:val="20"/>
          <w:szCs w:val="20"/>
        </w:rPr>
        <w:t xml:space="preserve"> et Totale</w:t>
      </w:r>
      <w:r w:rsidRPr="00143649">
        <w:rPr>
          <w:rFonts w:asciiTheme="minorHAnsi" w:hAnsiTheme="minorHAnsi" w:cstheme="minorHAnsi"/>
          <w:sz w:val="20"/>
          <w:szCs w:val="20"/>
          <w:lang w:val="x-none"/>
        </w:rPr>
        <w:t xml:space="preserve"> ne s’applique pas</w:t>
      </w:r>
      <w:r w:rsidRPr="00143649">
        <w:rPr>
          <w:rFonts w:asciiTheme="minorHAnsi" w:hAnsiTheme="minorHAnsi" w:cstheme="minorHAnsi"/>
          <w:sz w:val="20"/>
          <w:szCs w:val="20"/>
        </w:rPr>
        <w:t> ;</w:t>
      </w:r>
    </w:p>
    <w:p w14:paraId="679551FB" w14:textId="77777777" w:rsidR="00B913D5" w:rsidRPr="00143649" w:rsidRDefault="00B913D5" w:rsidP="00211C97">
      <w:pPr>
        <w:widowControl w:val="0"/>
        <w:numPr>
          <w:ilvl w:val="0"/>
          <w:numId w:val="35"/>
        </w:numPr>
        <w:autoSpaceDE w:val="0"/>
        <w:autoSpaceDN w:val="0"/>
        <w:adjustRightInd w:val="0"/>
        <w:ind w:right="-2"/>
        <w:jc w:val="both"/>
        <w:rPr>
          <w:rFonts w:asciiTheme="minorHAnsi" w:hAnsiTheme="minorHAnsi" w:cstheme="minorHAnsi"/>
          <w:sz w:val="20"/>
          <w:szCs w:val="20"/>
        </w:rPr>
      </w:pPr>
      <w:proofErr w:type="spellStart"/>
      <w:r w:rsidRPr="00143649">
        <w:rPr>
          <w:rFonts w:asciiTheme="minorHAnsi" w:hAnsiTheme="minorHAnsi" w:cstheme="minorHAnsi"/>
          <w:sz w:val="20"/>
          <w:szCs w:val="20"/>
          <w:lang w:eastAsia="x-none"/>
        </w:rPr>
        <w:t>l</w:t>
      </w:r>
      <w:r w:rsidRPr="00143649">
        <w:rPr>
          <w:rFonts w:asciiTheme="minorHAnsi" w:hAnsiTheme="minorHAnsi" w:cstheme="minorHAnsi"/>
          <w:sz w:val="20"/>
          <w:szCs w:val="20"/>
          <w:lang w:val="x-none" w:eastAsia="x-none"/>
        </w:rPr>
        <w:t>e</w:t>
      </w:r>
      <w:proofErr w:type="spellEnd"/>
      <w:r w:rsidRPr="00143649">
        <w:rPr>
          <w:rFonts w:asciiTheme="minorHAnsi" w:hAnsiTheme="minorHAnsi" w:cstheme="minorHAnsi"/>
          <w:sz w:val="20"/>
          <w:szCs w:val="20"/>
          <w:lang w:val="x-none"/>
        </w:rPr>
        <w:t xml:space="preserve"> Droit de Sortie Conjointe</w:t>
      </w:r>
      <w:r w:rsidRPr="00143649">
        <w:rPr>
          <w:rFonts w:asciiTheme="minorHAnsi" w:hAnsiTheme="minorHAnsi" w:cstheme="minorHAnsi"/>
          <w:sz w:val="20"/>
          <w:szCs w:val="20"/>
        </w:rPr>
        <w:t xml:space="preserve"> et Proportionnelle </w:t>
      </w:r>
      <w:r w:rsidRPr="00143649">
        <w:rPr>
          <w:rFonts w:asciiTheme="minorHAnsi" w:hAnsiTheme="minorHAnsi" w:cstheme="minorHAnsi"/>
          <w:sz w:val="20"/>
          <w:szCs w:val="20"/>
          <w:lang w:val="x-none"/>
        </w:rPr>
        <w:t>ne s’applique pas</w:t>
      </w:r>
      <w:r w:rsidRPr="00143649">
        <w:rPr>
          <w:rFonts w:asciiTheme="minorHAnsi" w:hAnsiTheme="minorHAnsi" w:cstheme="minorHAnsi"/>
          <w:sz w:val="20"/>
          <w:szCs w:val="20"/>
        </w:rPr>
        <w:t>.</w:t>
      </w:r>
    </w:p>
    <w:p w14:paraId="089BC765" w14:textId="77777777" w:rsidR="00B913D5" w:rsidRPr="00143649" w:rsidRDefault="00B913D5" w:rsidP="00B767DC">
      <w:pPr>
        <w:suppressAutoHyphens/>
        <w:autoSpaceDE w:val="0"/>
        <w:autoSpaceDN w:val="0"/>
        <w:adjustRightInd w:val="0"/>
        <w:jc w:val="both"/>
        <w:rPr>
          <w:rFonts w:asciiTheme="minorHAnsi" w:hAnsiTheme="minorHAnsi" w:cstheme="minorHAnsi"/>
          <w:sz w:val="20"/>
          <w:szCs w:val="20"/>
        </w:rPr>
      </w:pPr>
    </w:p>
    <w:p w14:paraId="5895F586" w14:textId="226B1830" w:rsidR="002F4C77" w:rsidRPr="00143649" w:rsidRDefault="002F4C77" w:rsidP="00B767DC">
      <w:pPr>
        <w:suppressAutoHyphens/>
        <w:autoSpaceDE w:val="0"/>
        <w:autoSpaceDN w:val="0"/>
        <w:adjustRightInd w:val="0"/>
        <w:ind w:hanging="709"/>
        <w:jc w:val="both"/>
        <w:rPr>
          <w:rFonts w:asciiTheme="minorHAnsi" w:hAnsiTheme="minorHAnsi" w:cstheme="minorHAnsi"/>
          <w:b/>
          <w:smallCaps/>
          <w:sz w:val="20"/>
          <w:szCs w:val="20"/>
          <w:u w:val="single"/>
        </w:rPr>
      </w:pPr>
      <w:r w:rsidRPr="00143649">
        <w:rPr>
          <w:rFonts w:asciiTheme="minorHAnsi" w:hAnsiTheme="minorHAnsi" w:cstheme="minorHAnsi"/>
          <w:b/>
          <w:bCs/>
          <w:sz w:val="20"/>
          <w:szCs w:val="20"/>
        </w:rPr>
        <w:t>10.</w:t>
      </w:r>
      <w:r w:rsidR="004E3EE2" w:rsidRPr="00143649">
        <w:rPr>
          <w:rFonts w:asciiTheme="minorHAnsi" w:hAnsiTheme="minorHAnsi" w:cstheme="minorHAnsi"/>
          <w:b/>
          <w:bCs/>
          <w:sz w:val="20"/>
          <w:szCs w:val="20"/>
        </w:rPr>
        <w:t>6</w:t>
      </w:r>
      <w:r w:rsidRPr="00143649">
        <w:rPr>
          <w:rFonts w:asciiTheme="minorHAnsi" w:hAnsiTheme="minorHAnsi" w:cstheme="minorHAnsi"/>
          <w:b/>
          <w:bCs/>
          <w:sz w:val="20"/>
          <w:szCs w:val="20"/>
        </w:rPr>
        <w:t>.</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 xml:space="preserve">Mandat de vente portant sur 100% du capital anticipé en cas de décès de Monsieur </w:t>
      </w:r>
      <w:r w:rsidR="00DC2F0E" w:rsidRPr="00143649">
        <w:rPr>
          <w:rFonts w:asciiTheme="minorHAnsi" w:hAnsiTheme="minorHAnsi" w:cstheme="minorHAnsi"/>
          <w:b/>
          <w:bCs/>
          <w:sz w:val="20"/>
          <w:szCs w:val="20"/>
          <w:u w:val="single"/>
        </w:rPr>
        <w:t>Sébastien DURSAP</w:t>
      </w:r>
    </w:p>
    <w:p w14:paraId="350FE5C6" w14:textId="77777777" w:rsidR="002F4C77" w:rsidRPr="00143649" w:rsidRDefault="002F4C77" w:rsidP="00B767DC">
      <w:pPr>
        <w:suppressAutoHyphens/>
        <w:autoSpaceDE w:val="0"/>
        <w:autoSpaceDN w:val="0"/>
        <w:adjustRightInd w:val="0"/>
        <w:jc w:val="both"/>
        <w:rPr>
          <w:rFonts w:asciiTheme="minorHAnsi" w:hAnsiTheme="minorHAnsi" w:cstheme="minorHAnsi"/>
          <w:b/>
          <w:bCs/>
          <w:sz w:val="20"/>
          <w:szCs w:val="20"/>
          <w:u w:val="single"/>
        </w:rPr>
      </w:pPr>
    </w:p>
    <w:p w14:paraId="48775E56" w14:textId="0CDC32FD" w:rsidR="00B913D5" w:rsidRPr="00143649" w:rsidRDefault="002F4C77"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En cas de décès de Monsieur </w:t>
      </w:r>
      <w:r w:rsidR="00DC2F0E" w:rsidRPr="00143649">
        <w:rPr>
          <w:rFonts w:asciiTheme="minorHAnsi" w:hAnsiTheme="minorHAnsi" w:cstheme="minorHAnsi"/>
          <w:sz w:val="20"/>
          <w:szCs w:val="20"/>
        </w:rPr>
        <w:t>Sébastien DURSAP</w:t>
      </w:r>
      <w:r w:rsidRPr="00143649">
        <w:rPr>
          <w:rFonts w:asciiTheme="minorHAnsi" w:hAnsiTheme="minorHAnsi" w:cstheme="minorHAnsi"/>
          <w:sz w:val="20"/>
          <w:szCs w:val="20"/>
        </w:rPr>
        <w:t>, l</w:t>
      </w:r>
      <w:r w:rsidR="0041066A" w:rsidRPr="00143649">
        <w:rPr>
          <w:rFonts w:asciiTheme="minorHAnsi" w:hAnsiTheme="minorHAnsi" w:cstheme="minorHAnsi"/>
          <w:sz w:val="20"/>
          <w:szCs w:val="20"/>
        </w:rPr>
        <w:t>a Majorité de</w:t>
      </w:r>
      <w:r w:rsidRPr="00143649">
        <w:rPr>
          <w:rFonts w:asciiTheme="minorHAnsi" w:hAnsiTheme="minorHAnsi" w:cstheme="minorHAnsi"/>
          <w:sz w:val="20"/>
          <w:szCs w:val="20"/>
        </w:rPr>
        <w:t>s Investisseurs</w:t>
      </w:r>
      <w:r w:rsidR="0012211D" w:rsidRPr="00143649">
        <w:rPr>
          <w:rFonts w:asciiTheme="minorHAnsi" w:hAnsiTheme="minorHAnsi" w:cstheme="minorHAnsi"/>
          <w:sz w:val="20"/>
          <w:szCs w:val="20"/>
        </w:rPr>
        <w:t xml:space="preserve"> </w:t>
      </w:r>
      <w:r w:rsidR="003B25FB" w:rsidRPr="00143649">
        <w:rPr>
          <w:rFonts w:asciiTheme="minorHAnsi" w:hAnsiTheme="minorHAnsi" w:cstheme="minorHAnsi"/>
          <w:sz w:val="20"/>
          <w:szCs w:val="20"/>
        </w:rPr>
        <w:t>pourra</w:t>
      </w:r>
      <w:r w:rsidRPr="00143649">
        <w:rPr>
          <w:rFonts w:asciiTheme="minorHAnsi" w:hAnsiTheme="minorHAnsi" w:cstheme="minorHAnsi"/>
          <w:sz w:val="20"/>
          <w:szCs w:val="20"/>
        </w:rPr>
        <w:t xml:space="preserve"> décider de lancer à tout moment </w:t>
      </w:r>
      <w:r w:rsidR="001D201B" w:rsidRPr="00143649">
        <w:rPr>
          <w:rFonts w:asciiTheme="minorHAnsi" w:hAnsiTheme="minorHAnsi" w:cstheme="minorHAnsi"/>
          <w:sz w:val="20"/>
          <w:szCs w:val="20"/>
        </w:rPr>
        <w:t xml:space="preserve">et </w:t>
      </w:r>
      <w:r w:rsidRPr="00143649">
        <w:rPr>
          <w:rFonts w:asciiTheme="minorHAnsi" w:hAnsiTheme="minorHAnsi" w:cstheme="minorHAnsi"/>
          <w:sz w:val="20"/>
          <w:szCs w:val="20"/>
        </w:rPr>
        <w:t>sur leur seule décision le Mandat de Vente dans les mêmes conditions que celles de l’article 10.</w:t>
      </w:r>
      <w:r w:rsidR="007666DB" w:rsidRPr="00143649">
        <w:rPr>
          <w:rFonts w:asciiTheme="minorHAnsi" w:hAnsiTheme="minorHAnsi" w:cstheme="minorHAnsi"/>
          <w:sz w:val="20"/>
          <w:szCs w:val="20"/>
        </w:rPr>
        <w:t>5</w:t>
      </w:r>
      <w:r w:rsidRPr="00143649">
        <w:rPr>
          <w:rFonts w:asciiTheme="minorHAnsi" w:hAnsiTheme="minorHAnsi" w:cstheme="minorHAnsi"/>
          <w:sz w:val="20"/>
          <w:szCs w:val="20"/>
        </w:rPr>
        <w:t xml:space="preserve"> ci-dessus et avec les mêmes obligations de cession par les autres Associés ; le choix de l’intermédiaire étant alors fait par l</w:t>
      </w:r>
      <w:r w:rsidR="00524872" w:rsidRPr="00143649">
        <w:rPr>
          <w:rFonts w:asciiTheme="minorHAnsi" w:hAnsiTheme="minorHAnsi" w:cstheme="minorHAnsi"/>
          <w:sz w:val="20"/>
          <w:szCs w:val="20"/>
        </w:rPr>
        <w:t>a Majorité des</w:t>
      </w:r>
      <w:r w:rsidRPr="00143649">
        <w:rPr>
          <w:rFonts w:asciiTheme="minorHAnsi" w:hAnsiTheme="minorHAnsi" w:cstheme="minorHAnsi"/>
          <w:sz w:val="20"/>
          <w:szCs w:val="20"/>
        </w:rPr>
        <w:t xml:space="preserve"> Investisseur</w:t>
      </w:r>
      <w:r w:rsidR="00DC2F0E" w:rsidRPr="00143649">
        <w:rPr>
          <w:rFonts w:asciiTheme="minorHAnsi" w:hAnsiTheme="minorHAnsi" w:cstheme="minorHAnsi"/>
          <w:sz w:val="20"/>
          <w:szCs w:val="20"/>
        </w:rPr>
        <w:t>s</w:t>
      </w:r>
      <w:r w:rsidR="003221A2" w:rsidRPr="00143649">
        <w:rPr>
          <w:rFonts w:asciiTheme="minorHAnsi" w:hAnsiTheme="minorHAnsi" w:cstheme="minorHAnsi"/>
          <w:sz w:val="20"/>
          <w:szCs w:val="20"/>
        </w:rPr>
        <w:t>.</w:t>
      </w:r>
    </w:p>
    <w:p w14:paraId="06DA89F1" w14:textId="77777777" w:rsidR="001D201B" w:rsidRPr="00143649" w:rsidRDefault="001D201B" w:rsidP="00B767DC">
      <w:pPr>
        <w:jc w:val="both"/>
        <w:rPr>
          <w:rFonts w:asciiTheme="minorHAnsi" w:hAnsiTheme="minorHAnsi" w:cstheme="minorHAnsi"/>
          <w:sz w:val="20"/>
          <w:szCs w:val="20"/>
        </w:rPr>
      </w:pPr>
    </w:p>
    <w:p w14:paraId="3CEBB89F" w14:textId="77777777" w:rsidR="00314FA7" w:rsidRPr="00143649" w:rsidRDefault="00314FA7" w:rsidP="00B767DC">
      <w:pPr>
        <w:jc w:val="both"/>
        <w:rPr>
          <w:rFonts w:asciiTheme="minorHAnsi" w:hAnsiTheme="minorHAnsi" w:cstheme="minorHAnsi"/>
          <w:sz w:val="20"/>
          <w:szCs w:val="20"/>
        </w:rPr>
      </w:pPr>
    </w:p>
    <w:p w14:paraId="30948B1E" w14:textId="77777777" w:rsidR="001D201B" w:rsidRPr="00143649" w:rsidRDefault="001D201B" w:rsidP="00211C97">
      <w:pPr>
        <w:numPr>
          <w:ilvl w:val="0"/>
          <w:numId w:val="22"/>
        </w:numPr>
        <w:tabs>
          <w:tab w:val="left" w:pos="0"/>
        </w:tabs>
        <w:suppressAutoHyphens/>
        <w:autoSpaceDE w:val="0"/>
        <w:autoSpaceDN w:val="0"/>
        <w:adjustRightInd w:val="0"/>
        <w:ind w:left="0"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u w:val="single"/>
        </w:rPr>
        <w:t xml:space="preserve">Clauses de </w:t>
      </w:r>
      <w:r w:rsidRPr="00143649">
        <w:rPr>
          <w:rFonts w:asciiTheme="minorHAnsi" w:hAnsiTheme="minorHAnsi" w:cstheme="minorHAnsi"/>
          <w:b/>
          <w:sz w:val="20"/>
          <w:szCs w:val="20"/>
          <w:u w:val="single"/>
        </w:rPr>
        <w:t>PROTECTION</w:t>
      </w:r>
      <w:r w:rsidRPr="00143649">
        <w:rPr>
          <w:rFonts w:asciiTheme="minorHAnsi" w:hAnsiTheme="minorHAnsi" w:cstheme="minorHAnsi"/>
          <w:b/>
          <w:caps/>
          <w:sz w:val="20"/>
          <w:szCs w:val="20"/>
          <w:u w:val="single"/>
        </w:rPr>
        <w:t xml:space="preserve"> DES </w:t>
      </w:r>
      <w:r w:rsidRPr="00143649">
        <w:rPr>
          <w:rFonts w:asciiTheme="minorHAnsi" w:hAnsiTheme="minorHAnsi" w:cstheme="minorHAnsi"/>
          <w:b/>
          <w:sz w:val="20"/>
          <w:szCs w:val="20"/>
          <w:u w:val="single"/>
        </w:rPr>
        <w:t>INVESTISSEURS</w:t>
      </w:r>
      <w:r w:rsidRPr="00143649">
        <w:rPr>
          <w:rFonts w:asciiTheme="minorHAnsi" w:hAnsiTheme="minorHAnsi" w:cstheme="minorHAnsi"/>
          <w:b/>
          <w:caps/>
          <w:sz w:val="20"/>
          <w:szCs w:val="20"/>
          <w:u w:val="single"/>
        </w:rPr>
        <w:t xml:space="preserve"> </w:t>
      </w:r>
    </w:p>
    <w:p w14:paraId="7478DF5C" w14:textId="77777777" w:rsidR="001D201B" w:rsidRPr="00143649" w:rsidRDefault="001D201B" w:rsidP="00B767DC">
      <w:pPr>
        <w:rPr>
          <w:rFonts w:asciiTheme="minorHAnsi" w:hAnsiTheme="minorHAnsi" w:cstheme="minorHAnsi"/>
          <w:b/>
          <w:caps/>
          <w:sz w:val="20"/>
          <w:szCs w:val="20"/>
          <w:u w:val="single"/>
        </w:rPr>
      </w:pPr>
    </w:p>
    <w:p w14:paraId="5C1DBB2A" w14:textId="4BC2F240" w:rsidR="001D201B" w:rsidRPr="00143649" w:rsidRDefault="001D201B" w:rsidP="00B767DC">
      <w:pPr>
        <w:ind w:hanging="709"/>
        <w:rPr>
          <w:rFonts w:asciiTheme="minorHAnsi" w:hAnsiTheme="minorHAnsi" w:cstheme="minorHAnsi"/>
          <w:b/>
          <w:smallCaps/>
          <w:sz w:val="20"/>
          <w:szCs w:val="20"/>
          <w:u w:val="single"/>
        </w:rPr>
      </w:pPr>
      <w:r w:rsidRPr="00143649">
        <w:rPr>
          <w:rFonts w:asciiTheme="minorHAnsi" w:hAnsiTheme="minorHAnsi" w:cstheme="minorHAnsi"/>
          <w:b/>
          <w:caps/>
          <w:sz w:val="20"/>
          <w:szCs w:val="20"/>
        </w:rPr>
        <w:t>11.1.</w:t>
      </w:r>
      <w:r w:rsidRPr="00143649">
        <w:rPr>
          <w:rFonts w:asciiTheme="minorHAnsi" w:hAnsiTheme="minorHAnsi" w:cstheme="minorHAnsi"/>
          <w:b/>
          <w:caps/>
          <w:sz w:val="20"/>
          <w:szCs w:val="20"/>
        </w:rPr>
        <w:tab/>
      </w:r>
      <w:r w:rsidRPr="00143649">
        <w:rPr>
          <w:rFonts w:asciiTheme="minorHAnsi" w:hAnsiTheme="minorHAnsi" w:cstheme="minorHAnsi"/>
          <w:b/>
          <w:bCs/>
          <w:sz w:val="20"/>
          <w:szCs w:val="20"/>
          <w:u w:val="single"/>
        </w:rPr>
        <w:t>Clause anti-dilution</w:t>
      </w:r>
    </w:p>
    <w:p w14:paraId="7BA22614" w14:textId="77777777" w:rsidR="001D201B" w:rsidRPr="00143649" w:rsidRDefault="001D201B" w:rsidP="00B767DC">
      <w:pPr>
        <w:suppressAutoHyphens/>
        <w:autoSpaceDE w:val="0"/>
        <w:autoSpaceDN w:val="0"/>
        <w:adjustRightInd w:val="0"/>
        <w:jc w:val="both"/>
        <w:rPr>
          <w:rFonts w:asciiTheme="minorHAnsi" w:hAnsiTheme="minorHAnsi" w:cstheme="minorHAnsi"/>
          <w:sz w:val="20"/>
          <w:szCs w:val="20"/>
        </w:rPr>
      </w:pPr>
    </w:p>
    <w:p w14:paraId="62290C75" w14:textId="77777777" w:rsidR="003B25FB" w:rsidRPr="00143649" w:rsidRDefault="001D201B"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Investisseurs bénéficieront, à tout moment, du droit de maintenir leur participation dans le capital social de la Société à la quote-part de ce capital que représentent les actions de la Société qu'ils détiennent avant l’opération financière décrite ci-après. </w:t>
      </w:r>
    </w:p>
    <w:p w14:paraId="4E7DA858" w14:textId="77777777" w:rsidR="003B25FB" w:rsidRPr="00143649" w:rsidRDefault="003B25FB" w:rsidP="00B767DC">
      <w:pPr>
        <w:suppressAutoHyphens/>
        <w:autoSpaceDE w:val="0"/>
        <w:autoSpaceDN w:val="0"/>
        <w:adjustRightInd w:val="0"/>
        <w:jc w:val="both"/>
        <w:rPr>
          <w:rFonts w:asciiTheme="minorHAnsi" w:hAnsiTheme="minorHAnsi" w:cstheme="minorHAnsi"/>
          <w:sz w:val="20"/>
          <w:szCs w:val="20"/>
        </w:rPr>
      </w:pPr>
    </w:p>
    <w:p w14:paraId="40DAFE29" w14:textId="4AB594BB" w:rsidR="00CC11B2" w:rsidRPr="00143649" w:rsidRDefault="001D201B"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En conséquence, la Société et chacune des Parties s'engagent en cas </w:t>
      </w:r>
      <w:r w:rsidRPr="00143649">
        <w:rPr>
          <w:rFonts w:asciiTheme="minorHAnsi" w:hAnsiTheme="minorHAnsi" w:cstheme="minorHAnsi"/>
          <w:iCs/>
          <w:sz w:val="20"/>
          <w:szCs w:val="20"/>
        </w:rPr>
        <w:t>opération, ayant pour effet, ou étant susceptible, immédiatement ou à terme (à l’exception d’émission de valeurs mobilières donnant accès au capital réservée aux mandataires sociaux ou salariés de la Société) de modifier la répartition du capital ou du nombre de droits de vote de la Société telle que notamment une augmentation de capital - hors les cas d’augmentation de capital avec maintien du droit préférentiel de souscription - réduction de capital, apport en nature, fusion, et émission de Titres, cette liste n’étant pas limitative </w:t>
      </w:r>
      <w:r w:rsidRPr="00143649">
        <w:rPr>
          <w:rFonts w:asciiTheme="minorHAnsi" w:hAnsiTheme="minorHAnsi" w:cstheme="minorHAnsi"/>
          <w:sz w:val="20"/>
          <w:szCs w:val="20"/>
        </w:rPr>
        <w:t>(ci-après, l' « </w:t>
      </w:r>
      <w:r w:rsidRPr="00143649">
        <w:rPr>
          <w:rFonts w:asciiTheme="minorHAnsi" w:hAnsiTheme="minorHAnsi" w:cstheme="minorHAnsi"/>
          <w:b/>
          <w:sz w:val="20"/>
          <w:szCs w:val="20"/>
        </w:rPr>
        <w:t>Opération Financière </w:t>
      </w:r>
      <w:r w:rsidRPr="00143649">
        <w:rPr>
          <w:rFonts w:asciiTheme="minorHAnsi" w:hAnsiTheme="minorHAnsi" w:cstheme="minorHAnsi"/>
          <w:sz w:val="20"/>
          <w:szCs w:val="20"/>
        </w:rPr>
        <w:t>»), à ce que les Investisseurs puissent souscrire à l’Opération Financière en cause ou à une augmentation de capital complémentaire qui lui serait réservée, et ce, à des conditions, notamment relatives au prix d'émission des Titres, identiques à celles auxquelles les Titres nouveaux seront émis, de manière à leur permettre de conserver leur quote-part respective de capital.</w:t>
      </w:r>
    </w:p>
    <w:p w14:paraId="33179696" w14:textId="77777777" w:rsidR="00CC11B2" w:rsidRPr="00143649" w:rsidRDefault="00CC11B2">
      <w:pPr>
        <w:rPr>
          <w:rFonts w:asciiTheme="minorHAnsi" w:hAnsiTheme="minorHAnsi" w:cstheme="minorHAnsi"/>
          <w:sz w:val="20"/>
          <w:szCs w:val="20"/>
        </w:rPr>
      </w:pPr>
      <w:r w:rsidRPr="00143649">
        <w:rPr>
          <w:rFonts w:asciiTheme="minorHAnsi" w:hAnsiTheme="minorHAnsi" w:cstheme="minorHAnsi"/>
          <w:sz w:val="20"/>
          <w:szCs w:val="20"/>
        </w:rPr>
        <w:br w:type="page"/>
      </w:r>
    </w:p>
    <w:p w14:paraId="79E7BFCA" w14:textId="77777777" w:rsidR="00A1241C" w:rsidRPr="00143649" w:rsidRDefault="00A1241C" w:rsidP="00B767DC">
      <w:pPr>
        <w:suppressAutoHyphens/>
        <w:autoSpaceDE w:val="0"/>
        <w:autoSpaceDN w:val="0"/>
        <w:adjustRightInd w:val="0"/>
        <w:jc w:val="both"/>
        <w:rPr>
          <w:rFonts w:asciiTheme="minorHAnsi" w:hAnsiTheme="minorHAnsi" w:cstheme="minorHAnsi"/>
          <w:sz w:val="20"/>
          <w:szCs w:val="20"/>
        </w:rPr>
      </w:pPr>
    </w:p>
    <w:p w14:paraId="41A605D8" w14:textId="63795566" w:rsidR="001D201B" w:rsidRPr="00143649" w:rsidRDefault="001D201B"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A cet effet, la Société et </w:t>
      </w:r>
      <w:r w:rsidR="00EC7A91" w:rsidRPr="00143649">
        <w:rPr>
          <w:rFonts w:asciiTheme="minorHAnsi" w:hAnsiTheme="minorHAnsi" w:cstheme="minorHAnsi"/>
          <w:sz w:val="20"/>
          <w:szCs w:val="20"/>
        </w:rPr>
        <w:t>les Associés Majoritaires</w:t>
      </w:r>
      <w:r w:rsidRPr="00143649">
        <w:rPr>
          <w:rFonts w:asciiTheme="minorHAnsi" w:hAnsiTheme="minorHAnsi" w:cstheme="minorHAnsi"/>
          <w:sz w:val="20"/>
          <w:szCs w:val="20"/>
        </w:rPr>
        <w:t xml:space="preserve"> Notifieront aux Investisseurs les caractéristiques essentielles de toute Opération Financière au moins </w:t>
      </w:r>
      <w:r w:rsidRPr="00143649">
        <w:rPr>
          <w:rFonts w:asciiTheme="minorHAnsi" w:hAnsiTheme="minorHAnsi" w:cstheme="minorHAnsi"/>
          <w:b/>
          <w:bCs/>
          <w:sz w:val="20"/>
          <w:szCs w:val="20"/>
          <w:u w:val="single"/>
        </w:rPr>
        <w:t xml:space="preserve">trente (30) Jours </w:t>
      </w:r>
      <w:r w:rsidRPr="00143649">
        <w:rPr>
          <w:rFonts w:asciiTheme="minorHAnsi" w:hAnsiTheme="minorHAnsi" w:cstheme="minorHAnsi"/>
          <w:sz w:val="20"/>
          <w:szCs w:val="20"/>
        </w:rPr>
        <w:t xml:space="preserve">avant l’Assemblée Générale appelée à statuer sur ladite opération. </w:t>
      </w:r>
    </w:p>
    <w:p w14:paraId="28FC07FD" w14:textId="77777777" w:rsidR="001D201B" w:rsidRPr="00143649" w:rsidRDefault="001D201B" w:rsidP="00B767DC">
      <w:pPr>
        <w:tabs>
          <w:tab w:val="left" w:pos="0"/>
        </w:tabs>
        <w:suppressAutoHyphens/>
        <w:autoSpaceDE w:val="0"/>
        <w:autoSpaceDN w:val="0"/>
        <w:adjustRightInd w:val="0"/>
        <w:jc w:val="both"/>
        <w:rPr>
          <w:rFonts w:asciiTheme="minorHAnsi" w:hAnsiTheme="minorHAnsi" w:cstheme="minorHAnsi"/>
          <w:sz w:val="20"/>
          <w:szCs w:val="20"/>
        </w:rPr>
      </w:pPr>
    </w:p>
    <w:p w14:paraId="0606CE39" w14:textId="77777777" w:rsidR="001D201B" w:rsidRPr="00143649" w:rsidRDefault="001D201B"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Investisseurs devront faire connaître leur décision de bénéficier de la souscription immédiate ou d’une émission complémentaire dans les </w:t>
      </w:r>
      <w:r w:rsidRPr="00143649">
        <w:rPr>
          <w:rFonts w:asciiTheme="minorHAnsi" w:hAnsiTheme="minorHAnsi" w:cstheme="minorHAnsi"/>
          <w:b/>
          <w:bCs/>
          <w:sz w:val="20"/>
          <w:szCs w:val="20"/>
          <w:u w:val="single"/>
        </w:rPr>
        <w:t>quinze (15) Jours</w:t>
      </w:r>
      <w:r w:rsidRPr="00143649">
        <w:rPr>
          <w:rFonts w:asciiTheme="minorHAnsi" w:hAnsiTheme="minorHAnsi" w:cstheme="minorHAnsi"/>
          <w:sz w:val="20"/>
          <w:szCs w:val="20"/>
        </w:rPr>
        <w:t xml:space="preserve"> de la Notification de l’Opération Financière. A défaut, ils seront réputés y avoir renoncé irrévocablement au titre de l’Opération Financière en cause.</w:t>
      </w:r>
    </w:p>
    <w:p w14:paraId="4E221EAC" w14:textId="77777777" w:rsidR="001D201B" w:rsidRPr="00143649" w:rsidRDefault="001D201B" w:rsidP="00B767DC">
      <w:pPr>
        <w:jc w:val="both"/>
        <w:rPr>
          <w:rFonts w:asciiTheme="minorHAnsi" w:hAnsiTheme="minorHAnsi" w:cstheme="minorHAnsi"/>
          <w:sz w:val="20"/>
          <w:szCs w:val="20"/>
        </w:rPr>
      </w:pPr>
    </w:p>
    <w:p w14:paraId="0DFF8EA5" w14:textId="77777777" w:rsidR="001D201B" w:rsidRPr="00143649" w:rsidRDefault="001D201B" w:rsidP="00B767DC">
      <w:pPr>
        <w:jc w:val="both"/>
        <w:rPr>
          <w:rFonts w:asciiTheme="minorHAnsi" w:hAnsiTheme="minorHAnsi" w:cstheme="minorHAnsi"/>
          <w:sz w:val="20"/>
          <w:szCs w:val="20"/>
        </w:rPr>
      </w:pPr>
      <w:r w:rsidRPr="00143649">
        <w:rPr>
          <w:rFonts w:asciiTheme="minorHAnsi" w:hAnsiTheme="minorHAnsi" w:cstheme="minorHAnsi"/>
          <w:sz w:val="20"/>
          <w:szCs w:val="20"/>
        </w:rPr>
        <w:t>Les stipulations du présent Article s'appliqueront lors de toute émission de Titres, quand bien même l’ n'aurait pas exercé son droit résultant des présentes lors d'une émission antérieure.</w:t>
      </w:r>
    </w:p>
    <w:p w14:paraId="20100179" w14:textId="77777777" w:rsidR="001D201B" w:rsidRPr="00143649" w:rsidRDefault="001D201B" w:rsidP="00B767DC">
      <w:pPr>
        <w:rPr>
          <w:rFonts w:asciiTheme="minorHAnsi" w:hAnsiTheme="minorHAnsi" w:cstheme="minorHAnsi"/>
          <w:sz w:val="20"/>
          <w:szCs w:val="20"/>
        </w:rPr>
      </w:pPr>
    </w:p>
    <w:p w14:paraId="211534E8" w14:textId="646937A5" w:rsidR="001D201B" w:rsidRPr="00143649" w:rsidRDefault="001D201B" w:rsidP="00B767DC">
      <w:pPr>
        <w:ind w:hanging="709"/>
        <w:rPr>
          <w:rFonts w:asciiTheme="minorHAnsi" w:hAnsiTheme="minorHAnsi" w:cstheme="minorHAnsi"/>
          <w:b/>
          <w:bCs/>
          <w:sz w:val="20"/>
          <w:szCs w:val="20"/>
          <w:u w:val="single"/>
        </w:rPr>
      </w:pPr>
      <w:r w:rsidRPr="00143649">
        <w:rPr>
          <w:rFonts w:asciiTheme="minorHAnsi" w:hAnsiTheme="minorHAnsi" w:cstheme="minorHAnsi"/>
          <w:b/>
          <w:bCs/>
          <w:sz w:val="20"/>
          <w:szCs w:val="20"/>
        </w:rPr>
        <w:t>11.2.</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Clause de priorité sur Financement Ultérieur</w:t>
      </w:r>
    </w:p>
    <w:p w14:paraId="7DFE4DE7" w14:textId="77777777" w:rsidR="00490EF3" w:rsidRPr="00143649" w:rsidRDefault="00490EF3" w:rsidP="00B767DC">
      <w:pPr>
        <w:tabs>
          <w:tab w:val="left" w:pos="0"/>
        </w:tabs>
        <w:suppressAutoHyphens/>
        <w:autoSpaceDE w:val="0"/>
        <w:autoSpaceDN w:val="0"/>
        <w:adjustRightInd w:val="0"/>
        <w:jc w:val="both"/>
        <w:rPr>
          <w:rFonts w:asciiTheme="minorHAnsi" w:hAnsiTheme="minorHAnsi" w:cstheme="minorHAnsi"/>
          <w:sz w:val="20"/>
          <w:szCs w:val="20"/>
        </w:rPr>
      </w:pPr>
    </w:p>
    <w:p w14:paraId="7C36D777" w14:textId="0D75DF25" w:rsidR="00490EF3" w:rsidRPr="00143649" w:rsidRDefault="00490EF3"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Dans le cas où l’assemblée générale de la Société déciderait i) de procéder à une Opération Financière telle que définie ci-dessus au 11.1. ou ii) ) de faire appel à un apport en compte courant d’associés ou à une émission d’obligations, qui ferait intervenir un Tiers ou un Associé, par tout moyen, la Société et toutes les Parties s’engagent et se portent fort de ce qu’il sera offert par priorité aux Investisseurs, d’assurer le financement de cette Opération Financière en apportant, à sa convenance, tout ou partie des concours souhaités par la Société dans les mêmes conditions que celles qui seront offertes par ledit Tiers ou Associé. </w:t>
      </w:r>
    </w:p>
    <w:p w14:paraId="5EF4FA19" w14:textId="77777777" w:rsidR="00490EF3" w:rsidRPr="00143649" w:rsidRDefault="00490EF3" w:rsidP="00B767DC">
      <w:pPr>
        <w:rPr>
          <w:rFonts w:asciiTheme="minorHAnsi" w:hAnsiTheme="minorHAnsi" w:cstheme="minorHAnsi"/>
          <w:sz w:val="20"/>
          <w:szCs w:val="20"/>
        </w:rPr>
      </w:pPr>
    </w:p>
    <w:p w14:paraId="15BE1014" w14:textId="0CADA6DD" w:rsidR="00490EF3" w:rsidRPr="00143649" w:rsidRDefault="00490EF3"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A cet effet, la Société</w:t>
      </w:r>
      <w:r w:rsidR="00D07A35" w:rsidRPr="00143649">
        <w:rPr>
          <w:rFonts w:asciiTheme="minorHAnsi" w:hAnsiTheme="minorHAnsi" w:cstheme="minorHAnsi"/>
          <w:sz w:val="20"/>
          <w:szCs w:val="20"/>
        </w:rPr>
        <w:t xml:space="preserve"> et</w:t>
      </w:r>
      <w:r w:rsidRPr="00143649">
        <w:rPr>
          <w:rFonts w:asciiTheme="minorHAnsi" w:hAnsiTheme="minorHAnsi" w:cstheme="minorHAnsi"/>
          <w:sz w:val="20"/>
          <w:szCs w:val="20"/>
        </w:rPr>
        <w:t xml:space="preserve"> </w:t>
      </w:r>
      <w:r w:rsidR="00EC7A91" w:rsidRPr="00143649">
        <w:rPr>
          <w:rFonts w:asciiTheme="minorHAnsi" w:hAnsiTheme="minorHAnsi" w:cstheme="minorHAnsi"/>
          <w:sz w:val="20"/>
          <w:szCs w:val="20"/>
        </w:rPr>
        <w:t>les Associés Majoritaires</w:t>
      </w:r>
      <w:r w:rsidRPr="00143649">
        <w:rPr>
          <w:rFonts w:asciiTheme="minorHAnsi" w:hAnsiTheme="minorHAnsi" w:cstheme="minorHAnsi"/>
          <w:sz w:val="20"/>
          <w:szCs w:val="20"/>
        </w:rPr>
        <w:t xml:space="preserve"> Notifieront aux Investisseurs les caractéristiques essentielles de toute Opération Financière au moins </w:t>
      </w:r>
      <w:r w:rsidRPr="00143649">
        <w:rPr>
          <w:rFonts w:asciiTheme="minorHAnsi" w:hAnsiTheme="minorHAnsi" w:cstheme="minorHAnsi"/>
          <w:b/>
          <w:bCs/>
          <w:sz w:val="20"/>
          <w:szCs w:val="20"/>
          <w:u w:val="single"/>
        </w:rPr>
        <w:t>trente (30) Jours</w:t>
      </w:r>
      <w:r w:rsidRPr="00143649">
        <w:rPr>
          <w:rFonts w:asciiTheme="minorHAnsi" w:hAnsiTheme="minorHAnsi" w:cstheme="minorHAnsi"/>
          <w:sz w:val="20"/>
          <w:szCs w:val="20"/>
        </w:rPr>
        <w:t xml:space="preserve"> avant l’Assemblée Générale appelée à statuer sur ladite opération.</w:t>
      </w:r>
      <w:r w:rsidR="00C47132"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Les Investisseurs, s’ils désirent mettre en œuvre la présente clause devront l’indiquer à la Société dans les </w:t>
      </w:r>
      <w:r w:rsidRPr="00143649">
        <w:rPr>
          <w:rFonts w:asciiTheme="minorHAnsi" w:hAnsiTheme="minorHAnsi" w:cstheme="minorHAnsi"/>
          <w:b/>
          <w:bCs/>
          <w:sz w:val="20"/>
          <w:szCs w:val="20"/>
          <w:u w:val="single"/>
        </w:rPr>
        <w:t>quinze (15) Jours</w:t>
      </w:r>
      <w:r w:rsidRPr="00143649">
        <w:rPr>
          <w:rFonts w:asciiTheme="minorHAnsi" w:hAnsiTheme="minorHAnsi" w:cstheme="minorHAnsi"/>
          <w:sz w:val="20"/>
          <w:szCs w:val="20"/>
        </w:rPr>
        <w:t xml:space="preserve"> de cette Notification.</w:t>
      </w:r>
    </w:p>
    <w:p w14:paraId="541209C8" w14:textId="77777777" w:rsidR="00490EF3" w:rsidRPr="00143649" w:rsidRDefault="00490EF3" w:rsidP="00B767DC">
      <w:pPr>
        <w:tabs>
          <w:tab w:val="left" w:pos="0"/>
        </w:tabs>
        <w:suppressAutoHyphens/>
        <w:autoSpaceDE w:val="0"/>
        <w:autoSpaceDN w:val="0"/>
        <w:adjustRightInd w:val="0"/>
        <w:jc w:val="both"/>
        <w:rPr>
          <w:rFonts w:asciiTheme="minorHAnsi" w:hAnsiTheme="minorHAnsi" w:cstheme="minorHAnsi"/>
          <w:sz w:val="20"/>
          <w:szCs w:val="20"/>
        </w:rPr>
      </w:pPr>
    </w:p>
    <w:p w14:paraId="19369A7B" w14:textId="77777777" w:rsidR="00490EF3" w:rsidRPr="00143649" w:rsidRDefault="00490EF3"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L’absence d’exercice par les Investisseurs de leur faculté d’assurer tout ou partie d’un financement décidé par l’assemblée des Associés de la Société, n’entraînera en aucun cas renonciation à leur droit de priorité sur financement, qu’ils resteront libres d’exercer à l’occasion de toute nouvelle Opération Financière qui serait ultérieurement décidée. </w:t>
      </w:r>
    </w:p>
    <w:p w14:paraId="60CF90B8" w14:textId="77777777" w:rsidR="001D201B" w:rsidRPr="00143649" w:rsidRDefault="001D201B" w:rsidP="00B767DC">
      <w:pPr>
        <w:ind w:hanging="709"/>
        <w:jc w:val="both"/>
        <w:rPr>
          <w:rFonts w:asciiTheme="minorHAnsi" w:hAnsiTheme="minorHAnsi" w:cstheme="minorHAnsi"/>
          <w:b/>
          <w:bCs/>
          <w:sz w:val="20"/>
          <w:szCs w:val="20"/>
          <w:u w:val="single"/>
        </w:rPr>
      </w:pPr>
    </w:p>
    <w:p w14:paraId="15EFD2CA" w14:textId="103C5FFA" w:rsidR="001D201B" w:rsidRPr="00143649" w:rsidRDefault="001D201B" w:rsidP="00B767DC">
      <w:pPr>
        <w:ind w:hanging="709"/>
        <w:rPr>
          <w:rFonts w:asciiTheme="minorHAnsi" w:hAnsiTheme="minorHAnsi" w:cstheme="minorHAnsi"/>
          <w:b/>
          <w:bCs/>
          <w:sz w:val="20"/>
          <w:szCs w:val="20"/>
          <w:u w:val="single"/>
        </w:rPr>
      </w:pPr>
      <w:r w:rsidRPr="00143649">
        <w:rPr>
          <w:rFonts w:asciiTheme="minorHAnsi" w:hAnsiTheme="minorHAnsi" w:cstheme="minorHAnsi"/>
          <w:b/>
          <w:bCs/>
          <w:sz w:val="20"/>
          <w:szCs w:val="20"/>
        </w:rPr>
        <w:t>11.3.</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 xml:space="preserve">Clause de priorité de paiement en numéraire en faveur des Investisseurs </w:t>
      </w:r>
    </w:p>
    <w:p w14:paraId="2C765119" w14:textId="77777777" w:rsidR="001D201B" w:rsidRPr="00143649" w:rsidRDefault="001D201B" w:rsidP="00B767DC">
      <w:pPr>
        <w:ind w:hanging="709"/>
        <w:jc w:val="both"/>
        <w:rPr>
          <w:rFonts w:asciiTheme="minorHAnsi" w:hAnsiTheme="minorHAnsi" w:cstheme="minorHAnsi"/>
          <w:b/>
          <w:bCs/>
          <w:sz w:val="20"/>
          <w:szCs w:val="20"/>
          <w:u w:val="single"/>
        </w:rPr>
      </w:pPr>
    </w:p>
    <w:p w14:paraId="5211EB05" w14:textId="2972825C" w:rsidR="001D201B" w:rsidRPr="00143649" w:rsidRDefault="001D201B"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Dans tous les cas où les Investisseurs seraient</w:t>
      </w:r>
      <w:r w:rsidR="004F5B12"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amenés à céder tout ou partie de leurs Titres aux cotés </w:t>
      </w:r>
      <w:r w:rsidR="00EC7A91" w:rsidRPr="00143649">
        <w:rPr>
          <w:rFonts w:asciiTheme="minorHAnsi" w:hAnsiTheme="minorHAnsi" w:cstheme="minorHAnsi"/>
          <w:sz w:val="20"/>
          <w:szCs w:val="20"/>
        </w:rPr>
        <w:t>des Associés Majoritaires</w:t>
      </w:r>
      <w:r w:rsidR="00F67AF7" w:rsidRPr="00143649">
        <w:rPr>
          <w:rFonts w:asciiTheme="minorHAnsi" w:hAnsiTheme="minorHAnsi" w:cstheme="minorHAnsi"/>
          <w:sz w:val="20"/>
          <w:szCs w:val="20"/>
        </w:rPr>
        <w:t xml:space="preserve"> et</w:t>
      </w:r>
      <w:r w:rsidR="00F076F6" w:rsidRPr="00143649">
        <w:rPr>
          <w:rFonts w:asciiTheme="minorHAnsi" w:hAnsiTheme="minorHAnsi" w:cstheme="minorHAnsi"/>
          <w:sz w:val="20"/>
          <w:szCs w:val="20"/>
        </w:rPr>
        <w:t xml:space="preserve"> MAN CO</w:t>
      </w:r>
      <w:r w:rsidRPr="00143649">
        <w:rPr>
          <w:rFonts w:asciiTheme="minorHAnsi" w:hAnsiTheme="minorHAnsi" w:cstheme="minorHAnsi"/>
          <w:sz w:val="20"/>
          <w:szCs w:val="20"/>
        </w:rPr>
        <w:t>, alors :</w:t>
      </w:r>
    </w:p>
    <w:p w14:paraId="14720ED6" w14:textId="77777777" w:rsidR="001D201B" w:rsidRPr="00143649" w:rsidRDefault="001D201B" w:rsidP="00B767DC">
      <w:pPr>
        <w:tabs>
          <w:tab w:val="left" w:pos="0"/>
        </w:tabs>
        <w:suppressAutoHyphens/>
        <w:autoSpaceDE w:val="0"/>
        <w:autoSpaceDN w:val="0"/>
        <w:adjustRightInd w:val="0"/>
        <w:jc w:val="both"/>
        <w:rPr>
          <w:rFonts w:asciiTheme="minorHAnsi" w:hAnsiTheme="minorHAnsi" w:cstheme="minorHAnsi"/>
          <w:sz w:val="20"/>
          <w:szCs w:val="20"/>
        </w:rPr>
      </w:pPr>
    </w:p>
    <w:p w14:paraId="502E3667" w14:textId="77777777" w:rsidR="007666DB" w:rsidRPr="00143649" w:rsidRDefault="001D201B" w:rsidP="00211C97">
      <w:pPr>
        <w:pStyle w:val="Paragraphedeliste"/>
        <w:numPr>
          <w:ilvl w:val="0"/>
          <w:numId w:val="24"/>
        </w:num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Dans l’hypothèse où le paiement du prix des Titres des Parties ayant cédé leurs Titres au Tiers cessionnaire ne serait pas effectué en totalité en numéraire, mais où le prix sera payé en numéraire et via d’autres actifs</w:t>
      </w:r>
      <w:r w:rsidRPr="00143649">
        <w:rPr>
          <w:rFonts w:asciiTheme="minorHAnsi" w:hAnsiTheme="minorHAnsi" w:cstheme="minorHAnsi"/>
          <w:sz w:val="20"/>
          <w:szCs w:val="20"/>
        </w:rPr>
        <w:t xml:space="preserve"> : </w:t>
      </w:r>
    </w:p>
    <w:p w14:paraId="043F964E" w14:textId="77777777" w:rsidR="007666DB" w:rsidRPr="00143649" w:rsidRDefault="007666DB" w:rsidP="007666DB">
      <w:pPr>
        <w:pStyle w:val="Paragraphedeliste"/>
        <w:tabs>
          <w:tab w:val="left" w:pos="0"/>
        </w:tabs>
        <w:suppressAutoHyphens/>
        <w:autoSpaceDE w:val="0"/>
        <w:autoSpaceDN w:val="0"/>
        <w:adjustRightInd w:val="0"/>
        <w:ind w:left="720"/>
        <w:jc w:val="both"/>
        <w:rPr>
          <w:rFonts w:asciiTheme="minorHAnsi" w:hAnsiTheme="minorHAnsi" w:cstheme="minorHAnsi"/>
          <w:sz w:val="20"/>
          <w:szCs w:val="20"/>
        </w:rPr>
      </w:pPr>
    </w:p>
    <w:p w14:paraId="76AFF06B" w14:textId="17E9ED41" w:rsidR="001D201B" w:rsidRPr="00143649" w:rsidRDefault="001D201B" w:rsidP="00211C97">
      <w:pPr>
        <w:pStyle w:val="Paragraphedeliste"/>
        <w:numPr>
          <w:ilvl w:val="1"/>
          <w:numId w:val="24"/>
        </w:num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Investisseurs pourront choisir d’être payés de leurs Titres en priorité avec du numéraire, à concurrence si besoin de la totalité du numéraire offert par le Tiers, par priorité sur les autres Parties. </w:t>
      </w:r>
    </w:p>
    <w:p w14:paraId="56A7406A" w14:textId="77777777" w:rsidR="001D201B" w:rsidRPr="00143649" w:rsidRDefault="001D201B" w:rsidP="00B767DC">
      <w:pPr>
        <w:tabs>
          <w:tab w:val="left" w:pos="0"/>
        </w:tabs>
        <w:suppressAutoHyphens/>
        <w:autoSpaceDE w:val="0"/>
        <w:autoSpaceDN w:val="0"/>
        <w:adjustRightInd w:val="0"/>
        <w:jc w:val="both"/>
        <w:rPr>
          <w:rFonts w:asciiTheme="minorHAnsi" w:hAnsiTheme="minorHAnsi" w:cstheme="minorHAnsi"/>
          <w:sz w:val="20"/>
          <w:szCs w:val="20"/>
        </w:rPr>
      </w:pPr>
    </w:p>
    <w:p w14:paraId="45A9601C" w14:textId="77777777" w:rsidR="007666DB" w:rsidRPr="00143649" w:rsidRDefault="001D201B" w:rsidP="00211C97">
      <w:pPr>
        <w:pStyle w:val="Paragraphedeliste"/>
        <w:numPr>
          <w:ilvl w:val="0"/>
          <w:numId w:val="24"/>
        </w:num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Dans l’hypothèse où le paiement du prix des Titres de toutes les Parties ayant cédé leurs Titres au Tiers cessionnaire serait effectué en plusieurs fois</w:t>
      </w:r>
      <w:r w:rsidRPr="00143649">
        <w:rPr>
          <w:rFonts w:asciiTheme="minorHAnsi" w:hAnsiTheme="minorHAnsi" w:cstheme="minorHAnsi"/>
          <w:sz w:val="20"/>
          <w:szCs w:val="20"/>
        </w:rPr>
        <w:t xml:space="preserve"> : </w:t>
      </w:r>
    </w:p>
    <w:p w14:paraId="0DD8F71B" w14:textId="77777777" w:rsidR="007666DB" w:rsidRPr="00143649" w:rsidRDefault="007666DB" w:rsidP="007666DB">
      <w:pPr>
        <w:pStyle w:val="Paragraphedeliste"/>
        <w:rPr>
          <w:rFonts w:asciiTheme="minorHAnsi" w:hAnsiTheme="minorHAnsi" w:cstheme="minorHAnsi"/>
          <w:sz w:val="20"/>
          <w:szCs w:val="20"/>
        </w:rPr>
      </w:pPr>
    </w:p>
    <w:p w14:paraId="695F12F9" w14:textId="1675F0F3" w:rsidR="001D201B" w:rsidRPr="00143649" w:rsidRDefault="001D201B" w:rsidP="00211C97">
      <w:pPr>
        <w:pStyle w:val="Paragraphedeliste"/>
        <w:numPr>
          <w:ilvl w:val="1"/>
          <w:numId w:val="24"/>
        </w:num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les Investisseurs seront prioritaires pour percevoir la totalité du paiement de leurs Titres cédés à concurrence des premiers versements effectués par le Tiers, par priorité sur les autres Parties, à condition que les autres Parties bénéficient d’une garantie de paiement fournie par le Tiers.</w:t>
      </w:r>
    </w:p>
    <w:p w14:paraId="4D0694D2" w14:textId="77777777" w:rsidR="00B913D5" w:rsidRPr="00143649" w:rsidRDefault="00B913D5" w:rsidP="00B767DC">
      <w:pPr>
        <w:ind w:hanging="709"/>
        <w:rPr>
          <w:rFonts w:asciiTheme="minorHAnsi" w:hAnsiTheme="minorHAnsi" w:cstheme="minorHAnsi"/>
          <w:b/>
          <w:bCs/>
          <w:sz w:val="20"/>
          <w:szCs w:val="20"/>
          <w:u w:val="single"/>
        </w:rPr>
      </w:pPr>
    </w:p>
    <w:bookmarkEnd w:id="34"/>
    <w:p w14:paraId="6AAE46E9" w14:textId="7B13E3E7" w:rsidR="001D201B" w:rsidRPr="00143649" w:rsidRDefault="001D201B" w:rsidP="00B767DC">
      <w:pPr>
        <w:ind w:hanging="709"/>
        <w:rPr>
          <w:rFonts w:asciiTheme="minorHAnsi" w:hAnsiTheme="minorHAnsi" w:cstheme="minorHAnsi"/>
          <w:b/>
          <w:bCs/>
          <w:sz w:val="20"/>
          <w:szCs w:val="20"/>
          <w:u w:val="single"/>
        </w:rPr>
      </w:pPr>
      <w:r w:rsidRPr="00143649">
        <w:rPr>
          <w:rFonts w:asciiTheme="minorHAnsi" w:hAnsiTheme="minorHAnsi" w:cstheme="minorHAnsi"/>
          <w:b/>
          <w:bCs/>
          <w:sz w:val="20"/>
          <w:szCs w:val="20"/>
        </w:rPr>
        <w:t>11.</w:t>
      </w:r>
      <w:r w:rsidR="005C4C95" w:rsidRPr="00143649">
        <w:rPr>
          <w:rFonts w:asciiTheme="minorHAnsi" w:hAnsiTheme="minorHAnsi" w:cstheme="minorHAnsi"/>
          <w:b/>
          <w:bCs/>
          <w:sz w:val="20"/>
          <w:szCs w:val="20"/>
        </w:rPr>
        <w:t>4</w:t>
      </w:r>
      <w:r w:rsidRPr="00143649">
        <w:rPr>
          <w:rFonts w:asciiTheme="minorHAnsi" w:hAnsiTheme="minorHAnsi" w:cstheme="minorHAnsi"/>
          <w:b/>
          <w:bCs/>
          <w:sz w:val="20"/>
          <w:szCs w:val="20"/>
        </w:rPr>
        <w:t>.</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Absence d'engagement de non-concurrence</w:t>
      </w:r>
    </w:p>
    <w:p w14:paraId="3AE34358" w14:textId="77777777" w:rsidR="001D201B" w:rsidRPr="00143649" w:rsidRDefault="001D201B" w:rsidP="00B767DC">
      <w:pPr>
        <w:pStyle w:val="Paragraphedeliste"/>
        <w:suppressAutoHyphens/>
        <w:autoSpaceDE w:val="0"/>
        <w:autoSpaceDN w:val="0"/>
        <w:adjustRightInd w:val="0"/>
        <w:ind w:left="0"/>
        <w:jc w:val="both"/>
        <w:rPr>
          <w:rFonts w:asciiTheme="minorHAnsi" w:hAnsiTheme="minorHAnsi" w:cstheme="minorHAnsi"/>
          <w:b/>
          <w:caps/>
          <w:sz w:val="20"/>
          <w:szCs w:val="20"/>
          <w:u w:val="single"/>
        </w:rPr>
      </w:pPr>
    </w:p>
    <w:p w14:paraId="2A599464" w14:textId="2AF8CB5D" w:rsidR="00CC11B2" w:rsidRPr="00143649" w:rsidRDefault="001D201B" w:rsidP="00CC11B2">
      <w:pPr>
        <w:tabs>
          <w:tab w:val="left" w:pos="0"/>
        </w:tabs>
        <w:suppressAutoHyphens/>
        <w:autoSpaceDE w:val="0"/>
        <w:autoSpaceDN w:val="0"/>
        <w:adjustRightInd w:val="0"/>
        <w:jc w:val="both"/>
        <w:rPr>
          <w:rFonts w:asciiTheme="minorHAnsi" w:hAnsiTheme="minorHAnsi" w:cstheme="minorHAnsi"/>
          <w:b/>
          <w:bCs/>
          <w:sz w:val="20"/>
          <w:szCs w:val="20"/>
          <w:u w:val="single"/>
        </w:rPr>
      </w:pPr>
      <w:r w:rsidRPr="00143649">
        <w:rPr>
          <w:rFonts w:asciiTheme="minorHAnsi" w:hAnsiTheme="minorHAnsi" w:cstheme="minorHAnsi"/>
          <w:sz w:val="20"/>
          <w:szCs w:val="20"/>
        </w:rPr>
        <w:t>Dans l’hypothèse où les Investisseurs seraient amenés à transférer tout ou partie de leurs Titres ils ne seront pas contraints de consentir d'engagement de non-concurrence, et ne subiront pas de ce fait de décote.</w:t>
      </w:r>
      <w:r w:rsidR="00CC11B2" w:rsidRPr="00143649">
        <w:rPr>
          <w:rFonts w:asciiTheme="minorHAnsi" w:hAnsiTheme="minorHAnsi" w:cstheme="minorHAnsi"/>
          <w:b/>
          <w:bCs/>
          <w:sz w:val="20"/>
          <w:szCs w:val="20"/>
          <w:u w:val="single"/>
        </w:rPr>
        <w:br w:type="page"/>
      </w:r>
    </w:p>
    <w:p w14:paraId="7AF0FB55" w14:textId="77777777" w:rsidR="00D07A35" w:rsidRPr="00143649" w:rsidRDefault="00D07A35" w:rsidP="00995297">
      <w:pPr>
        <w:ind w:hanging="709"/>
        <w:rPr>
          <w:rFonts w:asciiTheme="minorHAnsi" w:hAnsiTheme="minorHAnsi" w:cstheme="minorHAnsi"/>
          <w:b/>
          <w:bCs/>
          <w:sz w:val="20"/>
          <w:szCs w:val="20"/>
          <w:u w:val="single"/>
        </w:rPr>
      </w:pPr>
    </w:p>
    <w:p w14:paraId="51DE077C" w14:textId="77777777" w:rsidR="00031177" w:rsidRPr="00143649" w:rsidRDefault="00031177" w:rsidP="00B767DC">
      <w:pPr>
        <w:pStyle w:val="Paragraphedeliste"/>
        <w:suppressAutoHyphens/>
        <w:autoSpaceDE w:val="0"/>
        <w:autoSpaceDN w:val="0"/>
        <w:adjustRightInd w:val="0"/>
        <w:ind w:left="0"/>
        <w:jc w:val="both"/>
        <w:rPr>
          <w:rFonts w:asciiTheme="minorHAnsi" w:hAnsiTheme="minorHAnsi" w:cstheme="minorHAnsi"/>
          <w:b/>
          <w:caps/>
          <w:sz w:val="20"/>
          <w:szCs w:val="20"/>
          <w:u w:val="single"/>
        </w:rPr>
      </w:pPr>
    </w:p>
    <w:p w14:paraId="27B88A7E" w14:textId="6507D565" w:rsidR="00AB1F97" w:rsidRPr="00143649" w:rsidRDefault="00AB1F97" w:rsidP="00AB1F97">
      <w:pPr>
        <w:numPr>
          <w:ilvl w:val="0"/>
          <w:numId w:val="22"/>
        </w:numPr>
        <w:tabs>
          <w:tab w:val="left" w:pos="0"/>
        </w:tabs>
        <w:suppressAutoHyphens/>
        <w:autoSpaceDE w:val="0"/>
        <w:autoSpaceDN w:val="0"/>
        <w:adjustRightInd w:val="0"/>
        <w:ind w:left="0" w:hanging="709"/>
        <w:jc w:val="both"/>
        <w:rPr>
          <w:rFonts w:asciiTheme="minorHAnsi" w:hAnsiTheme="minorHAnsi" w:cstheme="minorHAnsi"/>
          <w:b/>
          <w:caps/>
          <w:smallCaps/>
          <w:sz w:val="20"/>
          <w:szCs w:val="20"/>
          <w:u w:val="single"/>
        </w:rPr>
      </w:pPr>
      <w:r w:rsidRPr="00143649">
        <w:rPr>
          <w:rFonts w:asciiTheme="minorHAnsi" w:hAnsiTheme="minorHAnsi" w:cstheme="minorHAnsi"/>
          <w:b/>
          <w:caps/>
          <w:sz w:val="20"/>
          <w:szCs w:val="20"/>
          <w:u w:val="single"/>
        </w:rPr>
        <w:t xml:space="preserve">DRoit </w:t>
      </w:r>
      <w:r w:rsidR="00281B70" w:rsidRPr="00143649">
        <w:rPr>
          <w:rFonts w:asciiTheme="minorHAnsi" w:hAnsiTheme="minorHAnsi" w:cstheme="minorHAnsi"/>
          <w:b/>
          <w:caps/>
          <w:sz w:val="20"/>
          <w:szCs w:val="20"/>
          <w:u w:val="single"/>
        </w:rPr>
        <w:t>D’Entrainement</w:t>
      </w:r>
    </w:p>
    <w:p w14:paraId="6DA5BAEB" w14:textId="77777777" w:rsidR="00AB1F97" w:rsidRPr="00143649" w:rsidRDefault="00AB1F97" w:rsidP="00AB1F97">
      <w:pPr>
        <w:tabs>
          <w:tab w:val="left" w:pos="0"/>
        </w:tabs>
        <w:suppressAutoHyphens/>
        <w:autoSpaceDE w:val="0"/>
        <w:autoSpaceDN w:val="0"/>
        <w:adjustRightInd w:val="0"/>
        <w:ind w:hanging="709"/>
        <w:jc w:val="both"/>
        <w:rPr>
          <w:rFonts w:asciiTheme="minorHAnsi" w:hAnsiTheme="minorHAnsi" w:cstheme="minorHAnsi"/>
          <w:b/>
          <w:bCs/>
          <w:sz w:val="20"/>
          <w:szCs w:val="20"/>
        </w:rPr>
      </w:pPr>
    </w:p>
    <w:p w14:paraId="0A00BD97" w14:textId="0DD0FF8E" w:rsidR="00AB1F97" w:rsidRPr="00143649" w:rsidRDefault="00AB1F97" w:rsidP="00AB1F97">
      <w:pPr>
        <w:tabs>
          <w:tab w:val="left" w:pos="0"/>
        </w:tabs>
        <w:suppressAutoHyphen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b/>
          <w:bCs/>
          <w:sz w:val="20"/>
          <w:szCs w:val="20"/>
        </w:rPr>
        <w:t>12.1.</w:t>
      </w:r>
      <w:r w:rsidRPr="00143649">
        <w:rPr>
          <w:rFonts w:asciiTheme="minorHAnsi" w:hAnsiTheme="minorHAnsi" w:cstheme="minorHAnsi"/>
          <w:sz w:val="20"/>
          <w:szCs w:val="20"/>
        </w:rPr>
        <w:tab/>
      </w:r>
      <w:r w:rsidRPr="00143649">
        <w:rPr>
          <w:rFonts w:asciiTheme="minorHAnsi" w:hAnsiTheme="minorHAnsi" w:cstheme="minorHAnsi"/>
          <w:b/>
          <w:bCs/>
          <w:sz w:val="20"/>
          <w:szCs w:val="20"/>
          <w:u w:val="single"/>
        </w:rPr>
        <w:t>Principe</w:t>
      </w:r>
    </w:p>
    <w:p w14:paraId="5975F2D7" w14:textId="77777777" w:rsidR="00AB1F97" w:rsidRPr="00143649" w:rsidRDefault="00AB1F97" w:rsidP="00AB1F97">
      <w:pPr>
        <w:tabs>
          <w:tab w:val="left" w:pos="0"/>
        </w:tabs>
        <w:suppressAutoHyphens/>
        <w:autoSpaceDE w:val="0"/>
        <w:autoSpaceDN w:val="0"/>
        <w:adjustRightInd w:val="0"/>
        <w:ind w:hanging="709"/>
        <w:jc w:val="both"/>
        <w:rPr>
          <w:rFonts w:asciiTheme="minorHAnsi" w:hAnsiTheme="minorHAnsi" w:cstheme="minorHAnsi"/>
          <w:sz w:val="20"/>
          <w:szCs w:val="20"/>
        </w:rPr>
      </w:pPr>
      <w:bookmarkStart w:id="35" w:name="_Hlk121098157"/>
    </w:p>
    <w:p w14:paraId="1CF209A9" w14:textId="3A737793" w:rsidR="00AB1F97" w:rsidRPr="00143649" w:rsidRDefault="00AB1F97" w:rsidP="00AB1F97">
      <w:pPr>
        <w:tabs>
          <w:tab w:val="left" w:pos="0"/>
        </w:tabs>
        <w:suppressAutoHyphen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sz w:val="20"/>
          <w:szCs w:val="20"/>
        </w:rPr>
        <w:tab/>
        <w:t>Dès lors qu’un Tiers (un Affilié à un des Associés n’étant pas un Tiers dans le cadre de cet Article et ne pouvant donc pas être Bénéficiaire au sens du présent Article) agissant de bonne foi, seul ou de concert au sens de l’article L. 233-10 du Code de Commerce (ci-après désigné seul ou à plusieurs le « </w:t>
      </w:r>
      <w:r w:rsidRPr="00143649">
        <w:rPr>
          <w:rFonts w:asciiTheme="minorHAnsi" w:hAnsiTheme="minorHAnsi" w:cstheme="minorHAnsi"/>
          <w:b/>
          <w:sz w:val="20"/>
          <w:szCs w:val="20"/>
        </w:rPr>
        <w:t>Bénéficiaire</w:t>
      </w:r>
      <w:r w:rsidRPr="00143649">
        <w:rPr>
          <w:rFonts w:asciiTheme="minorHAnsi" w:hAnsiTheme="minorHAnsi" w:cstheme="minorHAnsi"/>
          <w:sz w:val="20"/>
          <w:szCs w:val="20"/>
        </w:rPr>
        <w:t xml:space="preserve"> ») viendrait, à tout moment, à faire une offre de fusion ou d’acquisition irrévocable qui soit une offre de bonne foi portant sur </w:t>
      </w:r>
      <w:r w:rsidRPr="00143649">
        <w:rPr>
          <w:rFonts w:asciiTheme="minorHAnsi" w:hAnsiTheme="minorHAnsi" w:cstheme="minorHAnsi"/>
          <w:b/>
          <w:bCs/>
          <w:sz w:val="20"/>
          <w:szCs w:val="20"/>
          <w:u w:val="single"/>
        </w:rPr>
        <w:t>cent pour cent (100%)</w:t>
      </w:r>
      <w:r w:rsidRPr="00143649">
        <w:rPr>
          <w:rFonts w:asciiTheme="minorHAnsi" w:hAnsiTheme="minorHAnsi" w:cstheme="minorHAnsi"/>
          <w:sz w:val="20"/>
          <w:szCs w:val="20"/>
        </w:rPr>
        <w:t xml:space="preserve"> du capital et des droits de vote de la Société (ci-après l’«</w:t>
      </w:r>
      <w:r w:rsidRPr="00143649">
        <w:rPr>
          <w:rFonts w:asciiTheme="minorHAnsi" w:hAnsiTheme="minorHAnsi" w:cstheme="minorHAnsi"/>
          <w:b/>
          <w:bCs/>
          <w:sz w:val="20"/>
          <w:szCs w:val="20"/>
        </w:rPr>
        <w:t xml:space="preserve"> Offre</w:t>
      </w:r>
      <w:r w:rsidRPr="00143649">
        <w:rPr>
          <w:rFonts w:asciiTheme="minorHAnsi" w:hAnsiTheme="minorHAnsi" w:cstheme="minorHAnsi"/>
          <w:sz w:val="20"/>
          <w:szCs w:val="20"/>
        </w:rPr>
        <w:t> ») et que cette Offre ait recueilli l’accord favorable</w:t>
      </w:r>
      <w:r w:rsidR="0012211D"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d’Associés détenant ensemble au moins </w:t>
      </w:r>
      <w:r w:rsidRPr="00143649">
        <w:rPr>
          <w:rFonts w:asciiTheme="minorHAnsi" w:hAnsiTheme="minorHAnsi" w:cstheme="minorHAnsi"/>
          <w:b/>
          <w:bCs/>
          <w:sz w:val="20"/>
          <w:szCs w:val="20"/>
          <w:u w:val="single"/>
        </w:rPr>
        <w:t xml:space="preserve">quatre-vingt-quinze pour cent (95%) </w:t>
      </w:r>
      <w:r w:rsidRPr="00143649">
        <w:rPr>
          <w:rFonts w:asciiTheme="minorHAnsi" w:hAnsiTheme="minorHAnsi" w:cstheme="minorHAnsi"/>
          <w:sz w:val="20"/>
          <w:szCs w:val="20"/>
        </w:rPr>
        <w:t>des Actions émises par la Société alors chaque Partie qui ne serait pas un Associé Cédant (ci-après dénommée collectivement les « </w:t>
      </w:r>
      <w:r w:rsidRPr="00143649">
        <w:rPr>
          <w:rFonts w:asciiTheme="minorHAnsi" w:hAnsiTheme="minorHAnsi" w:cstheme="minorHAnsi"/>
          <w:b/>
          <w:sz w:val="20"/>
          <w:szCs w:val="20"/>
        </w:rPr>
        <w:t>Promettants</w:t>
      </w:r>
      <w:r w:rsidRPr="00143649">
        <w:rPr>
          <w:rFonts w:asciiTheme="minorHAnsi" w:hAnsiTheme="minorHAnsi" w:cstheme="minorHAnsi"/>
          <w:sz w:val="20"/>
          <w:szCs w:val="20"/>
        </w:rPr>
        <w:t> » et individuellement un « </w:t>
      </w:r>
      <w:r w:rsidRPr="00143649">
        <w:rPr>
          <w:rFonts w:asciiTheme="minorHAnsi" w:hAnsiTheme="minorHAnsi" w:cstheme="minorHAnsi"/>
          <w:b/>
          <w:sz w:val="20"/>
          <w:szCs w:val="20"/>
        </w:rPr>
        <w:t>Promettant</w:t>
      </w:r>
      <w:r w:rsidRPr="00143649">
        <w:rPr>
          <w:rFonts w:asciiTheme="minorHAnsi" w:hAnsiTheme="minorHAnsi" w:cstheme="minorHAnsi"/>
          <w:sz w:val="20"/>
          <w:szCs w:val="20"/>
        </w:rPr>
        <w:t> ») qui détiendrait des Titres sera tenue de les Transférer au Bénéficiaire ou aux Associés Cédants (qui devront obligatoirement se substituer le Bénéficiaire) aux conditions prévues par l’Offre si les Associés Cédants ayant accepté l’Offre ou le Bénéficiaire lui en faisait la demande.</w:t>
      </w:r>
    </w:p>
    <w:p w14:paraId="0C694CEC" w14:textId="77777777" w:rsidR="00AB1F97" w:rsidRPr="00143649" w:rsidRDefault="00AB1F97" w:rsidP="00AB1F97">
      <w:pPr>
        <w:widowControl w:val="0"/>
        <w:tabs>
          <w:tab w:val="left" w:pos="0"/>
        </w:tabs>
        <w:autoSpaceDE w:val="0"/>
        <w:autoSpaceDN w:val="0"/>
        <w:adjustRightInd w:val="0"/>
        <w:ind w:left="360"/>
        <w:jc w:val="both"/>
        <w:rPr>
          <w:rFonts w:asciiTheme="minorHAnsi" w:hAnsiTheme="minorHAnsi" w:cstheme="minorHAnsi"/>
          <w:sz w:val="20"/>
          <w:szCs w:val="20"/>
        </w:rPr>
      </w:pPr>
    </w:p>
    <w:p w14:paraId="3EB8B9E0" w14:textId="691B70F0" w:rsidR="00AB1F97" w:rsidRPr="00143649" w:rsidRDefault="00AB1F97" w:rsidP="00AB1F97">
      <w:pPr>
        <w:widowControl w:val="0"/>
        <w:tabs>
          <w:tab w:val="left" w:pos="0"/>
        </w:tab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b/>
          <w:bCs/>
          <w:sz w:val="20"/>
          <w:szCs w:val="20"/>
        </w:rPr>
        <w:t>12.2.</w:t>
      </w:r>
      <w:r w:rsidRPr="00143649">
        <w:rPr>
          <w:rFonts w:asciiTheme="minorHAnsi" w:hAnsiTheme="minorHAnsi" w:cstheme="minorHAnsi"/>
          <w:sz w:val="20"/>
          <w:szCs w:val="20"/>
        </w:rPr>
        <w:tab/>
      </w:r>
      <w:r w:rsidRPr="00143649">
        <w:rPr>
          <w:rFonts w:asciiTheme="minorHAnsi" w:hAnsiTheme="minorHAnsi" w:cstheme="minorHAnsi"/>
          <w:b/>
          <w:bCs/>
          <w:sz w:val="20"/>
          <w:szCs w:val="20"/>
          <w:u w:val="single"/>
        </w:rPr>
        <w:t>Promesse</w:t>
      </w:r>
    </w:p>
    <w:p w14:paraId="4FBF8C6F" w14:textId="77777777" w:rsidR="00AB1F97" w:rsidRPr="00143649" w:rsidRDefault="00AB1F97" w:rsidP="00AB1F97">
      <w:pPr>
        <w:widowControl w:val="0"/>
        <w:tabs>
          <w:tab w:val="left" w:pos="0"/>
        </w:tabs>
        <w:autoSpaceDE w:val="0"/>
        <w:autoSpaceDN w:val="0"/>
        <w:adjustRightInd w:val="0"/>
        <w:ind w:hanging="567"/>
        <w:jc w:val="both"/>
        <w:rPr>
          <w:rFonts w:asciiTheme="minorHAnsi" w:hAnsiTheme="minorHAnsi" w:cstheme="minorHAnsi"/>
          <w:sz w:val="20"/>
          <w:szCs w:val="20"/>
        </w:rPr>
      </w:pPr>
    </w:p>
    <w:p w14:paraId="027B51CC" w14:textId="281B5D69" w:rsidR="00AB1F97" w:rsidRPr="00143649" w:rsidRDefault="00AB1F97" w:rsidP="00AB1F97">
      <w:pPr>
        <w:widowControl w:val="0"/>
        <w:tabs>
          <w:tab w:val="left" w:pos="0"/>
        </w:tab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 cas de réalisation des conditions visées à l’Article 1</w:t>
      </w:r>
      <w:r w:rsidR="00A1241C" w:rsidRPr="00143649">
        <w:rPr>
          <w:rFonts w:asciiTheme="minorHAnsi" w:hAnsiTheme="minorHAnsi" w:cstheme="minorHAnsi"/>
          <w:sz w:val="20"/>
          <w:szCs w:val="20"/>
        </w:rPr>
        <w:t>2</w:t>
      </w:r>
      <w:r w:rsidRPr="00143649">
        <w:rPr>
          <w:rFonts w:asciiTheme="minorHAnsi" w:hAnsiTheme="minorHAnsi" w:cstheme="minorHAnsi"/>
          <w:sz w:val="20"/>
          <w:szCs w:val="20"/>
        </w:rPr>
        <w:t xml:space="preserve">.1 ci-dessus, chaque Promettant consent dès aujourd’hui au profit i) du Bénéficiaire (dont l’identité n’est pas à ce jour connue – cet élément n’étant pas considéré par les Parties comme une condition nécessaire au consentement à cette promesse puisque la qualité d’acquéreur </w:t>
      </w:r>
      <w:r w:rsidR="00A1241C" w:rsidRPr="00143649">
        <w:rPr>
          <w:rFonts w:asciiTheme="minorHAnsi" w:hAnsiTheme="minorHAnsi" w:cstheme="minorHAnsi"/>
          <w:sz w:val="20"/>
          <w:szCs w:val="20"/>
        </w:rPr>
        <w:t xml:space="preserve">de </w:t>
      </w:r>
      <w:r w:rsidR="00A1241C" w:rsidRPr="00143649">
        <w:rPr>
          <w:rFonts w:asciiTheme="minorHAnsi" w:hAnsiTheme="minorHAnsi" w:cstheme="minorHAnsi"/>
          <w:b/>
          <w:bCs/>
          <w:sz w:val="20"/>
          <w:szCs w:val="20"/>
          <w:u w:val="single"/>
        </w:rPr>
        <w:t>c</w:t>
      </w:r>
      <w:r w:rsidRPr="00143649">
        <w:rPr>
          <w:rFonts w:asciiTheme="minorHAnsi" w:hAnsiTheme="minorHAnsi" w:cstheme="minorHAnsi"/>
          <w:b/>
          <w:bCs/>
          <w:sz w:val="20"/>
          <w:szCs w:val="20"/>
          <w:u w:val="single"/>
        </w:rPr>
        <w:t>ent pour cent (100%)</w:t>
      </w:r>
      <w:r w:rsidRPr="00143649">
        <w:rPr>
          <w:rFonts w:asciiTheme="minorHAnsi" w:hAnsiTheme="minorHAnsi" w:cstheme="minorHAnsi"/>
          <w:b/>
          <w:smallCaps/>
          <w:sz w:val="20"/>
          <w:szCs w:val="20"/>
          <w:u w:val="single"/>
        </w:rPr>
        <w:t xml:space="preserve"> </w:t>
      </w:r>
      <w:r w:rsidRPr="00143649">
        <w:rPr>
          <w:rFonts w:asciiTheme="minorHAnsi" w:hAnsiTheme="minorHAnsi" w:cstheme="minorHAnsi"/>
          <w:sz w:val="20"/>
          <w:szCs w:val="20"/>
        </w:rPr>
        <w:t>du capital de la Société du Bénéficiaire est considérée par tous comme une qualité permettant une détermination suffisamment précise) ou ii) en cas de décision en ce sens des Associés Cédants - au profit des Associés Cédants eux-mêmes qui devront obligatoirement se substituer le Bénéficiaire dans leurs droits : une promesse irrévocable de vente portant sur les Titres qui lui appartiendront à la date de Notification de l’Offre (dans cet Article 1</w:t>
      </w:r>
      <w:r w:rsidR="00A1241C" w:rsidRPr="00143649">
        <w:rPr>
          <w:rFonts w:asciiTheme="minorHAnsi" w:hAnsiTheme="minorHAnsi" w:cstheme="minorHAnsi"/>
          <w:sz w:val="20"/>
          <w:szCs w:val="20"/>
        </w:rPr>
        <w:t>2</w:t>
      </w:r>
      <w:r w:rsidRPr="00143649">
        <w:rPr>
          <w:rFonts w:asciiTheme="minorHAnsi" w:hAnsiTheme="minorHAnsi" w:cstheme="minorHAnsi"/>
          <w:sz w:val="20"/>
          <w:szCs w:val="20"/>
        </w:rPr>
        <w:t> : la « </w:t>
      </w:r>
      <w:r w:rsidRPr="00143649">
        <w:rPr>
          <w:rFonts w:asciiTheme="minorHAnsi" w:hAnsiTheme="minorHAnsi" w:cstheme="minorHAnsi"/>
          <w:b/>
          <w:sz w:val="20"/>
          <w:szCs w:val="20"/>
        </w:rPr>
        <w:t>Promesse </w:t>
      </w:r>
      <w:r w:rsidRPr="00143649">
        <w:rPr>
          <w:rFonts w:asciiTheme="minorHAnsi" w:hAnsiTheme="minorHAnsi" w:cstheme="minorHAnsi"/>
          <w:sz w:val="20"/>
          <w:szCs w:val="20"/>
        </w:rPr>
        <w:t>»).</w:t>
      </w:r>
    </w:p>
    <w:p w14:paraId="4FFDBFEC" w14:textId="77777777" w:rsidR="00AB1F97" w:rsidRPr="00143649" w:rsidRDefault="00AB1F97" w:rsidP="00AB1F97">
      <w:pPr>
        <w:widowControl w:val="0"/>
        <w:tabs>
          <w:tab w:val="left" w:pos="0"/>
        </w:tabs>
        <w:autoSpaceDE w:val="0"/>
        <w:autoSpaceDN w:val="0"/>
        <w:adjustRightInd w:val="0"/>
        <w:jc w:val="both"/>
        <w:rPr>
          <w:rFonts w:asciiTheme="minorHAnsi" w:hAnsiTheme="minorHAnsi" w:cstheme="minorHAnsi"/>
          <w:sz w:val="20"/>
          <w:szCs w:val="20"/>
        </w:rPr>
      </w:pPr>
    </w:p>
    <w:p w14:paraId="54B89F25" w14:textId="45D506DC"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r w:rsidRPr="00143649">
        <w:rPr>
          <w:rFonts w:asciiTheme="minorHAnsi" w:hAnsiTheme="minorHAnsi" w:cstheme="minorHAnsi"/>
          <w:sz w:val="20"/>
          <w:szCs w:val="20"/>
        </w:rPr>
        <w:t>Le Bénéficiaire ou les Associés Cédants pourra(ont) lever la Promesse dès lors que les conditions visées à l'Article 1</w:t>
      </w:r>
      <w:r w:rsidR="00A1241C" w:rsidRPr="00143649">
        <w:rPr>
          <w:rFonts w:asciiTheme="minorHAnsi" w:hAnsiTheme="minorHAnsi" w:cstheme="minorHAnsi"/>
          <w:sz w:val="20"/>
          <w:szCs w:val="20"/>
        </w:rPr>
        <w:t>2</w:t>
      </w:r>
      <w:r w:rsidRPr="00143649">
        <w:rPr>
          <w:rFonts w:asciiTheme="minorHAnsi" w:hAnsiTheme="minorHAnsi" w:cstheme="minorHAnsi"/>
          <w:sz w:val="20"/>
          <w:szCs w:val="20"/>
        </w:rPr>
        <w:t>.1 sont remplies.</w:t>
      </w:r>
    </w:p>
    <w:p w14:paraId="49BE3A30" w14:textId="77777777"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p>
    <w:p w14:paraId="21CB24EC" w14:textId="77777777"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bookmarkStart w:id="36" w:name="_Hlk41911512"/>
      <w:r w:rsidRPr="00143649">
        <w:rPr>
          <w:rFonts w:asciiTheme="minorHAnsi" w:hAnsiTheme="minorHAnsi" w:cstheme="minorHAnsi"/>
          <w:sz w:val="20"/>
          <w:szCs w:val="20"/>
        </w:rPr>
        <w:t xml:space="preserve">Le(s) Bénéficiaire(s) ou les Associés Cédants pourront lever la Promesse en indiquant à chaque Promettant sa(leur) décision de lever la Promesse (la </w:t>
      </w:r>
      <w:r w:rsidRPr="00143649">
        <w:rPr>
          <w:rFonts w:asciiTheme="minorHAnsi" w:hAnsiTheme="minorHAnsi" w:cstheme="minorHAnsi"/>
          <w:b/>
          <w:bCs/>
          <w:sz w:val="20"/>
          <w:szCs w:val="20"/>
        </w:rPr>
        <w:t>« Notification de l’Offre</w:t>
      </w:r>
      <w:r w:rsidRPr="00143649">
        <w:rPr>
          <w:rFonts w:asciiTheme="minorHAnsi" w:hAnsiTheme="minorHAnsi" w:cstheme="minorHAnsi"/>
          <w:sz w:val="20"/>
          <w:szCs w:val="20"/>
        </w:rPr>
        <w:t xml:space="preserve"> »). Il(s) devra(ont) en outre joindre à la Notification de l’Offre les termes de l'Offre, ainsi que la copie de l'accord écrit des Associés Cédants envisageant d’accepter ou ayant accepté l’Offre. </w:t>
      </w:r>
    </w:p>
    <w:p w14:paraId="09543147" w14:textId="77777777"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p>
    <w:p w14:paraId="7DF32577" w14:textId="77777777"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r w:rsidRPr="00143649">
        <w:rPr>
          <w:rFonts w:asciiTheme="minorHAnsi" w:hAnsiTheme="minorHAnsi" w:cstheme="minorHAnsi"/>
          <w:sz w:val="20"/>
          <w:szCs w:val="20"/>
        </w:rPr>
        <w:t>Chaque Promettant sera réputé de plein droit avoir accepté l’Offre au lendemain du jour qui suivra la Notification de l’Offre ( « </w:t>
      </w:r>
      <w:r w:rsidRPr="00143649">
        <w:rPr>
          <w:rFonts w:asciiTheme="minorHAnsi" w:hAnsiTheme="minorHAnsi" w:cstheme="minorHAnsi"/>
          <w:b/>
          <w:bCs/>
          <w:sz w:val="20"/>
          <w:szCs w:val="20"/>
        </w:rPr>
        <w:t>l’Acceptation de l’Offre </w:t>
      </w:r>
      <w:bookmarkEnd w:id="35"/>
      <w:r w:rsidRPr="00143649">
        <w:rPr>
          <w:rFonts w:asciiTheme="minorHAnsi" w:hAnsiTheme="minorHAnsi" w:cstheme="minorHAnsi"/>
          <w:sz w:val="20"/>
          <w:szCs w:val="20"/>
        </w:rPr>
        <w:t>»). La Promesse sera ainsi levée pour la totalité des Titres de la Société encore détenus par chacun des Promettants, et ce en une seule fois, par la simple Acceptation de l’Offre.</w:t>
      </w:r>
    </w:p>
    <w:p w14:paraId="73F13AAB" w14:textId="77777777"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p>
    <w:p w14:paraId="08649674" w14:textId="598AC446"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r w:rsidRPr="00143649">
        <w:rPr>
          <w:rFonts w:asciiTheme="minorHAnsi" w:hAnsiTheme="minorHAnsi" w:cstheme="minorHAnsi"/>
          <w:sz w:val="20"/>
          <w:szCs w:val="20"/>
        </w:rPr>
        <w:t>Si la Promesse n'est pas levée alors que les conditions visées au 1</w:t>
      </w:r>
      <w:r w:rsidR="00A1241C" w:rsidRPr="00143649">
        <w:rPr>
          <w:rFonts w:asciiTheme="minorHAnsi" w:hAnsiTheme="minorHAnsi" w:cstheme="minorHAnsi"/>
          <w:sz w:val="20"/>
          <w:szCs w:val="20"/>
        </w:rPr>
        <w:t>2</w:t>
      </w:r>
      <w:r w:rsidRPr="00143649">
        <w:rPr>
          <w:rFonts w:asciiTheme="minorHAnsi" w:hAnsiTheme="minorHAnsi" w:cstheme="minorHAnsi"/>
          <w:sz w:val="20"/>
          <w:szCs w:val="20"/>
        </w:rPr>
        <w:t>.1 sont réunies, la Promesse ne pourra plus être exercée pour les circonstances qui ont autorisé sa levée, sans préjudice toutefois du droit pour le Bénéficiaire ou les Associés Cédants de lever de nouveau la Promesse en cas d’Offre ultérieure, y compris si elle émane du même acquéreur.</w:t>
      </w:r>
    </w:p>
    <w:p w14:paraId="3129D796" w14:textId="77777777" w:rsidR="00AB1F97" w:rsidRPr="00143649" w:rsidRDefault="00AB1F97" w:rsidP="00AB1F97">
      <w:pPr>
        <w:rPr>
          <w:rFonts w:asciiTheme="minorHAnsi" w:hAnsiTheme="minorHAnsi" w:cstheme="minorHAnsi"/>
          <w:sz w:val="20"/>
          <w:szCs w:val="20"/>
        </w:rPr>
      </w:pPr>
    </w:p>
    <w:bookmarkEnd w:id="36"/>
    <w:p w14:paraId="2D406DAF" w14:textId="77777777"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r w:rsidRPr="00143649">
        <w:rPr>
          <w:rFonts w:asciiTheme="minorHAnsi" w:hAnsiTheme="minorHAnsi" w:cstheme="minorHAnsi"/>
          <w:sz w:val="20"/>
          <w:szCs w:val="20"/>
        </w:rPr>
        <w:t>Le(s) Bénéficiaire(s) ne pourra(ont) lever la Promesse que pour la totalité des Titres encore détenus par chacun des Promettants et ce en une seule fois. En cas de pluralité de Bénéficiaires ou d’Associés Cédants ayant exercé la Promesse, selon le cas, les Titres du Promettant seront répartis entre eux conformément à la répartition qui sera indiquée dans la Notification de Sortie.</w:t>
      </w:r>
    </w:p>
    <w:p w14:paraId="1BBCA466" w14:textId="77777777"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p>
    <w:p w14:paraId="2EFB9E05" w14:textId="77777777" w:rsidR="00AB1F97" w:rsidRPr="00143649" w:rsidRDefault="00AB1F97" w:rsidP="00AB1F97">
      <w:pPr>
        <w:widowControl w:val="0"/>
        <w:tabs>
          <w:tab w:val="left" w:pos="0"/>
        </w:tabs>
        <w:autoSpaceDE w:val="0"/>
        <w:autoSpaceDN w:val="0"/>
        <w:adjustRightInd w:val="0"/>
        <w:ind w:firstLine="15"/>
        <w:jc w:val="both"/>
        <w:rPr>
          <w:rFonts w:asciiTheme="minorHAnsi" w:hAnsiTheme="minorHAnsi" w:cstheme="minorHAnsi"/>
          <w:sz w:val="20"/>
          <w:szCs w:val="20"/>
        </w:rPr>
      </w:pPr>
      <w:r w:rsidRPr="00143649">
        <w:rPr>
          <w:rFonts w:asciiTheme="minorHAnsi" w:hAnsiTheme="minorHAnsi" w:cstheme="minorHAnsi"/>
          <w:sz w:val="20"/>
          <w:szCs w:val="20"/>
        </w:rPr>
        <w:t>Dès lors que la Promesse serait levée dans les termes prévus ci-dessus, le Transfert résultant de la levée de la Promesse sera réalisé conformément aux termes de l'Offre (et au prix fixé dans l’Offre) qui lui aura été notifiée et chaque Promettant s'engage à transférer ses Titres conformément aux termes de l’Offre.</w:t>
      </w:r>
    </w:p>
    <w:p w14:paraId="05E9EBCE" w14:textId="259E8494" w:rsidR="00CC11B2" w:rsidRPr="00143649" w:rsidRDefault="00CC11B2">
      <w:pPr>
        <w:rPr>
          <w:rFonts w:asciiTheme="minorHAnsi" w:hAnsiTheme="minorHAnsi" w:cstheme="minorHAnsi"/>
          <w:sz w:val="20"/>
          <w:szCs w:val="20"/>
        </w:rPr>
      </w:pPr>
      <w:r w:rsidRPr="00143649">
        <w:rPr>
          <w:rFonts w:asciiTheme="minorHAnsi" w:hAnsiTheme="minorHAnsi" w:cstheme="minorHAnsi"/>
          <w:sz w:val="20"/>
          <w:szCs w:val="20"/>
        </w:rPr>
        <w:br w:type="page"/>
      </w:r>
    </w:p>
    <w:p w14:paraId="4D50FAC8" w14:textId="77777777" w:rsidR="00AB1F97" w:rsidRPr="00143649" w:rsidRDefault="00AB1F97" w:rsidP="00AB1F97">
      <w:pPr>
        <w:widowControl w:val="0"/>
        <w:tabs>
          <w:tab w:val="left" w:pos="0"/>
        </w:tabs>
        <w:autoSpaceDE w:val="0"/>
        <w:autoSpaceDN w:val="0"/>
        <w:adjustRightInd w:val="0"/>
        <w:ind w:right="-2"/>
        <w:jc w:val="both"/>
        <w:rPr>
          <w:rFonts w:asciiTheme="minorHAnsi" w:hAnsiTheme="minorHAnsi" w:cstheme="minorHAnsi"/>
          <w:sz w:val="20"/>
          <w:szCs w:val="20"/>
        </w:rPr>
      </w:pPr>
    </w:p>
    <w:p w14:paraId="7A07E3F9" w14:textId="164F3595" w:rsidR="00AB1F97" w:rsidRPr="00143649" w:rsidRDefault="00AB1F97" w:rsidP="00AB1F97">
      <w:pPr>
        <w:widowControl w:val="0"/>
        <w:tabs>
          <w:tab w:val="left" w:pos="0"/>
        </w:tab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b/>
          <w:bCs/>
          <w:sz w:val="20"/>
          <w:szCs w:val="20"/>
        </w:rPr>
        <w:t>12.3</w:t>
      </w:r>
      <w:r w:rsidRPr="00143649">
        <w:rPr>
          <w:rFonts w:asciiTheme="minorHAnsi" w:hAnsiTheme="minorHAnsi" w:cstheme="minorHAnsi"/>
          <w:sz w:val="20"/>
          <w:szCs w:val="20"/>
        </w:rPr>
        <w:t xml:space="preserve">. </w:t>
      </w:r>
      <w:r w:rsidRPr="00143649">
        <w:rPr>
          <w:rFonts w:asciiTheme="minorHAnsi" w:hAnsiTheme="minorHAnsi" w:cstheme="minorHAnsi"/>
          <w:sz w:val="20"/>
          <w:szCs w:val="20"/>
        </w:rPr>
        <w:tab/>
      </w:r>
      <w:r w:rsidRPr="00143649">
        <w:rPr>
          <w:rFonts w:asciiTheme="minorHAnsi" w:hAnsiTheme="minorHAnsi" w:cstheme="minorHAnsi"/>
          <w:b/>
          <w:bCs/>
          <w:smallCaps/>
          <w:sz w:val="20"/>
          <w:szCs w:val="20"/>
          <w:u w:val="single"/>
        </w:rPr>
        <w:t>D</w:t>
      </w:r>
      <w:r w:rsidRPr="00143649">
        <w:rPr>
          <w:rFonts w:asciiTheme="minorHAnsi" w:hAnsiTheme="minorHAnsi" w:cstheme="minorHAnsi"/>
          <w:b/>
          <w:bCs/>
          <w:sz w:val="20"/>
          <w:szCs w:val="20"/>
          <w:u w:val="single"/>
        </w:rPr>
        <w:t xml:space="preserve">élai </w:t>
      </w:r>
    </w:p>
    <w:p w14:paraId="1BC1B2C2" w14:textId="77777777" w:rsidR="00AB1F97" w:rsidRPr="00143649" w:rsidRDefault="00AB1F97" w:rsidP="00AB1F97">
      <w:pPr>
        <w:widowControl w:val="0"/>
        <w:tabs>
          <w:tab w:val="left" w:pos="0"/>
        </w:tabs>
        <w:autoSpaceDE w:val="0"/>
        <w:autoSpaceDN w:val="0"/>
        <w:adjustRightInd w:val="0"/>
        <w:ind w:right="-2" w:hanging="567"/>
        <w:jc w:val="both"/>
        <w:rPr>
          <w:rFonts w:asciiTheme="minorHAnsi" w:hAnsiTheme="minorHAnsi" w:cstheme="minorHAnsi"/>
          <w:sz w:val="20"/>
          <w:szCs w:val="20"/>
        </w:rPr>
      </w:pPr>
    </w:p>
    <w:p w14:paraId="70F37425" w14:textId="77777777" w:rsidR="00AB1F97" w:rsidRPr="00143649" w:rsidRDefault="00AB1F97" w:rsidP="00AB1F97">
      <w:pPr>
        <w:widowControl w:val="0"/>
        <w:tabs>
          <w:tab w:val="left" w:pos="0"/>
        </w:tabs>
        <w:autoSpaceDE w:val="0"/>
        <w:autoSpaceDN w:val="0"/>
        <w:adjustRightInd w:val="0"/>
        <w:ind w:right="-2" w:hanging="567"/>
        <w:jc w:val="both"/>
        <w:rPr>
          <w:rFonts w:asciiTheme="minorHAnsi" w:hAnsiTheme="minorHAnsi" w:cstheme="minorHAnsi"/>
          <w:sz w:val="20"/>
          <w:szCs w:val="20"/>
        </w:rPr>
      </w:pPr>
      <w:r w:rsidRPr="00143649">
        <w:rPr>
          <w:rFonts w:asciiTheme="minorHAnsi" w:hAnsiTheme="minorHAnsi" w:cstheme="minorHAnsi"/>
          <w:sz w:val="20"/>
          <w:szCs w:val="20"/>
        </w:rPr>
        <w:tab/>
        <w:t xml:space="preserve">Le Transfert de Titres de la Société et le paiement du prix de vente interviendront selon les délais et modalités prévues dans la Notification de l’Offre et à défaut de mention de délais au plus tard dans un délai de </w:t>
      </w:r>
      <w:r w:rsidRPr="00143649">
        <w:rPr>
          <w:rFonts w:asciiTheme="minorHAnsi" w:hAnsiTheme="minorHAnsi" w:cstheme="minorHAnsi"/>
          <w:b/>
          <w:smallCaps/>
          <w:sz w:val="20"/>
          <w:szCs w:val="20"/>
          <w:u w:val="single"/>
        </w:rPr>
        <w:t>soixante (60) Jours</w:t>
      </w:r>
      <w:r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à compter de la date de l’Acceptation de l’Offre.</w:t>
      </w:r>
    </w:p>
    <w:p w14:paraId="46BBAE12" w14:textId="77777777" w:rsidR="00AB1F97" w:rsidRPr="00143649" w:rsidRDefault="00AB1F97" w:rsidP="00AB1F97">
      <w:pPr>
        <w:widowControl w:val="0"/>
        <w:rPr>
          <w:rFonts w:asciiTheme="minorHAnsi" w:hAnsiTheme="minorHAnsi" w:cstheme="minorHAnsi"/>
          <w:b/>
          <w:smallCaps/>
          <w:sz w:val="20"/>
          <w:szCs w:val="20"/>
          <w:u w:val="single"/>
        </w:rPr>
      </w:pPr>
    </w:p>
    <w:p w14:paraId="2911C17B" w14:textId="376963BE" w:rsidR="00AB1F97" w:rsidRPr="00143649" w:rsidRDefault="00AB1F97" w:rsidP="00AB1F97">
      <w:pPr>
        <w:widowControl w:val="0"/>
        <w:tabs>
          <w:tab w:val="left" w:pos="0"/>
        </w:tabs>
        <w:autoSpaceDE w:val="0"/>
        <w:autoSpaceDN w:val="0"/>
        <w:adjustRightInd w:val="0"/>
        <w:ind w:right="-2" w:hanging="709"/>
        <w:jc w:val="both"/>
        <w:rPr>
          <w:rFonts w:asciiTheme="minorHAnsi" w:hAnsiTheme="minorHAnsi" w:cstheme="minorHAnsi"/>
          <w:b/>
          <w:bCs/>
          <w:sz w:val="20"/>
          <w:szCs w:val="20"/>
          <w:u w:val="single"/>
        </w:rPr>
      </w:pPr>
      <w:r w:rsidRPr="00143649">
        <w:rPr>
          <w:rFonts w:asciiTheme="minorHAnsi" w:hAnsiTheme="minorHAnsi" w:cstheme="minorHAnsi"/>
          <w:b/>
          <w:bCs/>
          <w:sz w:val="20"/>
          <w:szCs w:val="20"/>
        </w:rPr>
        <w:t>12.4</w:t>
      </w:r>
      <w:r w:rsidRPr="00143649">
        <w:rPr>
          <w:rFonts w:asciiTheme="minorHAnsi" w:hAnsiTheme="minorHAnsi" w:cstheme="minorHAnsi"/>
          <w:sz w:val="20"/>
          <w:szCs w:val="20"/>
        </w:rPr>
        <w:t xml:space="preserve"> </w:t>
      </w:r>
      <w:r w:rsidRPr="00143649">
        <w:rPr>
          <w:rFonts w:asciiTheme="minorHAnsi" w:hAnsiTheme="minorHAnsi" w:cstheme="minorHAnsi"/>
          <w:sz w:val="20"/>
          <w:szCs w:val="20"/>
        </w:rPr>
        <w:tab/>
      </w:r>
      <w:r w:rsidRPr="00143649">
        <w:rPr>
          <w:rFonts w:asciiTheme="minorHAnsi" w:hAnsiTheme="minorHAnsi" w:cstheme="minorHAnsi"/>
          <w:b/>
          <w:bCs/>
          <w:sz w:val="20"/>
          <w:szCs w:val="20"/>
          <w:u w:val="single"/>
        </w:rPr>
        <w:t xml:space="preserve">Exécution </w:t>
      </w:r>
    </w:p>
    <w:p w14:paraId="29385677" w14:textId="77777777" w:rsidR="00AB1F97" w:rsidRPr="00143649" w:rsidRDefault="00AB1F97" w:rsidP="00AB1F97">
      <w:pPr>
        <w:widowControl w:val="0"/>
        <w:tabs>
          <w:tab w:val="left" w:pos="0"/>
        </w:tabs>
        <w:autoSpaceDE w:val="0"/>
        <w:autoSpaceDN w:val="0"/>
        <w:adjustRightInd w:val="0"/>
        <w:ind w:right="-2" w:hanging="567"/>
        <w:jc w:val="both"/>
        <w:rPr>
          <w:rFonts w:asciiTheme="minorHAnsi" w:hAnsiTheme="minorHAnsi" w:cstheme="minorHAnsi"/>
          <w:sz w:val="20"/>
          <w:szCs w:val="20"/>
        </w:rPr>
      </w:pPr>
    </w:p>
    <w:p w14:paraId="7159D158" w14:textId="77777777" w:rsidR="00AB1F97" w:rsidRPr="00143649" w:rsidRDefault="00AB1F97" w:rsidP="00AB1F97">
      <w:pPr>
        <w:widowControl w:val="0"/>
        <w:tabs>
          <w:tab w:val="left" w:pos="0"/>
        </w:tabs>
        <w:autoSpaceDE w:val="0"/>
        <w:autoSpaceDN w:val="0"/>
        <w:adjustRightInd w:val="0"/>
        <w:ind w:right="-2"/>
        <w:jc w:val="both"/>
        <w:rPr>
          <w:rFonts w:asciiTheme="minorHAnsi" w:hAnsiTheme="minorHAnsi" w:cstheme="minorHAnsi"/>
          <w:sz w:val="20"/>
          <w:szCs w:val="20"/>
        </w:rPr>
      </w:pPr>
      <w:r w:rsidRPr="00143649">
        <w:rPr>
          <w:rFonts w:asciiTheme="minorHAnsi" w:hAnsiTheme="minorHAnsi" w:cstheme="minorHAnsi"/>
          <w:sz w:val="20"/>
          <w:szCs w:val="20"/>
        </w:rPr>
        <w:t>Le Transfert sera réalisé par la délivrance :</w:t>
      </w:r>
    </w:p>
    <w:p w14:paraId="1DC10D10" w14:textId="77777777" w:rsidR="00AB1F97" w:rsidRPr="00143649" w:rsidRDefault="00AB1F97" w:rsidP="00AB1F97">
      <w:pPr>
        <w:widowControl w:val="0"/>
        <w:tabs>
          <w:tab w:val="left" w:pos="0"/>
        </w:tabs>
        <w:autoSpaceDE w:val="0"/>
        <w:autoSpaceDN w:val="0"/>
        <w:adjustRightInd w:val="0"/>
        <w:ind w:left="705" w:right="-2" w:hanging="705"/>
        <w:jc w:val="both"/>
        <w:rPr>
          <w:rFonts w:asciiTheme="minorHAnsi" w:hAnsiTheme="minorHAnsi" w:cstheme="minorHAnsi"/>
          <w:sz w:val="20"/>
          <w:szCs w:val="20"/>
        </w:rPr>
      </w:pPr>
    </w:p>
    <w:p w14:paraId="121EEE77" w14:textId="77777777" w:rsidR="00AB1F97" w:rsidRPr="00143649" w:rsidRDefault="00AB1F97" w:rsidP="00AB1F97">
      <w:pPr>
        <w:widowControl w:val="0"/>
        <w:numPr>
          <w:ilvl w:val="0"/>
          <w:numId w:val="35"/>
        </w:numPr>
        <w:autoSpaceDE w:val="0"/>
        <w:autoSpaceDN w:val="0"/>
        <w:adjustRightInd w:val="0"/>
        <w:ind w:right="-2"/>
        <w:jc w:val="both"/>
        <w:rPr>
          <w:rFonts w:asciiTheme="minorHAnsi" w:hAnsiTheme="minorHAnsi" w:cstheme="minorHAnsi"/>
          <w:sz w:val="20"/>
          <w:szCs w:val="20"/>
          <w:lang w:val="x-none"/>
        </w:rPr>
      </w:pPr>
      <w:r w:rsidRPr="00143649">
        <w:rPr>
          <w:rFonts w:asciiTheme="minorHAnsi" w:hAnsiTheme="minorHAnsi" w:cstheme="minorHAnsi"/>
          <w:sz w:val="20"/>
          <w:szCs w:val="20"/>
          <w:lang w:val="x-none"/>
        </w:rPr>
        <w:t>à chaque Promettant</w:t>
      </w:r>
      <w:r w:rsidRPr="00143649">
        <w:rPr>
          <w:rFonts w:asciiTheme="minorHAnsi" w:hAnsiTheme="minorHAnsi" w:cstheme="minorHAnsi"/>
          <w:sz w:val="20"/>
          <w:szCs w:val="20"/>
        </w:rPr>
        <w:t xml:space="preserve"> de la preuve d’un virement bancaire irrévocable</w:t>
      </w:r>
      <w:r w:rsidRPr="00143649">
        <w:rPr>
          <w:rFonts w:asciiTheme="minorHAnsi" w:hAnsiTheme="minorHAnsi" w:cstheme="minorHAnsi"/>
          <w:sz w:val="20"/>
          <w:szCs w:val="20"/>
          <w:lang w:val="x-none"/>
        </w:rPr>
        <w:t xml:space="preserve"> </w:t>
      </w:r>
      <w:r w:rsidRPr="00143649">
        <w:rPr>
          <w:rFonts w:asciiTheme="minorHAnsi" w:hAnsiTheme="minorHAnsi" w:cstheme="minorHAnsi"/>
          <w:sz w:val="20"/>
          <w:szCs w:val="20"/>
        </w:rPr>
        <w:t xml:space="preserve">ou </w:t>
      </w:r>
      <w:r w:rsidRPr="00143649">
        <w:rPr>
          <w:rFonts w:asciiTheme="minorHAnsi" w:hAnsiTheme="minorHAnsi" w:cstheme="minorHAnsi"/>
          <w:sz w:val="20"/>
          <w:szCs w:val="20"/>
          <w:lang w:val="x-none"/>
        </w:rPr>
        <w:t>d’un chèque de banque d’un montant égal au prix d’achat de ses Titres de la Société et au remboursement des éventuels comptes courants d’associé ;</w:t>
      </w:r>
    </w:p>
    <w:p w14:paraId="47AF01EE" w14:textId="77777777" w:rsidR="00AB1F97" w:rsidRPr="00143649" w:rsidRDefault="00AB1F97" w:rsidP="00AB1F97">
      <w:pPr>
        <w:widowControl w:val="0"/>
        <w:numPr>
          <w:ilvl w:val="0"/>
          <w:numId w:val="35"/>
        </w:numPr>
        <w:autoSpaceDE w:val="0"/>
        <w:autoSpaceDN w:val="0"/>
        <w:adjustRightInd w:val="0"/>
        <w:ind w:right="-2"/>
        <w:jc w:val="both"/>
        <w:rPr>
          <w:rFonts w:asciiTheme="minorHAnsi" w:hAnsiTheme="minorHAnsi" w:cstheme="minorHAnsi"/>
          <w:sz w:val="20"/>
          <w:szCs w:val="20"/>
          <w:lang w:val="x-none"/>
        </w:rPr>
      </w:pPr>
      <w:r w:rsidRPr="00143649">
        <w:rPr>
          <w:rFonts w:asciiTheme="minorHAnsi" w:hAnsiTheme="minorHAnsi" w:cstheme="minorHAnsi"/>
          <w:sz w:val="20"/>
          <w:szCs w:val="20"/>
          <w:lang w:val="x-none"/>
        </w:rPr>
        <w:t>au Bénéficiaire d</w:t>
      </w:r>
      <w:r w:rsidRPr="00143649">
        <w:rPr>
          <w:rFonts w:asciiTheme="minorHAnsi" w:hAnsiTheme="minorHAnsi" w:cstheme="minorHAnsi"/>
          <w:sz w:val="20"/>
          <w:szCs w:val="20"/>
        </w:rPr>
        <w:t>es</w:t>
      </w:r>
      <w:r w:rsidRPr="00143649">
        <w:rPr>
          <w:rFonts w:asciiTheme="minorHAnsi" w:hAnsiTheme="minorHAnsi" w:cstheme="minorHAnsi"/>
          <w:sz w:val="20"/>
          <w:szCs w:val="20"/>
          <w:lang w:val="x-none"/>
        </w:rPr>
        <w:t xml:space="preserve"> ordre</w:t>
      </w:r>
      <w:r w:rsidRPr="00143649">
        <w:rPr>
          <w:rFonts w:asciiTheme="minorHAnsi" w:hAnsiTheme="minorHAnsi" w:cstheme="minorHAnsi"/>
          <w:sz w:val="20"/>
          <w:szCs w:val="20"/>
        </w:rPr>
        <w:t>s</w:t>
      </w:r>
      <w:r w:rsidRPr="00143649">
        <w:rPr>
          <w:rFonts w:asciiTheme="minorHAnsi" w:hAnsiTheme="minorHAnsi" w:cstheme="minorHAnsi"/>
          <w:sz w:val="20"/>
          <w:szCs w:val="20"/>
          <w:lang w:val="x-none"/>
        </w:rPr>
        <w:t xml:space="preserve"> de mouvement donnant à la Société ordre de procéder au Transfert en faveur du Bénéficiaire des Titres de la Société lui revenant, dûment rempli</w:t>
      </w:r>
      <w:r w:rsidRPr="00143649">
        <w:rPr>
          <w:rFonts w:asciiTheme="minorHAnsi" w:hAnsiTheme="minorHAnsi" w:cstheme="minorHAnsi"/>
          <w:sz w:val="20"/>
          <w:szCs w:val="20"/>
        </w:rPr>
        <w:t>s</w:t>
      </w:r>
      <w:r w:rsidRPr="00143649">
        <w:rPr>
          <w:rFonts w:asciiTheme="minorHAnsi" w:hAnsiTheme="minorHAnsi" w:cstheme="minorHAnsi"/>
          <w:sz w:val="20"/>
          <w:szCs w:val="20"/>
          <w:lang w:val="x-none"/>
        </w:rPr>
        <w:t xml:space="preserve"> et signé</w:t>
      </w:r>
      <w:r w:rsidRPr="00143649">
        <w:rPr>
          <w:rFonts w:asciiTheme="minorHAnsi" w:hAnsiTheme="minorHAnsi" w:cstheme="minorHAnsi"/>
          <w:sz w:val="20"/>
          <w:szCs w:val="20"/>
        </w:rPr>
        <w:t>s</w:t>
      </w:r>
      <w:r w:rsidRPr="00143649">
        <w:rPr>
          <w:rFonts w:asciiTheme="minorHAnsi" w:hAnsiTheme="minorHAnsi" w:cstheme="minorHAnsi"/>
          <w:sz w:val="20"/>
          <w:szCs w:val="20"/>
          <w:lang w:val="x-none"/>
        </w:rPr>
        <w:t>.</w:t>
      </w:r>
    </w:p>
    <w:p w14:paraId="1FE9D1DE" w14:textId="77777777" w:rsidR="00AB1F97" w:rsidRPr="00143649" w:rsidRDefault="00AB1F97" w:rsidP="00AB1F97">
      <w:pPr>
        <w:widowControl w:val="0"/>
        <w:tabs>
          <w:tab w:val="left" w:pos="0"/>
        </w:tabs>
        <w:autoSpaceDE w:val="0"/>
        <w:autoSpaceDN w:val="0"/>
        <w:adjustRightInd w:val="0"/>
        <w:ind w:right="-2" w:hanging="567"/>
        <w:jc w:val="both"/>
        <w:rPr>
          <w:rFonts w:asciiTheme="minorHAnsi" w:hAnsiTheme="minorHAnsi" w:cstheme="minorHAnsi"/>
          <w:b/>
          <w:bCs/>
          <w:sz w:val="20"/>
          <w:szCs w:val="20"/>
          <w:u w:val="single"/>
        </w:rPr>
      </w:pPr>
    </w:p>
    <w:p w14:paraId="6824F349" w14:textId="47BF7A21" w:rsidR="00AB1F97" w:rsidRPr="00143649" w:rsidRDefault="00AB1F97" w:rsidP="00AB1F97">
      <w:pPr>
        <w:widowControl w:val="0"/>
        <w:tabs>
          <w:tab w:val="left" w:pos="0"/>
        </w:tabs>
        <w:autoSpaceDE w:val="0"/>
        <w:autoSpaceDN w:val="0"/>
        <w:adjustRightInd w:val="0"/>
        <w:ind w:right="-2" w:hanging="709"/>
        <w:jc w:val="both"/>
        <w:rPr>
          <w:rFonts w:asciiTheme="minorHAnsi" w:hAnsiTheme="minorHAnsi" w:cstheme="minorHAnsi"/>
          <w:b/>
          <w:bCs/>
          <w:smallCaps/>
          <w:sz w:val="20"/>
          <w:szCs w:val="20"/>
          <w:u w:val="single"/>
        </w:rPr>
      </w:pPr>
      <w:r w:rsidRPr="00143649">
        <w:rPr>
          <w:rFonts w:asciiTheme="minorHAnsi" w:hAnsiTheme="minorHAnsi" w:cstheme="minorHAnsi"/>
          <w:b/>
          <w:bCs/>
          <w:sz w:val="20"/>
          <w:szCs w:val="20"/>
        </w:rPr>
        <w:t>12.5.</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Relations avec les autres Articles du Pacte</w:t>
      </w:r>
    </w:p>
    <w:p w14:paraId="6C9615DA" w14:textId="77777777" w:rsidR="00AB1F97" w:rsidRPr="00143649" w:rsidRDefault="00AB1F97" w:rsidP="00AB1F97">
      <w:pPr>
        <w:widowControl w:val="0"/>
        <w:autoSpaceDE w:val="0"/>
        <w:autoSpaceDN w:val="0"/>
        <w:adjustRightInd w:val="0"/>
        <w:ind w:right="-2"/>
        <w:jc w:val="both"/>
        <w:rPr>
          <w:rFonts w:asciiTheme="minorHAnsi" w:hAnsiTheme="minorHAnsi" w:cstheme="minorHAnsi"/>
          <w:sz w:val="20"/>
          <w:szCs w:val="20"/>
          <w:lang w:val="x-none"/>
        </w:rPr>
      </w:pPr>
    </w:p>
    <w:p w14:paraId="54D14055" w14:textId="77777777" w:rsidR="00AB1F97" w:rsidRPr="00143649" w:rsidRDefault="00AB1F97" w:rsidP="00AB1F97">
      <w:pPr>
        <w:widowControl w:val="0"/>
        <w:autoSpaceDE w:val="0"/>
        <w:autoSpaceDN w:val="0"/>
        <w:adjustRightInd w:val="0"/>
        <w:ind w:right="-2"/>
        <w:jc w:val="both"/>
        <w:rPr>
          <w:rFonts w:asciiTheme="minorHAnsi" w:hAnsiTheme="minorHAnsi" w:cstheme="minorHAnsi"/>
          <w:sz w:val="20"/>
          <w:szCs w:val="20"/>
        </w:rPr>
      </w:pPr>
      <w:proofErr w:type="spellStart"/>
      <w:r w:rsidRPr="00143649">
        <w:rPr>
          <w:rFonts w:asciiTheme="minorHAnsi" w:hAnsiTheme="minorHAnsi" w:cstheme="minorHAnsi"/>
          <w:sz w:val="20"/>
          <w:szCs w:val="20"/>
        </w:rPr>
        <w:t>E</w:t>
      </w:r>
      <w:r w:rsidRPr="00143649">
        <w:rPr>
          <w:rFonts w:asciiTheme="minorHAnsi" w:hAnsiTheme="minorHAnsi" w:cstheme="minorHAnsi"/>
          <w:sz w:val="20"/>
          <w:szCs w:val="20"/>
          <w:lang w:val="x-none"/>
        </w:rPr>
        <w:t>n</w:t>
      </w:r>
      <w:proofErr w:type="spellEnd"/>
      <w:r w:rsidRPr="00143649">
        <w:rPr>
          <w:rFonts w:asciiTheme="minorHAnsi" w:hAnsiTheme="minorHAnsi" w:cstheme="minorHAnsi"/>
          <w:sz w:val="20"/>
          <w:szCs w:val="20"/>
          <w:lang w:val="x-none"/>
        </w:rPr>
        <w:t xml:space="preserve"> cas d</w:t>
      </w:r>
      <w:r w:rsidRPr="00143649">
        <w:rPr>
          <w:rFonts w:asciiTheme="minorHAnsi" w:hAnsiTheme="minorHAnsi" w:cstheme="minorHAnsi"/>
          <w:sz w:val="20"/>
          <w:szCs w:val="20"/>
        </w:rPr>
        <w:t xml:space="preserve">e mise en œuvre du </w:t>
      </w:r>
      <w:r w:rsidRPr="00143649">
        <w:rPr>
          <w:rFonts w:asciiTheme="minorHAnsi" w:hAnsiTheme="minorHAnsi" w:cstheme="minorHAnsi"/>
          <w:sz w:val="20"/>
          <w:szCs w:val="20"/>
          <w:lang w:val="x-none"/>
        </w:rPr>
        <w:t>Droit d’Entrainement</w:t>
      </w:r>
      <w:r w:rsidRPr="00143649">
        <w:rPr>
          <w:rFonts w:asciiTheme="minorHAnsi" w:hAnsiTheme="minorHAnsi" w:cstheme="minorHAnsi"/>
          <w:sz w:val="20"/>
          <w:szCs w:val="20"/>
        </w:rPr>
        <w:t> :</w:t>
      </w:r>
    </w:p>
    <w:p w14:paraId="7A9DEBB2" w14:textId="77777777" w:rsidR="00AB1F97" w:rsidRPr="00143649" w:rsidRDefault="00AB1F97" w:rsidP="00AB1F97">
      <w:pPr>
        <w:widowControl w:val="0"/>
        <w:autoSpaceDE w:val="0"/>
        <w:autoSpaceDN w:val="0"/>
        <w:adjustRightInd w:val="0"/>
        <w:ind w:right="-2"/>
        <w:jc w:val="both"/>
        <w:rPr>
          <w:rFonts w:asciiTheme="minorHAnsi" w:hAnsiTheme="minorHAnsi" w:cstheme="minorHAnsi"/>
          <w:sz w:val="20"/>
          <w:szCs w:val="20"/>
          <w:lang w:val="x-none"/>
        </w:rPr>
      </w:pPr>
    </w:p>
    <w:p w14:paraId="1767FE4F" w14:textId="77777777" w:rsidR="00AB1F97" w:rsidRPr="00143649" w:rsidRDefault="00AB1F97" w:rsidP="00AB1F97">
      <w:pPr>
        <w:widowControl w:val="0"/>
        <w:numPr>
          <w:ilvl w:val="0"/>
          <w:numId w:val="35"/>
        </w:numPr>
        <w:autoSpaceDE w:val="0"/>
        <w:autoSpaceDN w:val="0"/>
        <w:adjustRightInd w:val="0"/>
        <w:ind w:right="-2"/>
        <w:jc w:val="both"/>
        <w:rPr>
          <w:rFonts w:asciiTheme="minorHAnsi" w:hAnsiTheme="minorHAnsi" w:cstheme="minorHAnsi"/>
          <w:sz w:val="20"/>
          <w:szCs w:val="20"/>
          <w:lang w:val="x-none"/>
        </w:rPr>
      </w:pPr>
      <w:proofErr w:type="spellStart"/>
      <w:r w:rsidRPr="00143649">
        <w:rPr>
          <w:rFonts w:asciiTheme="minorHAnsi" w:hAnsiTheme="minorHAnsi" w:cstheme="minorHAnsi"/>
          <w:sz w:val="20"/>
          <w:szCs w:val="20"/>
          <w:lang w:eastAsia="x-none"/>
        </w:rPr>
        <w:t>l</w:t>
      </w:r>
      <w:r w:rsidRPr="00143649">
        <w:rPr>
          <w:rFonts w:asciiTheme="minorHAnsi" w:hAnsiTheme="minorHAnsi" w:cstheme="minorHAnsi"/>
          <w:sz w:val="20"/>
          <w:szCs w:val="20"/>
          <w:lang w:val="x-none" w:eastAsia="x-none"/>
        </w:rPr>
        <w:t>e</w:t>
      </w:r>
      <w:proofErr w:type="spellEnd"/>
      <w:r w:rsidRPr="00143649">
        <w:rPr>
          <w:rFonts w:asciiTheme="minorHAnsi" w:hAnsiTheme="minorHAnsi" w:cstheme="minorHAnsi"/>
          <w:sz w:val="20"/>
          <w:szCs w:val="20"/>
          <w:lang w:val="x-none"/>
        </w:rPr>
        <w:t xml:space="preserve"> Droit de Préemption ne s’applique pas</w:t>
      </w:r>
      <w:r w:rsidRPr="00143649">
        <w:rPr>
          <w:rFonts w:asciiTheme="minorHAnsi" w:hAnsiTheme="minorHAnsi" w:cstheme="minorHAnsi"/>
          <w:sz w:val="20"/>
          <w:szCs w:val="20"/>
        </w:rPr>
        <w:t> ;</w:t>
      </w:r>
      <w:r w:rsidRPr="00143649">
        <w:rPr>
          <w:rFonts w:asciiTheme="minorHAnsi" w:hAnsiTheme="minorHAnsi" w:cstheme="minorHAnsi"/>
          <w:sz w:val="20"/>
          <w:szCs w:val="20"/>
          <w:lang w:val="x-none"/>
        </w:rPr>
        <w:t xml:space="preserve"> </w:t>
      </w:r>
    </w:p>
    <w:p w14:paraId="0B93CCE2" w14:textId="4CA605EF" w:rsidR="00AB1F97" w:rsidRPr="00143649" w:rsidRDefault="00AB1F97" w:rsidP="00AB1F97">
      <w:pPr>
        <w:widowControl w:val="0"/>
        <w:numPr>
          <w:ilvl w:val="0"/>
          <w:numId w:val="35"/>
        </w:numPr>
        <w:autoSpaceDE w:val="0"/>
        <w:autoSpaceDN w:val="0"/>
        <w:adjustRightInd w:val="0"/>
        <w:ind w:right="-2"/>
        <w:jc w:val="both"/>
        <w:rPr>
          <w:rFonts w:asciiTheme="minorHAnsi" w:hAnsiTheme="minorHAnsi" w:cstheme="minorHAnsi"/>
          <w:sz w:val="20"/>
          <w:szCs w:val="20"/>
          <w:lang w:val="x-none"/>
        </w:rPr>
      </w:pPr>
      <w:proofErr w:type="spellStart"/>
      <w:r w:rsidRPr="00143649">
        <w:rPr>
          <w:rFonts w:asciiTheme="minorHAnsi" w:hAnsiTheme="minorHAnsi" w:cstheme="minorHAnsi"/>
          <w:sz w:val="20"/>
          <w:szCs w:val="20"/>
          <w:lang w:eastAsia="x-none"/>
        </w:rPr>
        <w:t>l</w:t>
      </w:r>
      <w:r w:rsidRPr="00143649">
        <w:rPr>
          <w:rFonts w:asciiTheme="minorHAnsi" w:hAnsiTheme="minorHAnsi" w:cstheme="minorHAnsi"/>
          <w:sz w:val="20"/>
          <w:szCs w:val="20"/>
          <w:lang w:val="x-none" w:eastAsia="x-none"/>
        </w:rPr>
        <w:t>e</w:t>
      </w:r>
      <w:proofErr w:type="spellEnd"/>
      <w:r w:rsidRPr="00143649">
        <w:rPr>
          <w:rFonts w:asciiTheme="minorHAnsi" w:hAnsiTheme="minorHAnsi" w:cstheme="minorHAnsi"/>
          <w:sz w:val="20"/>
          <w:szCs w:val="20"/>
          <w:lang w:val="x-none"/>
        </w:rPr>
        <w:t xml:space="preserve"> Droit de Sortie Conjointe</w:t>
      </w:r>
      <w:r w:rsidRPr="00143649">
        <w:rPr>
          <w:rFonts w:asciiTheme="minorHAnsi" w:hAnsiTheme="minorHAnsi" w:cstheme="minorHAnsi"/>
          <w:sz w:val="20"/>
          <w:szCs w:val="20"/>
        </w:rPr>
        <w:t xml:space="preserve"> et Totale</w:t>
      </w:r>
      <w:r w:rsidRPr="00143649">
        <w:rPr>
          <w:rFonts w:asciiTheme="minorHAnsi" w:hAnsiTheme="minorHAnsi" w:cstheme="minorHAnsi"/>
          <w:sz w:val="20"/>
          <w:szCs w:val="20"/>
          <w:lang w:val="x-none"/>
        </w:rPr>
        <w:t xml:space="preserve"> </w:t>
      </w:r>
      <w:r w:rsidRPr="00143649">
        <w:rPr>
          <w:rFonts w:asciiTheme="minorHAnsi" w:hAnsiTheme="minorHAnsi" w:cstheme="minorHAnsi"/>
          <w:sz w:val="20"/>
          <w:szCs w:val="20"/>
        </w:rPr>
        <w:t xml:space="preserve"> ne </w:t>
      </w:r>
      <w:r w:rsidRPr="00143649">
        <w:rPr>
          <w:rFonts w:asciiTheme="minorHAnsi" w:hAnsiTheme="minorHAnsi" w:cstheme="minorHAnsi"/>
          <w:sz w:val="20"/>
          <w:szCs w:val="20"/>
          <w:lang w:val="x-none"/>
        </w:rPr>
        <w:t xml:space="preserve">s’applique </w:t>
      </w:r>
      <w:r w:rsidR="00A1241C" w:rsidRPr="00143649">
        <w:rPr>
          <w:rFonts w:asciiTheme="minorHAnsi" w:hAnsiTheme="minorHAnsi" w:cstheme="minorHAnsi"/>
          <w:sz w:val="20"/>
          <w:szCs w:val="20"/>
        </w:rPr>
        <w:t>pas</w:t>
      </w:r>
    </w:p>
    <w:p w14:paraId="4027A5B6" w14:textId="77777777" w:rsidR="00AB1F97" w:rsidRPr="00143649" w:rsidRDefault="00AB1F97" w:rsidP="00AB1F97">
      <w:pPr>
        <w:widowControl w:val="0"/>
        <w:numPr>
          <w:ilvl w:val="0"/>
          <w:numId w:val="35"/>
        </w:numPr>
        <w:autoSpaceDE w:val="0"/>
        <w:autoSpaceDN w:val="0"/>
        <w:adjustRightInd w:val="0"/>
        <w:ind w:left="708" w:right="-2"/>
        <w:jc w:val="both"/>
        <w:rPr>
          <w:rFonts w:asciiTheme="minorHAnsi" w:hAnsiTheme="minorHAnsi" w:cstheme="minorHAnsi"/>
          <w:sz w:val="20"/>
          <w:szCs w:val="20"/>
          <w:lang w:val="x-none"/>
        </w:rPr>
      </w:pPr>
      <w:proofErr w:type="spellStart"/>
      <w:r w:rsidRPr="00143649">
        <w:rPr>
          <w:rFonts w:asciiTheme="minorHAnsi" w:hAnsiTheme="minorHAnsi" w:cstheme="minorHAnsi"/>
          <w:sz w:val="20"/>
          <w:szCs w:val="20"/>
          <w:lang w:eastAsia="x-none"/>
        </w:rPr>
        <w:t>l</w:t>
      </w:r>
      <w:r w:rsidRPr="00143649">
        <w:rPr>
          <w:rFonts w:asciiTheme="minorHAnsi" w:hAnsiTheme="minorHAnsi" w:cstheme="minorHAnsi"/>
          <w:sz w:val="20"/>
          <w:szCs w:val="20"/>
          <w:lang w:val="x-none" w:eastAsia="x-none"/>
        </w:rPr>
        <w:t>e</w:t>
      </w:r>
      <w:proofErr w:type="spellEnd"/>
      <w:r w:rsidRPr="00143649">
        <w:rPr>
          <w:rFonts w:asciiTheme="minorHAnsi" w:hAnsiTheme="minorHAnsi" w:cstheme="minorHAnsi"/>
          <w:sz w:val="20"/>
          <w:szCs w:val="20"/>
          <w:lang w:val="x-none"/>
        </w:rPr>
        <w:t xml:space="preserve"> Droit de Sortie Conjointe</w:t>
      </w:r>
      <w:r w:rsidRPr="00143649">
        <w:rPr>
          <w:rFonts w:asciiTheme="minorHAnsi" w:hAnsiTheme="minorHAnsi" w:cstheme="minorHAnsi"/>
          <w:sz w:val="20"/>
          <w:szCs w:val="20"/>
        </w:rPr>
        <w:t xml:space="preserve"> et Proportionnelle </w:t>
      </w:r>
      <w:r w:rsidRPr="00143649">
        <w:rPr>
          <w:rFonts w:asciiTheme="minorHAnsi" w:hAnsiTheme="minorHAnsi" w:cstheme="minorHAnsi"/>
          <w:sz w:val="20"/>
          <w:szCs w:val="20"/>
          <w:lang w:val="x-none"/>
        </w:rPr>
        <w:t xml:space="preserve">ne s’applique </w:t>
      </w:r>
      <w:r w:rsidRPr="00143649">
        <w:rPr>
          <w:rFonts w:asciiTheme="minorHAnsi" w:hAnsiTheme="minorHAnsi" w:cstheme="minorHAnsi"/>
          <w:sz w:val="20"/>
          <w:szCs w:val="20"/>
        </w:rPr>
        <w:t>pas.</w:t>
      </w:r>
    </w:p>
    <w:p w14:paraId="4C0D0604" w14:textId="77777777" w:rsidR="00AB1F97" w:rsidRPr="00143649" w:rsidRDefault="00AB1F97" w:rsidP="00AB1F97">
      <w:pPr>
        <w:keepNext/>
        <w:suppressAutoHyphens/>
        <w:autoSpaceDE w:val="0"/>
        <w:autoSpaceDN w:val="0"/>
        <w:adjustRightInd w:val="0"/>
        <w:ind w:hanging="709"/>
        <w:jc w:val="both"/>
        <w:rPr>
          <w:rFonts w:asciiTheme="minorHAnsi" w:hAnsiTheme="minorHAnsi" w:cstheme="minorHAnsi"/>
          <w:b/>
          <w:sz w:val="20"/>
          <w:szCs w:val="20"/>
        </w:rPr>
      </w:pPr>
    </w:p>
    <w:p w14:paraId="519A2BC1" w14:textId="77777777" w:rsidR="00995297" w:rsidRPr="00143649" w:rsidRDefault="00995297" w:rsidP="00B767DC">
      <w:pPr>
        <w:pStyle w:val="Paragraphedeliste"/>
        <w:suppressAutoHyphens/>
        <w:autoSpaceDE w:val="0"/>
        <w:autoSpaceDN w:val="0"/>
        <w:adjustRightInd w:val="0"/>
        <w:ind w:left="0"/>
        <w:jc w:val="both"/>
        <w:rPr>
          <w:rFonts w:asciiTheme="minorHAnsi" w:hAnsiTheme="minorHAnsi" w:cstheme="minorHAnsi"/>
          <w:b/>
          <w:caps/>
          <w:sz w:val="20"/>
          <w:szCs w:val="20"/>
          <w:u w:val="single"/>
        </w:rPr>
      </w:pPr>
    </w:p>
    <w:p w14:paraId="7B1A92F9" w14:textId="7ECD63FA" w:rsidR="00314FA7" w:rsidRPr="00143649" w:rsidRDefault="005C4C95" w:rsidP="00B767DC">
      <w:pPr>
        <w:keepNext/>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1</w:t>
      </w:r>
      <w:r w:rsidR="00987E1A" w:rsidRPr="00143649">
        <w:rPr>
          <w:rFonts w:asciiTheme="minorHAnsi" w:hAnsiTheme="minorHAnsi" w:cstheme="minorHAnsi"/>
          <w:b/>
          <w:caps/>
          <w:sz w:val="20"/>
          <w:szCs w:val="20"/>
        </w:rPr>
        <w:t>3</w:t>
      </w:r>
      <w:r w:rsidRPr="00143649">
        <w:rPr>
          <w:rFonts w:asciiTheme="minorHAnsi" w:hAnsiTheme="minorHAnsi" w:cstheme="minorHAnsi"/>
          <w:b/>
          <w:caps/>
          <w:sz w:val="20"/>
          <w:szCs w:val="20"/>
        </w:rPr>
        <w:t>.</w:t>
      </w:r>
      <w:r w:rsidRPr="00143649">
        <w:rPr>
          <w:rFonts w:asciiTheme="minorHAnsi" w:hAnsiTheme="minorHAnsi" w:cstheme="minorHAnsi"/>
          <w:b/>
          <w:caps/>
          <w:sz w:val="20"/>
          <w:szCs w:val="20"/>
        </w:rPr>
        <w:tab/>
      </w:r>
      <w:r w:rsidRPr="00143649">
        <w:rPr>
          <w:rFonts w:asciiTheme="minorHAnsi" w:hAnsiTheme="minorHAnsi" w:cstheme="minorHAnsi"/>
          <w:b/>
          <w:caps/>
          <w:sz w:val="20"/>
          <w:szCs w:val="20"/>
          <w:u w:val="single"/>
        </w:rPr>
        <w:t>REPARTITION PREFERENTIELLE DU PRIX AU PROFIT DES</w:t>
      </w:r>
      <w:r w:rsidR="00314FA7" w:rsidRPr="00143649">
        <w:rPr>
          <w:rFonts w:asciiTheme="minorHAnsi" w:hAnsiTheme="minorHAnsi" w:cstheme="minorHAnsi"/>
          <w:b/>
          <w:caps/>
          <w:sz w:val="20"/>
          <w:szCs w:val="20"/>
          <w:u w:val="single"/>
        </w:rPr>
        <w:t xml:space="preserve"> TITULAIRES d’</w:t>
      </w:r>
      <w:r w:rsidR="003B2958" w:rsidRPr="00143649">
        <w:rPr>
          <w:rFonts w:asciiTheme="minorHAnsi" w:hAnsiTheme="minorHAnsi" w:cstheme="minorHAnsi"/>
          <w:b/>
          <w:caps/>
          <w:sz w:val="20"/>
          <w:szCs w:val="20"/>
          <w:u w:val="single"/>
        </w:rPr>
        <w:t>ACTIONS 2025</w:t>
      </w:r>
    </w:p>
    <w:p w14:paraId="28FF76E7" w14:textId="77777777" w:rsidR="005C4C95" w:rsidRPr="00143649" w:rsidRDefault="005C4C95" w:rsidP="00B767DC">
      <w:pPr>
        <w:jc w:val="both"/>
        <w:rPr>
          <w:rFonts w:asciiTheme="minorHAnsi" w:hAnsiTheme="minorHAnsi" w:cstheme="minorHAnsi"/>
          <w:sz w:val="20"/>
          <w:szCs w:val="20"/>
        </w:rPr>
      </w:pPr>
    </w:p>
    <w:p w14:paraId="6B814B90" w14:textId="77777777" w:rsidR="005C4C95" w:rsidRPr="00143649" w:rsidRDefault="005C4C95"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Préalablement à la mise en œuvre d’un Evènement de Liquidité, les Associés s’engagent à faire respecter les stipulations du présent Article du Pacte. </w:t>
      </w:r>
    </w:p>
    <w:p w14:paraId="1B2E4322" w14:textId="77777777" w:rsidR="005C4C95" w:rsidRPr="00143649" w:rsidRDefault="005C4C95" w:rsidP="00B767DC">
      <w:pPr>
        <w:jc w:val="both"/>
        <w:rPr>
          <w:rFonts w:asciiTheme="minorHAnsi" w:eastAsia="Calibri" w:hAnsiTheme="minorHAnsi" w:cstheme="minorHAnsi"/>
          <w:b/>
          <w:sz w:val="20"/>
          <w:szCs w:val="20"/>
          <w:u w:val="single"/>
        </w:rPr>
      </w:pPr>
    </w:p>
    <w:p w14:paraId="6B06DB36" w14:textId="25B4DFAA" w:rsidR="005C4C95" w:rsidRPr="00143649" w:rsidRDefault="005C4C95" w:rsidP="00B767DC">
      <w:pPr>
        <w:ind w:hanging="709"/>
        <w:rPr>
          <w:rFonts w:asciiTheme="minorHAnsi" w:hAnsiTheme="minorHAnsi" w:cstheme="minorHAnsi"/>
          <w:b/>
          <w:bCs/>
          <w:sz w:val="20"/>
          <w:szCs w:val="20"/>
          <w:u w:val="single"/>
        </w:rPr>
      </w:pPr>
      <w:r w:rsidRPr="00143649">
        <w:rPr>
          <w:rFonts w:asciiTheme="minorHAnsi" w:hAnsiTheme="minorHAnsi" w:cstheme="minorHAnsi"/>
          <w:b/>
          <w:bCs/>
          <w:sz w:val="20"/>
          <w:szCs w:val="20"/>
        </w:rPr>
        <w:t>1</w:t>
      </w:r>
      <w:r w:rsidR="00987E1A" w:rsidRPr="00143649">
        <w:rPr>
          <w:rFonts w:asciiTheme="minorHAnsi" w:hAnsiTheme="minorHAnsi" w:cstheme="minorHAnsi"/>
          <w:b/>
          <w:bCs/>
          <w:sz w:val="20"/>
          <w:szCs w:val="20"/>
        </w:rPr>
        <w:t>3</w:t>
      </w:r>
      <w:r w:rsidRPr="00143649">
        <w:rPr>
          <w:rFonts w:asciiTheme="minorHAnsi" w:hAnsiTheme="minorHAnsi" w:cstheme="minorHAnsi"/>
          <w:b/>
          <w:bCs/>
          <w:sz w:val="20"/>
          <w:szCs w:val="20"/>
        </w:rPr>
        <w:t>.1</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Principes</w:t>
      </w:r>
    </w:p>
    <w:p w14:paraId="01149C8F" w14:textId="77777777" w:rsidR="005C4C95" w:rsidRPr="00143649" w:rsidRDefault="005C4C95" w:rsidP="00B767DC">
      <w:pPr>
        <w:jc w:val="both"/>
        <w:rPr>
          <w:rFonts w:asciiTheme="minorHAnsi" w:eastAsia="Calibri" w:hAnsiTheme="minorHAnsi" w:cstheme="minorHAnsi"/>
          <w:b/>
          <w:sz w:val="20"/>
          <w:szCs w:val="20"/>
          <w:u w:val="single"/>
        </w:rPr>
      </w:pPr>
    </w:p>
    <w:p w14:paraId="0EC6C9D5" w14:textId="01264499" w:rsidR="005C4C95" w:rsidRPr="00143649" w:rsidRDefault="005C4C95" w:rsidP="00B767DC">
      <w:p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Toutes les Parties reconnaissent que les Investisseurs</w:t>
      </w:r>
      <w:r w:rsidR="00314FA7"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se sont engagés à souscrire les </w:t>
      </w:r>
      <w:r w:rsidR="003B2958" w:rsidRPr="00143649">
        <w:rPr>
          <w:rFonts w:asciiTheme="minorHAnsi" w:hAnsiTheme="minorHAnsi" w:cstheme="minorHAnsi"/>
          <w:sz w:val="20"/>
          <w:szCs w:val="20"/>
        </w:rPr>
        <w:t>Actions 2025</w:t>
      </w:r>
      <w:r w:rsidRPr="00143649">
        <w:rPr>
          <w:rFonts w:asciiTheme="minorHAnsi" w:hAnsiTheme="minorHAnsi" w:cstheme="minorHAnsi"/>
          <w:sz w:val="20"/>
          <w:szCs w:val="20"/>
        </w:rPr>
        <w:t xml:space="preserve"> qu’ils détiennent, sur la considération expresse qu’en cas d’Evènement de Liquidité</w:t>
      </w:r>
      <w:r w:rsidR="00314FA7" w:rsidRPr="00143649">
        <w:rPr>
          <w:rFonts w:asciiTheme="minorHAnsi" w:hAnsiTheme="minorHAnsi" w:cstheme="minorHAnsi"/>
          <w:sz w:val="20"/>
          <w:szCs w:val="20"/>
        </w:rPr>
        <w:t>,</w:t>
      </w:r>
      <w:r w:rsidRPr="00143649">
        <w:rPr>
          <w:rFonts w:asciiTheme="minorHAnsi" w:hAnsiTheme="minorHAnsi" w:cstheme="minorHAnsi"/>
          <w:sz w:val="20"/>
          <w:szCs w:val="20"/>
        </w:rPr>
        <w:t xml:space="preserve"> les Investisseurs</w:t>
      </w:r>
      <w:r w:rsidR="00314FA7" w:rsidRPr="00143649">
        <w:rPr>
          <w:rFonts w:asciiTheme="minorHAnsi" w:hAnsiTheme="minorHAnsi" w:cstheme="minorHAnsi"/>
          <w:sz w:val="20"/>
          <w:szCs w:val="20"/>
        </w:rPr>
        <w:t xml:space="preserve"> (et les autres Associés titulaires d’</w:t>
      </w:r>
      <w:r w:rsidR="003B2958" w:rsidRPr="00143649">
        <w:rPr>
          <w:rFonts w:asciiTheme="minorHAnsi" w:hAnsiTheme="minorHAnsi" w:cstheme="minorHAnsi"/>
          <w:sz w:val="20"/>
          <w:szCs w:val="20"/>
        </w:rPr>
        <w:t>Actions 2025</w:t>
      </w:r>
      <w:r w:rsidR="00314FA7" w:rsidRPr="00143649">
        <w:rPr>
          <w:rFonts w:asciiTheme="minorHAnsi" w:hAnsiTheme="minorHAnsi" w:cstheme="minorHAnsi"/>
          <w:sz w:val="20"/>
          <w:szCs w:val="20"/>
        </w:rPr>
        <w:t>)</w:t>
      </w:r>
      <w:r w:rsidR="00033E86" w:rsidRPr="00143649">
        <w:rPr>
          <w:rFonts w:asciiTheme="minorHAnsi" w:hAnsiTheme="minorHAnsi" w:cstheme="minorHAnsi"/>
          <w:sz w:val="20"/>
          <w:szCs w:val="20"/>
        </w:rPr>
        <w:t xml:space="preserve"> </w:t>
      </w:r>
      <w:r w:rsidRPr="00143649">
        <w:rPr>
          <w:rFonts w:asciiTheme="minorHAnsi" w:hAnsiTheme="minorHAnsi" w:cstheme="minorHAnsi"/>
          <w:sz w:val="20"/>
          <w:szCs w:val="20"/>
        </w:rPr>
        <w:t>puissent bénéficier – selon des rangs convenus - d’une répartition préférentielle par priorité sur les autres Associés du Produit (</w:t>
      </w:r>
      <w:r w:rsidR="00D96CC4" w:rsidRPr="00143649">
        <w:rPr>
          <w:rFonts w:asciiTheme="minorHAnsi" w:hAnsiTheme="minorHAnsi" w:cstheme="minorHAnsi"/>
          <w:sz w:val="20"/>
          <w:szCs w:val="20"/>
        </w:rPr>
        <w:t>Terme défini</w:t>
      </w:r>
      <w:r w:rsidRPr="00143649">
        <w:rPr>
          <w:rFonts w:asciiTheme="minorHAnsi" w:hAnsiTheme="minorHAnsi" w:cstheme="minorHAnsi"/>
          <w:sz w:val="20"/>
          <w:szCs w:val="20"/>
        </w:rPr>
        <w:t xml:space="preserve"> ci-après) de sorte que les Investisseurs</w:t>
      </w:r>
      <w:r w:rsidR="00314FA7" w:rsidRPr="00143649">
        <w:rPr>
          <w:rFonts w:asciiTheme="minorHAnsi" w:hAnsiTheme="minorHAnsi" w:cstheme="minorHAnsi"/>
          <w:sz w:val="20"/>
          <w:szCs w:val="20"/>
        </w:rPr>
        <w:t xml:space="preserve"> (et les autres Associés titulaires d’</w:t>
      </w:r>
      <w:r w:rsidR="003B2958" w:rsidRPr="00143649">
        <w:rPr>
          <w:rFonts w:asciiTheme="minorHAnsi" w:hAnsiTheme="minorHAnsi" w:cstheme="minorHAnsi"/>
          <w:sz w:val="20"/>
          <w:szCs w:val="20"/>
        </w:rPr>
        <w:t>Actions 2025</w:t>
      </w:r>
      <w:r w:rsidR="00314FA7" w:rsidRPr="00143649">
        <w:rPr>
          <w:rFonts w:asciiTheme="minorHAnsi" w:hAnsiTheme="minorHAnsi" w:cstheme="minorHAnsi"/>
          <w:sz w:val="20"/>
          <w:szCs w:val="20"/>
        </w:rPr>
        <w:t>)</w:t>
      </w:r>
      <w:r w:rsidR="003B25FB" w:rsidRPr="00143649">
        <w:rPr>
          <w:rFonts w:asciiTheme="minorHAnsi" w:hAnsiTheme="minorHAnsi" w:cstheme="minorHAnsi"/>
          <w:sz w:val="20"/>
          <w:szCs w:val="20"/>
        </w:rPr>
        <w:t xml:space="preserve"> </w:t>
      </w:r>
      <w:r w:rsidRPr="00143649">
        <w:rPr>
          <w:rFonts w:asciiTheme="minorHAnsi" w:hAnsiTheme="minorHAnsi" w:cstheme="minorHAnsi"/>
          <w:sz w:val="20"/>
          <w:szCs w:val="20"/>
        </w:rPr>
        <w:t>perçoivent prioritairement un montant équivalent au prix de souscription unitaire par action versé par eux depuis la date de leur entrée au capital jusqu’à la date de mise en œuvre éventuelle du présent mécanisme de répartition préférentielle (ci-après la « </w:t>
      </w:r>
      <w:bookmarkStart w:id="37" w:name="_Hlk121099210"/>
      <w:r w:rsidRPr="00143649">
        <w:rPr>
          <w:rFonts w:asciiTheme="minorHAnsi" w:hAnsiTheme="minorHAnsi" w:cstheme="minorHAnsi"/>
          <w:b/>
          <w:sz w:val="20"/>
          <w:szCs w:val="20"/>
        </w:rPr>
        <w:t>Répartition Préférentielle</w:t>
      </w:r>
      <w:r w:rsidRPr="00143649">
        <w:rPr>
          <w:rFonts w:asciiTheme="minorHAnsi" w:hAnsiTheme="minorHAnsi" w:cstheme="minorHAnsi"/>
          <w:b/>
          <w:i/>
          <w:sz w:val="20"/>
          <w:szCs w:val="20"/>
        </w:rPr>
        <w:t> </w:t>
      </w:r>
      <w:bookmarkEnd w:id="37"/>
      <w:r w:rsidRPr="00143649">
        <w:rPr>
          <w:rFonts w:asciiTheme="minorHAnsi" w:hAnsiTheme="minorHAnsi" w:cstheme="minorHAnsi"/>
          <w:sz w:val="20"/>
          <w:szCs w:val="20"/>
        </w:rPr>
        <w:t>»).</w:t>
      </w:r>
    </w:p>
    <w:p w14:paraId="6B4247CE" w14:textId="77777777" w:rsidR="005C4C95" w:rsidRPr="00143649" w:rsidRDefault="005C4C95" w:rsidP="00B767DC">
      <w:pPr>
        <w:rPr>
          <w:rFonts w:asciiTheme="minorHAnsi" w:hAnsiTheme="minorHAnsi" w:cstheme="minorHAnsi"/>
          <w:sz w:val="20"/>
          <w:szCs w:val="20"/>
        </w:rPr>
      </w:pPr>
    </w:p>
    <w:p w14:paraId="6DB48134" w14:textId="77777777" w:rsidR="005C4C95" w:rsidRPr="00143649" w:rsidRDefault="005C4C95" w:rsidP="00B767DC">
      <w:pPr>
        <w:suppressAutoHyphens/>
        <w:autoSpaceDE w:val="0"/>
        <w:autoSpaceDN w:val="0"/>
        <w:adjustRightInd w:val="0"/>
        <w:rPr>
          <w:rFonts w:asciiTheme="minorHAnsi" w:hAnsiTheme="minorHAnsi" w:cstheme="minorHAnsi"/>
          <w:sz w:val="20"/>
          <w:szCs w:val="20"/>
        </w:rPr>
      </w:pPr>
      <w:r w:rsidRPr="00143649">
        <w:rPr>
          <w:rFonts w:asciiTheme="minorHAnsi" w:hAnsiTheme="minorHAnsi" w:cstheme="minorHAnsi"/>
          <w:sz w:val="20"/>
          <w:szCs w:val="20"/>
        </w:rPr>
        <w:t>Dans le cadre du présent Article :</w:t>
      </w:r>
    </w:p>
    <w:p w14:paraId="40CD9942" w14:textId="77777777" w:rsidR="005C4C95" w:rsidRPr="00143649" w:rsidRDefault="005C4C95" w:rsidP="00B767DC">
      <w:pPr>
        <w:suppressAutoHyphens/>
        <w:autoSpaceDE w:val="0"/>
        <w:autoSpaceDN w:val="0"/>
        <w:adjustRightInd w:val="0"/>
        <w:rPr>
          <w:rFonts w:asciiTheme="minorHAnsi" w:hAnsiTheme="minorHAnsi" w:cstheme="minorHAnsi"/>
          <w:sz w:val="20"/>
          <w:szCs w:val="20"/>
        </w:rPr>
      </w:pPr>
    </w:p>
    <w:p w14:paraId="2A7D4C13" w14:textId="3FF3EA5A" w:rsidR="005C4C95" w:rsidRPr="00143649" w:rsidRDefault="005C4C95" w:rsidP="00211C97">
      <w:pPr>
        <w:numPr>
          <w:ilvl w:val="0"/>
          <w:numId w:val="36"/>
        </w:numPr>
        <w:tabs>
          <w:tab w:val="left" w:pos="851"/>
        </w:tabs>
        <w:suppressAutoHyphens/>
        <w:autoSpaceDE w:val="0"/>
        <w:autoSpaceDN w:val="0"/>
        <w:adjustRightInd w:val="0"/>
        <w:ind w:left="851" w:hanging="425"/>
        <w:jc w:val="both"/>
        <w:rPr>
          <w:rFonts w:asciiTheme="minorHAnsi" w:hAnsiTheme="minorHAnsi" w:cstheme="minorHAnsi"/>
          <w:sz w:val="20"/>
          <w:szCs w:val="20"/>
        </w:rPr>
      </w:pPr>
      <w:r w:rsidRPr="00143649">
        <w:rPr>
          <w:rFonts w:asciiTheme="minorHAnsi" w:hAnsiTheme="minorHAnsi" w:cstheme="minorHAnsi"/>
          <w:sz w:val="20"/>
          <w:szCs w:val="20"/>
        </w:rPr>
        <w:t>« </w:t>
      </w:r>
      <w:r w:rsidRPr="00143649">
        <w:rPr>
          <w:rFonts w:asciiTheme="minorHAnsi" w:hAnsiTheme="minorHAnsi" w:cstheme="minorHAnsi"/>
          <w:b/>
          <w:bCs/>
          <w:sz w:val="20"/>
          <w:szCs w:val="20"/>
        </w:rPr>
        <w:t>Cession Majoritaire », « IPO »</w:t>
      </w:r>
      <w:r w:rsidRPr="00143649">
        <w:rPr>
          <w:rFonts w:asciiTheme="minorHAnsi" w:hAnsiTheme="minorHAnsi" w:cstheme="minorHAnsi"/>
          <w:sz w:val="20"/>
          <w:szCs w:val="20"/>
        </w:rPr>
        <w:t xml:space="preserve"> et</w:t>
      </w:r>
      <w:r w:rsidRPr="00143649">
        <w:rPr>
          <w:rFonts w:asciiTheme="minorHAnsi" w:hAnsiTheme="minorHAnsi" w:cstheme="minorHAnsi"/>
          <w:b/>
          <w:bCs/>
          <w:sz w:val="20"/>
          <w:szCs w:val="20"/>
        </w:rPr>
        <w:t xml:space="preserve"> « Fusion</w:t>
      </w:r>
      <w:r w:rsidRPr="00143649">
        <w:rPr>
          <w:rFonts w:asciiTheme="minorHAnsi" w:hAnsiTheme="minorHAnsi" w:cstheme="minorHAnsi"/>
          <w:sz w:val="20"/>
          <w:szCs w:val="20"/>
        </w:rPr>
        <w:t xml:space="preserve"> » et </w:t>
      </w:r>
      <w:r w:rsidRPr="00143649">
        <w:rPr>
          <w:rFonts w:asciiTheme="minorHAnsi" w:hAnsiTheme="minorHAnsi" w:cstheme="minorHAnsi"/>
          <w:b/>
          <w:bCs/>
          <w:sz w:val="20"/>
          <w:szCs w:val="20"/>
        </w:rPr>
        <w:t>« Actions de Fusion</w:t>
      </w:r>
      <w:r w:rsidRPr="00143649">
        <w:rPr>
          <w:rFonts w:asciiTheme="minorHAnsi" w:hAnsiTheme="minorHAnsi" w:cstheme="minorHAnsi"/>
          <w:sz w:val="20"/>
          <w:szCs w:val="20"/>
        </w:rPr>
        <w:t> » sont définis à l’Article 1.</w:t>
      </w:r>
    </w:p>
    <w:p w14:paraId="23DC393D" w14:textId="77777777" w:rsidR="005C4C95" w:rsidRPr="00143649" w:rsidRDefault="005C4C95" w:rsidP="00B767DC">
      <w:pPr>
        <w:suppressAutoHyphens/>
        <w:autoSpaceDE w:val="0"/>
        <w:autoSpaceDN w:val="0"/>
        <w:adjustRightInd w:val="0"/>
        <w:rPr>
          <w:rFonts w:asciiTheme="minorHAnsi" w:hAnsiTheme="minorHAnsi" w:cstheme="minorHAnsi"/>
          <w:sz w:val="20"/>
          <w:szCs w:val="20"/>
        </w:rPr>
      </w:pPr>
    </w:p>
    <w:p w14:paraId="528CA5D0" w14:textId="0B7249A1" w:rsidR="005C4C95" w:rsidRPr="00143649" w:rsidRDefault="005C4C95" w:rsidP="00211C97">
      <w:pPr>
        <w:numPr>
          <w:ilvl w:val="0"/>
          <w:numId w:val="36"/>
        </w:numPr>
        <w:tabs>
          <w:tab w:val="left" w:pos="851"/>
        </w:tabs>
        <w:suppressAutoHyphens/>
        <w:autoSpaceDE w:val="0"/>
        <w:autoSpaceDN w:val="0"/>
        <w:adjustRightInd w:val="0"/>
        <w:ind w:left="851" w:hanging="425"/>
        <w:jc w:val="both"/>
        <w:rPr>
          <w:rFonts w:asciiTheme="minorHAnsi" w:hAnsiTheme="minorHAnsi" w:cstheme="minorHAnsi"/>
          <w:sz w:val="20"/>
          <w:szCs w:val="20"/>
        </w:rPr>
      </w:pPr>
      <w:bookmarkStart w:id="38" w:name="_Hlk121098668"/>
      <w:r w:rsidRPr="00143649">
        <w:rPr>
          <w:rFonts w:asciiTheme="minorHAnsi" w:hAnsiTheme="minorHAnsi" w:cstheme="minorHAnsi"/>
          <w:sz w:val="20"/>
          <w:szCs w:val="20"/>
        </w:rPr>
        <w:t>« </w:t>
      </w:r>
      <w:r w:rsidRPr="00143649">
        <w:rPr>
          <w:rFonts w:asciiTheme="minorHAnsi" w:hAnsiTheme="minorHAnsi" w:cstheme="minorHAnsi"/>
          <w:b/>
          <w:sz w:val="20"/>
          <w:szCs w:val="20"/>
        </w:rPr>
        <w:t xml:space="preserve">Coût de Revient Moyen par </w:t>
      </w:r>
      <w:r w:rsidR="00D07A35" w:rsidRPr="00143649">
        <w:rPr>
          <w:rFonts w:asciiTheme="minorHAnsi" w:hAnsiTheme="minorHAnsi" w:cstheme="minorHAnsi"/>
          <w:b/>
          <w:sz w:val="20"/>
          <w:szCs w:val="20"/>
        </w:rPr>
        <w:t>Action 2025</w:t>
      </w:r>
      <w:r w:rsidR="00987E1A"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 xml:space="preserve">» signifie à tout moment pour </w:t>
      </w:r>
      <w:r w:rsidR="00A26DC3" w:rsidRPr="00143649">
        <w:rPr>
          <w:rFonts w:asciiTheme="minorHAnsi" w:hAnsiTheme="minorHAnsi" w:cstheme="minorHAnsi"/>
          <w:sz w:val="20"/>
          <w:szCs w:val="20"/>
        </w:rPr>
        <w:t>un Associé</w:t>
      </w:r>
      <w:r w:rsidRPr="00143649">
        <w:rPr>
          <w:rFonts w:asciiTheme="minorHAnsi" w:hAnsiTheme="minorHAnsi" w:cstheme="minorHAnsi"/>
          <w:sz w:val="20"/>
          <w:szCs w:val="20"/>
        </w:rPr>
        <w:t xml:space="preserve"> le rapport entre (i) le montant des Sommes Investies</w:t>
      </w:r>
      <w:r w:rsidR="00A26DC3" w:rsidRPr="00143649">
        <w:rPr>
          <w:rFonts w:asciiTheme="minorHAnsi" w:hAnsiTheme="minorHAnsi" w:cstheme="minorHAnsi"/>
          <w:sz w:val="20"/>
          <w:szCs w:val="20"/>
        </w:rPr>
        <w:t xml:space="preserve"> </w:t>
      </w:r>
      <w:r w:rsidR="003B2958" w:rsidRPr="00143649">
        <w:rPr>
          <w:rFonts w:asciiTheme="minorHAnsi" w:hAnsiTheme="minorHAnsi" w:cstheme="minorHAnsi"/>
          <w:sz w:val="20"/>
          <w:szCs w:val="20"/>
        </w:rPr>
        <w:t>Actions 2025</w:t>
      </w:r>
      <w:r w:rsidR="00033E86" w:rsidRPr="00143649">
        <w:rPr>
          <w:rFonts w:asciiTheme="minorHAnsi" w:hAnsiTheme="minorHAnsi" w:cstheme="minorHAnsi"/>
          <w:sz w:val="20"/>
          <w:szCs w:val="20"/>
        </w:rPr>
        <w:t xml:space="preserve"> </w:t>
      </w:r>
      <w:r w:rsidRPr="00143649">
        <w:rPr>
          <w:rFonts w:asciiTheme="minorHAnsi" w:hAnsiTheme="minorHAnsi" w:cstheme="minorHAnsi"/>
          <w:sz w:val="20"/>
          <w:szCs w:val="20"/>
        </w:rPr>
        <w:t>et (ii) le nombre d’</w:t>
      </w:r>
      <w:r w:rsidR="003B2958" w:rsidRPr="00143649">
        <w:rPr>
          <w:rFonts w:asciiTheme="minorHAnsi" w:hAnsiTheme="minorHAnsi" w:cstheme="minorHAnsi"/>
          <w:sz w:val="20"/>
          <w:szCs w:val="20"/>
        </w:rPr>
        <w:t>Actions 2025</w:t>
      </w:r>
      <w:r w:rsidR="00A26DC3" w:rsidRPr="00143649">
        <w:rPr>
          <w:rFonts w:asciiTheme="minorHAnsi" w:hAnsiTheme="minorHAnsi" w:cstheme="minorHAnsi"/>
          <w:sz w:val="20"/>
          <w:szCs w:val="20"/>
        </w:rPr>
        <w:t xml:space="preserve"> </w:t>
      </w:r>
      <w:r w:rsidRPr="00143649">
        <w:rPr>
          <w:rFonts w:asciiTheme="minorHAnsi" w:hAnsiTheme="minorHAnsi" w:cstheme="minorHAnsi"/>
          <w:sz w:val="20"/>
          <w:szCs w:val="20"/>
        </w:rPr>
        <w:t>détenues à la date de l’Evènement de Liquidité.</w:t>
      </w:r>
    </w:p>
    <w:p w14:paraId="657A8F39" w14:textId="77777777" w:rsidR="00A26DC3" w:rsidRPr="00143649" w:rsidRDefault="00A26DC3" w:rsidP="00B767DC">
      <w:pPr>
        <w:pStyle w:val="Paragraphedeliste"/>
        <w:rPr>
          <w:rFonts w:asciiTheme="minorHAnsi" w:hAnsiTheme="minorHAnsi" w:cstheme="minorHAnsi"/>
          <w:sz w:val="20"/>
          <w:szCs w:val="20"/>
        </w:rPr>
      </w:pPr>
    </w:p>
    <w:p w14:paraId="7A59FCE0" w14:textId="3A7F4B2E" w:rsidR="00A26DC3" w:rsidRPr="00143649" w:rsidRDefault="00A26DC3" w:rsidP="00211C97">
      <w:pPr>
        <w:numPr>
          <w:ilvl w:val="0"/>
          <w:numId w:val="36"/>
        </w:numPr>
        <w:tabs>
          <w:tab w:val="left" w:pos="851"/>
        </w:tabs>
        <w:suppressAutoHyphens/>
        <w:autoSpaceDE w:val="0"/>
        <w:autoSpaceDN w:val="0"/>
        <w:adjustRightInd w:val="0"/>
        <w:ind w:left="851" w:hanging="425"/>
        <w:jc w:val="both"/>
        <w:rPr>
          <w:rFonts w:asciiTheme="minorHAnsi" w:hAnsiTheme="minorHAnsi" w:cstheme="minorHAnsi"/>
          <w:sz w:val="20"/>
          <w:szCs w:val="20"/>
        </w:rPr>
      </w:pPr>
      <w:r w:rsidRPr="00143649">
        <w:rPr>
          <w:rFonts w:asciiTheme="minorHAnsi" w:hAnsiTheme="minorHAnsi" w:cstheme="minorHAnsi"/>
          <w:sz w:val="20"/>
          <w:szCs w:val="20"/>
        </w:rPr>
        <w:t>« </w:t>
      </w:r>
      <w:r w:rsidRPr="00143649">
        <w:rPr>
          <w:rFonts w:asciiTheme="minorHAnsi" w:hAnsiTheme="minorHAnsi" w:cstheme="minorHAnsi"/>
          <w:b/>
          <w:sz w:val="20"/>
          <w:szCs w:val="20"/>
        </w:rPr>
        <w:t>Coût de Revient Moyen par Action Ordinaire</w:t>
      </w:r>
      <w:r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 signifie à tout moment pour un Associé le rapport entre (i) le montant des Sommes Investies en Actions Ordinaires</w:t>
      </w:r>
      <w:r w:rsidR="0041066A"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(autre que les </w:t>
      </w:r>
      <w:r w:rsidR="003B2958" w:rsidRPr="00143649">
        <w:rPr>
          <w:rFonts w:asciiTheme="minorHAnsi" w:hAnsiTheme="minorHAnsi" w:cstheme="minorHAnsi"/>
          <w:sz w:val="20"/>
          <w:szCs w:val="20"/>
        </w:rPr>
        <w:t>Actions 2025</w:t>
      </w:r>
      <w:r w:rsidRPr="00143649">
        <w:rPr>
          <w:rFonts w:asciiTheme="minorHAnsi" w:hAnsiTheme="minorHAnsi" w:cstheme="minorHAnsi"/>
          <w:sz w:val="20"/>
          <w:szCs w:val="20"/>
        </w:rPr>
        <w:t>) et (ii) le nombre d’Actions Ordinaires détenues à la date de l’Evènement de Liquidité.</w:t>
      </w:r>
    </w:p>
    <w:p w14:paraId="78C1EF6E" w14:textId="77777777" w:rsidR="005C4C95" w:rsidRPr="00143649" w:rsidRDefault="005C4C95" w:rsidP="00B767DC">
      <w:pPr>
        <w:ind w:left="708"/>
        <w:rPr>
          <w:rFonts w:asciiTheme="minorHAnsi" w:eastAsia="Calibri" w:hAnsiTheme="minorHAnsi" w:cstheme="minorHAnsi"/>
          <w:sz w:val="20"/>
          <w:szCs w:val="20"/>
          <w:lang w:eastAsia="en-US"/>
        </w:rPr>
      </w:pPr>
    </w:p>
    <w:p w14:paraId="430B4B1E" w14:textId="110ABC2A" w:rsidR="005C4C95" w:rsidRPr="00143649" w:rsidRDefault="005C4C95" w:rsidP="00211C97">
      <w:pPr>
        <w:numPr>
          <w:ilvl w:val="0"/>
          <w:numId w:val="36"/>
        </w:numPr>
        <w:tabs>
          <w:tab w:val="left" w:pos="851"/>
        </w:tabs>
        <w:suppressAutoHyphens/>
        <w:autoSpaceDE w:val="0"/>
        <w:autoSpaceDN w:val="0"/>
        <w:adjustRightInd w:val="0"/>
        <w:ind w:left="851" w:hanging="425"/>
        <w:jc w:val="both"/>
        <w:rPr>
          <w:rFonts w:asciiTheme="minorHAnsi" w:hAnsiTheme="minorHAnsi" w:cstheme="minorHAnsi"/>
          <w:sz w:val="20"/>
          <w:szCs w:val="20"/>
        </w:rPr>
      </w:pPr>
      <w:r w:rsidRPr="00143649">
        <w:rPr>
          <w:rFonts w:asciiTheme="minorHAnsi" w:hAnsiTheme="minorHAnsi" w:cstheme="minorHAnsi"/>
          <w:sz w:val="20"/>
          <w:szCs w:val="20"/>
        </w:rPr>
        <w:t>«</w:t>
      </w:r>
      <w:r w:rsidRPr="00143649">
        <w:rPr>
          <w:rFonts w:asciiTheme="minorHAnsi" w:hAnsiTheme="minorHAnsi" w:cstheme="minorHAnsi"/>
          <w:b/>
          <w:sz w:val="20"/>
          <w:szCs w:val="20"/>
        </w:rPr>
        <w:t xml:space="preserve"> Sommes Investies </w:t>
      </w:r>
      <w:r w:rsidR="003B2958" w:rsidRPr="00143649">
        <w:rPr>
          <w:rFonts w:asciiTheme="minorHAnsi" w:hAnsiTheme="minorHAnsi" w:cstheme="minorHAnsi"/>
          <w:b/>
          <w:sz w:val="20"/>
          <w:szCs w:val="20"/>
        </w:rPr>
        <w:t>Actions 2025</w:t>
      </w:r>
      <w:r w:rsidR="00A26DC3" w:rsidRPr="00143649">
        <w:rPr>
          <w:rFonts w:asciiTheme="minorHAnsi" w:hAnsiTheme="minorHAnsi" w:cstheme="minorHAnsi"/>
          <w:b/>
          <w:sz w:val="20"/>
          <w:szCs w:val="20"/>
        </w:rPr>
        <w:t xml:space="preserve"> </w:t>
      </w:r>
      <w:r w:rsidRPr="00143649">
        <w:rPr>
          <w:rFonts w:asciiTheme="minorHAnsi" w:hAnsiTheme="minorHAnsi" w:cstheme="minorHAnsi"/>
          <w:sz w:val="20"/>
          <w:szCs w:val="20"/>
        </w:rPr>
        <w:t xml:space="preserve">» signifie à tout moment pour les Investisseurs le montant total des sommes investies par lui pour souscrire les </w:t>
      </w:r>
      <w:r w:rsidR="003B2958" w:rsidRPr="00143649">
        <w:rPr>
          <w:rFonts w:asciiTheme="minorHAnsi" w:hAnsiTheme="minorHAnsi" w:cstheme="minorHAnsi"/>
          <w:sz w:val="20"/>
          <w:szCs w:val="20"/>
        </w:rPr>
        <w:t>Actions 2025</w:t>
      </w:r>
      <w:r w:rsidRPr="00143649">
        <w:rPr>
          <w:rFonts w:asciiTheme="minorHAnsi" w:hAnsiTheme="minorHAnsi" w:cstheme="minorHAnsi"/>
          <w:sz w:val="20"/>
          <w:szCs w:val="20"/>
        </w:rPr>
        <w:t xml:space="preserve"> qu’il détient à la date de l’Evénement de Liquidité. </w:t>
      </w:r>
    </w:p>
    <w:p w14:paraId="086ACD87" w14:textId="77777777" w:rsidR="00A26DC3" w:rsidRPr="00143649" w:rsidRDefault="00A26DC3" w:rsidP="00B767DC">
      <w:pPr>
        <w:pStyle w:val="Paragraphedeliste"/>
        <w:rPr>
          <w:rFonts w:asciiTheme="minorHAnsi" w:hAnsiTheme="minorHAnsi" w:cstheme="minorHAnsi"/>
          <w:sz w:val="20"/>
          <w:szCs w:val="20"/>
        </w:rPr>
      </w:pPr>
    </w:p>
    <w:p w14:paraId="2431D835" w14:textId="552ADDE6" w:rsidR="00A26DC3" w:rsidRPr="00143649" w:rsidRDefault="00A26DC3" w:rsidP="00211C97">
      <w:pPr>
        <w:numPr>
          <w:ilvl w:val="0"/>
          <w:numId w:val="36"/>
        </w:numPr>
        <w:tabs>
          <w:tab w:val="left" w:pos="851"/>
        </w:tabs>
        <w:suppressAutoHyphens/>
        <w:autoSpaceDE w:val="0"/>
        <w:autoSpaceDN w:val="0"/>
        <w:adjustRightInd w:val="0"/>
        <w:ind w:left="851" w:hanging="425"/>
        <w:jc w:val="both"/>
        <w:rPr>
          <w:rFonts w:asciiTheme="minorHAnsi" w:hAnsiTheme="minorHAnsi" w:cstheme="minorHAnsi"/>
          <w:sz w:val="20"/>
          <w:szCs w:val="20"/>
        </w:rPr>
      </w:pPr>
      <w:r w:rsidRPr="00143649">
        <w:rPr>
          <w:rFonts w:asciiTheme="minorHAnsi" w:hAnsiTheme="minorHAnsi" w:cstheme="minorHAnsi"/>
          <w:b/>
          <w:sz w:val="20"/>
          <w:szCs w:val="20"/>
        </w:rPr>
        <w:t>«</w:t>
      </w:r>
      <w:r w:rsidR="00033E86" w:rsidRPr="00143649">
        <w:rPr>
          <w:rFonts w:asciiTheme="minorHAnsi" w:hAnsiTheme="minorHAnsi" w:cstheme="minorHAnsi"/>
          <w:b/>
          <w:sz w:val="20"/>
          <w:szCs w:val="20"/>
        </w:rPr>
        <w:t xml:space="preserve"> </w:t>
      </w:r>
      <w:r w:rsidRPr="00143649">
        <w:rPr>
          <w:rFonts w:asciiTheme="minorHAnsi" w:hAnsiTheme="minorHAnsi" w:cstheme="minorHAnsi"/>
          <w:b/>
          <w:sz w:val="20"/>
          <w:szCs w:val="20"/>
        </w:rPr>
        <w:t>Sommes Investies Actions Ordinaires</w:t>
      </w:r>
      <w:r w:rsidR="00033E86" w:rsidRPr="00143649">
        <w:rPr>
          <w:rFonts w:asciiTheme="minorHAnsi" w:hAnsiTheme="minorHAnsi" w:cstheme="minorHAnsi"/>
          <w:b/>
          <w:sz w:val="20"/>
          <w:szCs w:val="20"/>
        </w:rPr>
        <w:t xml:space="preserve"> </w:t>
      </w:r>
      <w:r w:rsidRPr="00143649">
        <w:rPr>
          <w:rFonts w:asciiTheme="minorHAnsi" w:hAnsiTheme="minorHAnsi" w:cstheme="minorHAnsi"/>
          <w:sz w:val="20"/>
          <w:szCs w:val="20"/>
        </w:rPr>
        <w:t xml:space="preserve">» signifie à tout moment pour les Investisseurs le montant total des sommes investies par lui pour souscrire les Actions Ordinaires (autres que </w:t>
      </w:r>
      <w:r w:rsidR="003B2958" w:rsidRPr="00143649">
        <w:rPr>
          <w:rFonts w:asciiTheme="minorHAnsi" w:hAnsiTheme="minorHAnsi" w:cstheme="minorHAnsi"/>
          <w:sz w:val="20"/>
          <w:szCs w:val="20"/>
        </w:rPr>
        <w:t>Actions 2025</w:t>
      </w:r>
      <w:r w:rsidRPr="00143649">
        <w:rPr>
          <w:rFonts w:asciiTheme="minorHAnsi" w:hAnsiTheme="minorHAnsi" w:cstheme="minorHAnsi"/>
          <w:sz w:val="20"/>
          <w:szCs w:val="20"/>
        </w:rPr>
        <w:t>)</w:t>
      </w:r>
      <w:r w:rsidR="00033E86"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qu’il détient à la date de l’Evénement de Liquidité. </w:t>
      </w:r>
    </w:p>
    <w:p w14:paraId="3A0C0D2D" w14:textId="77777777" w:rsidR="005C4C95" w:rsidRPr="00143649" w:rsidRDefault="005C4C95" w:rsidP="00B767DC">
      <w:pPr>
        <w:tabs>
          <w:tab w:val="left" w:pos="851"/>
        </w:tabs>
        <w:suppressAutoHyphens/>
        <w:autoSpaceDE w:val="0"/>
        <w:autoSpaceDN w:val="0"/>
        <w:adjustRightInd w:val="0"/>
        <w:ind w:left="851"/>
        <w:jc w:val="both"/>
        <w:rPr>
          <w:rFonts w:asciiTheme="minorHAnsi" w:hAnsiTheme="minorHAnsi" w:cstheme="minorHAnsi"/>
          <w:b/>
          <w:bCs/>
          <w:sz w:val="20"/>
          <w:szCs w:val="20"/>
        </w:rPr>
      </w:pPr>
    </w:p>
    <w:p w14:paraId="72A6409F" w14:textId="77777777" w:rsidR="005C4C95" w:rsidRPr="00143649" w:rsidRDefault="005C4C95" w:rsidP="00211C97">
      <w:pPr>
        <w:numPr>
          <w:ilvl w:val="0"/>
          <w:numId w:val="36"/>
        </w:numPr>
        <w:tabs>
          <w:tab w:val="left" w:pos="851"/>
        </w:tabs>
        <w:suppressAutoHyphens/>
        <w:autoSpaceDE w:val="0"/>
        <w:autoSpaceDN w:val="0"/>
        <w:adjustRightInd w:val="0"/>
        <w:ind w:left="851" w:hanging="425"/>
        <w:jc w:val="both"/>
        <w:rPr>
          <w:rFonts w:asciiTheme="minorHAnsi" w:hAnsiTheme="minorHAnsi" w:cstheme="minorHAnsi"/>
          <w:sz w:val="20"/>
          <w:szCs w:val="20"/>
        </w:rPr>
      </w:pPr>
      <w:r w:rsidRPr="00143649">
        <w:rPr>
          <w:rFonts w:asciiTheme="minorHAnsi" w:hAnsiTheme="minorHAnsi" w:cstheme="minorHAnsi"/>
          <w:sz w:val="20"/>
          <w:szCs w:val="20"/>
        </w:rPr>
        <w:t>« </w:t>
      </w:r>
      <w:r w:rsidRPr="00143649">
        <w:rPr>
          <w:rFonts w:asciiTheme="minorHAnsi" w:hAnsiTheme="minorHAnsi" w:cstheme="minorHAnsi"/>
          <w:b/>
          <w:bCs/>
          <w:sz w:val="20"/>
          <w:szCs w:val="20"/>
        </w:rPr>
        <w:t>Produit </w:t>
      </w:r>
      <w:r w:rsidRPr="00143649">
        <w:rPr>
          <w:rFonts w:asciiTheme="minorHAnsi" w:hAnsiTheme="minorHAnsi" w:cstheme="minorHAnsi"/>
          <w:sz w:val="20"/>
          <w:szCs w:val="20"/>
        </w:rPr>
        <w:t>» est défini comme :</w:t>
      </w:r>
    </w:p>
    <w:p w14:paraId="6F0A165C" w14:textId="77777777" w:rsidR="005C4C95" w:rsidRPr="00143649" w:rsidRDefault="005C4C95" w:rsidP="00B767DC">
      <w:pPr>
        <w:suppressAutoHyphens/>
        <w:autoSpaceDE w:val="0"/>
        <w:autoSpaceDN w:val="0"/>
        <w:adjustRightInd w:val="0"/>
        <w:jc w:val="both"/>
        <w:rPr>
          <w:rFonts w:asciiTheme="minorHAnsi" w:hAnsiTheme="minorHAnsi" w:cstheme="minorHAnsi"/>
          <w:sz w:val="20"/>
          <w:szCs w:val="20"/>
        </w:rPr>
      </w:pPr>
    </w:p>
    <w:bookmarkEnd w:id="38"/>
    <w:p w14:paraId="7108B856" w14:textId="77777777" w:rsidR="005C4C95" w:rsidRPr="00143649" w:rsidRDefault="005C4C95" w:rsidP="00211C97">
      <w:pPr>
        <w:numPr>
          <w:ilvl w:val="0"/>
          <w:numId w:val="38"/>
        </w:numPr>
        <w:tabs>
          <w:tab w:val="left" w:pos="1276"/>
        </w:tabs>
        <w:suppressAutoHyphens/>
        <w:autoSpaceDE w:val="0"/>
        <w:autoSpaceDN w:val="0"/>
        <w:adjustRightInd w:val="0"/>
        <w:ind w:left="1276"/>
        <w:jc w:val="both"/>
        <w:rPr>
          <w:rFonts w:asciiTheme="minorHAnsi" w:hAnsiTheme="minorHAnsi" w:cstheme="minorHAnsi"/>
          <w:sz w:val="20"/>
          <w:szCs w:val="20"/>
        </w:rPr>
      </w:pPr>
      <w:r w:rsidRPr="00143649">
        <w:rPr>
          <w:rFonts w:asciiTheme="minorHAnsi" w:hAnsiTheme="minorHAnsi" w:cstheme="minorHAnsi"/>
          <w:sz w:val="20"/>
          <w:szCs w:val="20"/>
        </w:rPr>
        <w:t>le boni de liquidation, en cas de dissolution, de liquidation conventionnelle ou judiciaire,</w:t>
      </w:r>
    </w:p>
    <w:p w14:paraId="7694B140" w14:textId="149FF312" w:rsidR="005C4C95" w:rsidRPr="00143649" w:rsidRDefault="005C4C95" w:rsidP="00211C97">
      <w:pPr>
        <w:numPr>
          <w:ilvl w:val="0"/>
          <w:numId w:val="38"/>
        </w:numPr>
        <w:tabs>
          <w:tab w:val="left" w:pos="1276"/>
        </w:tabs>
        <w:suppressAutoHyphens/>
        <w:autoSpaceDE w:val="0"/>
        <w:autoSpaceDN w:val="0"/>
        <w:adjustRightInd w:val="0"/>
        <w:ind w:left="1276"/>
        <w:jc w:val="both"/>
        <w:rPr>
          <w:rFonts w:asciiTheme="minorHAnsi" w:hAnsiTheme="minorHAnsi" w:cstheme="minorHAnsi"/>
          <w:sz w:val="20"/>
          <w:szCs w:val="20"/>
        </w:rPr>
      </w:pPr>
      <w:r w:rsidRPr="00143649">
        <w:rPr>
          <w:rFonts w:asciiTheme="minorHAnsi" w:hAnsiTheme="minorHAnsi" w:cstheme="minorHAnsi"/>
          <w:sz w:val="20"/>
          <w:szCs w:val="20"/>
        </w:rPr>
        <w:t>le produit ou prix issu du remboursement des Actions, en cas de réduction de capital de la Société non motivée par des pertes,</w:t>
      </w:r>
    </w:p>
    <w:p w14:paraId="4160E7C0" w14:textId="77777777" w:rsidR="005C4C95" w:rsidRPr="00143649" w:rsidRDefault="005C4C95" w:rsidP="00211C97">
      <w:pPr>
        <w:numPr>
          <w:ilvl w:val="0"/>
          <w:numId w:val="38"/>
        </w:numPr>
        <w:tabs>
          <w:tab w:val="left" w:pos="1276"/>
        </w:tabs>
        <w:suppressAutoHyphens/>
        <w:autoSpaceDE w:val="0"/>
        <w:autoSpaceDN w:val="0"/>
        <w:adjustRightInd w:val="0"/>
        <w:ind w:left="1276"/>
        <w:jc w:val="both"/>
        <w:rPr>
          <w:rFonts w:asciiTheme="minorHAnsi" w:hAnsiTheme="minorHAnsi" w:cstheme="minorHAnsi"/>
          <w:sz w:val="20"/>
          <w:szCs w:val="20"/>
        </w:rPr>
      </w:pPr>
      <w:r w:rsidRPr="00143649">
        <w:rPr>
          <w:rFonts w:asciiTheme="minorHAnsi" w:hAnsiTheme="minorHAnsi" w:cstheme="minorHAnsi"/>
          <w:sz w:val="20"/>
          <w:szCs w:val="20"/>
        </w:rPr>
        <w:t>le prix de cession des Actions, en cas de Cession Majoritaire,</w:t>
      </w:r>
    </w:p>
    <w:p w14:paraId="08DA1DD6" w14:textId="4D8379B0" w:rsidR="007666DB" w:rsidRPr="00143649" w:rsidRDefault="005C4C95" w:rsidP="00211C97">
      <w:pPr>
        <w:numPr>
          <w:ilvl w:val="0"/>
          <w:numId w:val="38"/>
        </w:numPr>
        <w:tabs>
          <w:tab w:val="left" w:pos="1276"/>
        </w:tabs>
        <w:suppressAutoHyphens/>
        <w:autoSpaceDE w:val="0"/>
        <w:autoSpaceDN w:val="0"/>
        <w:adjustRightInd w:val="0"/>
        <w:ind w:left="1276"/>
        <w:jc w:val="both"/>
        <w:rPr>
          <w:rFonts w:asciiTheme="minorHAnsi" w:hAnsiTheme="minorHAnsi" w:cstheme="minorHAnsi"/>
          <w:b/>
          <w:bCs/>
          <w:sz w:val="20"/>
          <w:szCs w:val="20"/>
        </w:rPr>
      </w:pPr>
      <w:r w:rsidRPr="00143649">
        <w:rPr>
          <w:rFonts w:asciiTheme="minorHAnsi" w:hAnsiTheme="minorHAnsi" w:cstheme="minorHAnsi"/>
          <w:sz w:val="20"/>
          <w:szCs w:val="20"/>
        </w:rPr>
        <w:t>le nombre d’Actions de Fusion reçues en rémunération de l’apport à l’Absorbante, en cas de Fusion.</w:t>
      </w:r>
    </w:p>
    <w:p w14:paraId="60E11E72" w14:textId="77777777" w:rsidR="005C4C95" w:rsidRPr="00143649" w:rsidRDefault="005C4C95" w:rsidP="00B767DC">
      <w:pPr>
        <w:tabs>
          <w:tab w:val="left" w:pos="851"/>
        </w:tabs>
        <w:suppressAutoHyphens/>
        <w:autoSpaceDE w:val="0"/>
        <w:autoSpaceDN w:val="0"/>
        <w:adjustRightInd w:val="0"/>
        <w:ind w:left="851"/>
        <w:jc w:val="both"/>
        <w:rPr>
          <w:rFonts w:asciiTheme="minorHAnsi" w:hAnsiTheme="minorHAnsi" w:cstheme="minorHAnsi"/>
          <w:b/>
          <w:bCs/>
          <w:sz w:val="20"/>
          <w:szCs w:val="20"/>
        </w:rPr>
      </w:pPr>
    </w:p>
    <w:p w14:paraId="0A8C84AF" w14:textId="50A4AB25" w:rsidR="005C4C95" w:rsidRPr="00143649" w:rsidRDefault="005C4C95" w:rsidP="00B767DC">
      <w:pPr>
        <w:suppressAutoHyphens/>
        <w:autoSpaceDE w:val="0"/>
        <w:autoSpaceDN w:val="0"/>
        <w:adjustRightInd w:val="0"/>
        <w:ind w:hanging="720"/>
        <w:jc w:val="both"/>
        <w:rPr>
          <w:rFonts w:asciiTheme="minorHAnsi" w:hAnsiTheme="minorHAnsi" w:cstheme="minorHAnsi"/>
          <w:b/>
          <w:bCs/>
          <w:sz w:val="20"/>
          <w:szCs w:val="20"/>
        </w:rPr>
      </w:pPr>
      <w:r w:rsidRPr="00143649">
        <w:rPr>
          <w:rFonts w:asciiTheme="minorHAnsi" w:hAnsiTheme="minorHAnsi" w:cstheme="minorHAnsi"/>
          <w:b/>
          <w:sz w:val="20"/>
          <w:szCs w:val="20"/>
        </w:rPr>
        <w:t>1</w:t>
      </w:r>
      <w:r w:rsidR="00987E1A" w:rsidRPr="00143649">
        <w:rPr>
          <w:rFonts w:asciiTheme="minorHAnsi" w:hAnsiTheme="minorHAnsi" w:cstheme="minorHAnsi"/>
          <w:b/>
          <w:sz w:val="20"/>
          <w:szCs w:val="20"/>
        </w:rPr>
        <w:t>3</w:t>
      </w:r>
      <w:r w:rsidRPr="00143649">
        <w:rPr>
          <w:rFonts w:asciiTheme="minorHAnsi" w:hAnsiTheme="minorHAnsi" w:cstheme="minorHAnsi"/>
          <w:b/>
          <w:sz w:val="20"/>
          <w:szCs w:val="20"/>
        </w:rPr>
        <w:t>.2.</w:t>
      </w:r>
      <w:r w:rsidRPr="00143649">
        <w:rPr>
          <w:rFonts w:asciiTheme="minorHAnsi" w:hAnsiTheme="minorHAnsi" w:cstheme="minorHAnsi"/>
          <w:b/>
          <w:sz w:val="20"/>
          <w:szCs w:val="20"/>
        </w:rPr>
        <w:tab/>
      </w:r>
      <w:r w:rsidRPr="00143649">
        <w:rPr>
          <w:rFonts w:asciiTheme="minorHAnsi" w:hAnsiTheme="minorHAnsi" w:cstheme="minorHAnsi"/>
          <w:b/>
          <w:bCs/>
          <w:sz w:val="20"/>
          <w:szCs w:val="20"/>
          <w:u w:val="single"/>
        </w:rPr>
        <w:t>Règle de répartition du Produit</w:t>
      </w:r>
    </w:p>
    <w:p w14:paraId="4BCAD1D7" w14:textId="77777777" w:rsidR="005C4C95" w:rsidRPr="00143649" w:rsidRDefault="005C4C95" w:rsidP="00B767DC">
      <w:pPr>
        <w:ind w:right="425"/>
        <w:rPr>
          <w:rFonts w:asciiTheme="minorHAnsi" w:hAnsiTheme="minorHAnsi" w:cstheme="minorHAnsi"/>
          <w:sz w:val="20"/>
          <w:szCs w:val="20"/>
        </w:rPr>
      </w:pPr>
    </w:p>
    <w:p w14:paraId="3EE0FBA6" w14:textId="77777777" w:rsidR="005C4C95" w:rsidRPr="00143649" w:rsidRDefault="005C4C95" w:rsidP="00B767DC">
      <w:pPr>
        <w:rPr>
          <w:rFonts w:asciiTheme="minorHAnsi" w:hAnsiTheme="minorHAnsi" w:cstheme="minorHAnsi"/>
          <w:sz w:val="20"/>
          <w:szCs w:val="20"/>
        </w:rPr>
      </w:pPr>
      <w:r w:rsidRPr="00143649">
        <w:rPr>
          <w:rFonts w:asciiTheme="minorHAnsi" w:hAnsiTheme="minorHAnsi" w:cstheme="minorHAnsi"/>
          <w:sz w:val="20"/>
          <w:szCs w:val="20"/>
        </w:rPr>
        <w:t>La répartition du Produit généré par l’Evènement de Liquidité se fait comme suit :</w:t>
      </w:r>
    </w:p>
    <w:p w14:paraId="793B8BCE" w14:textId="77777777" w:rsidR="005C4C95" w:rsidRPr="00143649" w:rsidRDefault="005C4C95" w:rsidP="00B767DC">
      <w:pPr>
        <w:ind w:left="851" w:right="425" w:hanging="567"/>
        <w:jc w:val="both"/>
        <w:rPr>
          <w:rFonts w:asciiTheme="minorHAnsi" w:hAnsiTheme="minorHAnsi" w:cstheme="minorHAnsi"/>
          <w:sz w:val="20"/>
          <w:szCs w:val="20"/>
        </w:rPr>
      </w:pPr>
    </w:p>
    <w:p w14:paraId="4D292FB1" w14:textId="77777777" w:rsidR="005C4C95" w:rsidRPr="00143649" w:rsidRDefault="005C4C95" w:rsidP="00615140">
      <w:pPr>
        <w:numPr>
          <w:ilvl w:val="0"/>
          <w:numId w:val="37"/>
        </w:numPr>
        <w:tabs>
          <w:tab w:val="left" w:pos="568"/>
        </w:tabs>
        <w:suppressAutoHyphens/>
        <w:autoSpaceDE w:val="0"/>
        <w:autoSpaceDN w:val="0"/>
        <w:adjustRightInd w:val="0"/>
        <w:ind w:left="567" w:hanging="425"/>
        <w:jc w:val="both"/>
        <w:rPr>
          <w:rFonts w:asciiTheme="minorHAnsi" w:eastAsia="Calibri" w:hAnsiTheme="minorHAnsi" w:cstheme="minorHAnsi"/>
          <w:sz w:val="20"/>
          <w:szCs w:val="20"/>
          <w:lang w:eastAsia="en-US"/>
        </w:rPr>
      </w:pPr>
      <w:r w:rsidRPr="00143649">
        <w:rPr>
          <w:rFonts w:asciiTheme="minorHAnsi" w:hAnsiTheme="minorHAnsi" w:cstheme="minorHAnsi"/>
          <w:sz w:val="20"/>
          <w:szCs w:val="20"/>
          <w:u w:val="single"/>
        </w:rPr>
        <w:t>En premier rang</w:t>
      </w:r>
      <w:r w:rsidRPr="00143649">
        <w:rPr>
          <w:rFonts w:asciiTheme="minorHAnsi" w:hAnsiTheme="minorHAnsi" w:cstheme="minorHAnsi"/>
          <w:sz w:val="20"/>
          <w:szCs w:val="20"/>
        </w:rPr>
        <w:t xml:space="preserve"> : versement à tous les Associés participant à l’Evènement de Liquidité, pour chaque Action concernée par l’Evènement de Liquidité, d’un montant total égal à la valeur nominale, sans distinction de catégorie d’Actions </w:t>
      </w:r>
      <w:r w:rsidRPr="00143649">
        <w:rPr>
          <w:rFonts w:asciiTheme="minorHAnsi" w:eastAsia="Calibri" w:hAnsiTheme="minorHAnsi" w:cstheme="minorHAnsi"/>
          <w:sz w:val="20"/>
          <w:szCs w:val="20"/>
          <w:lang w:eastAsia="en-US"/>
        </w:rPr>
        <w:t>(ou en cas de Fusion : son équivalent en Actions de Fusion, mutatis mutandis)</w:t>
      </w:r>
      <w:r w:rsidRPr="00143649">
        <w:rPr>
          <w:rFonts w:asciiTheme="minorHAnsi" w:hAnsiTheme="minorHAnsi" w:cstheme="minorHAnsi"/>
          <w:sz w:val="20"/>
          <w:szCs w:val="20"/>
        </w:rPr>
        <w:t xml:space="preserve"> ; le solde, s’il existe, est désigné le </w:t>
      </w:r>
      <w:r w:rsidRPr="00143649">
        <w:rPr>
          <w:rFonts w:asciiTheme="minorHAnsi" w:hAnsiTheme="minorHAnsi" w:cstheme="minorHAnsi"/>
          <w:b/>
          <w:bCs/>
          <w:sz w:val="20"/>
          <w:szCs w:val="20"/>
        </w:rPr>
        <w:t>« Solde 1 »,</w:t>
      </w:r>
    </w:p>
    <w:p w14:paraId="40177D68" w14:textId="77777777" w:rsidR="005C4C95" w:rsidRPr="00143649" w:rsidRDefault="005C4C95" w:rsidP="00615140">
      <w:pPr>
        <w:tabs>
          <w:tab w:val="left" w:pos="568"/>
        </w:tabs>
        <w:suppressAutoHyphens/>
        <w:autoSpaceDE w:val="0"/>
        <w:autoSpaceDN w:val="0"/>
        <w:adjustRightInd w:val="0"/>
        <w:ind w:left="567"/>
        <w:jc w:val="both"/>
        <w:rPr>
          <w:rFonts w:asciiTheme="minorHAnsi" w:eastAsia="Calibri" w:hAnsiTheme="minorHAnsi" w:cstheme="minorHAnsi"/>
          <w:sz w:val="20"/>
          <w:szCs w:val="20"/>
          <w:lang w:eastAsia="en-US"/>
        </w:rPr>
      </w:pPr>
    </w:p>
    <w:p w14:paraId="17CA332A" w14:textId="52A251E4" w:rsidR="005C4C95" w:rsidRPr="00143649" w:rsidRDefault="005C4C95" w:rsidP="00615140">
      <w:pPr>
        <w:numPr>
          <w:ilvl w:val="0"/>
          <w:numId w:val="37"/>
        </w:numPr>
        <w:tabs>
          <w:tab w:val="left" w:pos="568"/>
        </w:tabs>
        <w:suppressAutoHyphens/>
        <w:autoSpaceDE w:val="0"/>
        <w:autoSpaceDN w:val="0"/>
        <w:adjustRightInd w:val="0"/>
        <w:ind w:left="567" w:hanging="425"/>
        <w:jc w:val="both"/>
        <w:rPr>
          <w:rFonts w:asciiTheme="minorHAnsi" w:hAnsiTheme="minorHAnsi" w:cstheme="minorHAnsi"/>
          <w:sz w:val="20"/>
          <w:szCs w:val="20"/>
        </w:rPr>
      </w:pPr>
      <w:r w:rsidRPr="00143649">
        <w:rPr>
          <w:rFonts w:asciiTheme="minorHAnsi" w:hAnsiTheme="minorHAnsi" w:cstheme="minorHAnsi"/>
          <w:sz w:val="20"/>
          <w:szCs w:val="20"/>
          <w:u w:val="single"/>
        </w:rPr>
        <w:t>En second rang</w:t>
      </w:r>
      <w:r w:rsidRPr="00143649">
        <w:rPr>
          <w:rFonts w:asciiTheme="minorHAnsi" w:hAnsiTheme="minorHAnsi" w:cstheme="minorHAnsi"/>
          <w:sz w:val="20"/>
          <w:szCs w:val="20"/>
        </w:rPr>
        <w:t xml:space="preserve"> : répartition du Solde 1, au profit des</w:t>
      </w:r>
      <w:r w:rsidR="00314FA7" w:rsidRPr="00143649">
        <w:rPr>
          <w:rFonts w:asciiTheme="minorHAnsi" w:hAnsiTheme="minorHAnsi" w:cstheme="minorHAnsi"/>
          <w:sz w:val="20"/>
          <w:szCs w:val="20"/>
        </w:rPr>
        <w:t xml:space="preserve"> seuls</w:t>
      </w:r>
      <w:r w:rsidR="002C7E76" w:rsidRPr="00143649">
        <w:rPr>
          <w:rFonts w:asciiTheme="minorHAnsi" w:hAnsiTheme="minorHAnsi" w:cstheme="minorHAnsi"/>
          <w:sz w:val="20"/>
          <w:szCs w:val="20"/>
        </w:rPr>
        <w:t xml:space="preserve"> </w:t>
      </w:r>
      <w:bookmarkStart w:id="39" w:name="_Hlk165549863"/>
      <w:r w:rsidR="002C7E76" w:rsidRPr="00143649">
        <w:rPr>
          <w:rFonts w:asciiTheme="minorHAnsi" w:hAnsiTheme="minorHAnsi" w:cstheme="minorHAnsi"/>
          <w:sz w:val="20"/>
          <w:szCs w:val="20"/>
        </w:rPr>
        <w:t>Associés</w:t>
      </w:r>
      <w:r w:rsidRPr="00143649">
        <w:rPr>
          <w:rFonts w:asciiTheme="minorHAnsi" w:hAnsiTheme="minorHAnsi" w:cstheme="minorHAnsi"/>
          <w:sz w:val="20"/>
          <w:szCs w:val="20"/>
        </w:rPr>
        <w:t xml:space="preserve"> détenteurs d’</w:t>
      </w:r>
      <w:r w:rsidR="003B2958" w:rsidRPr="00143649">
        <w:rPr>
          <w:rFonts w:asciiTheme="minorHAnsi" w:hAnsiTheme="minorHAnsi" w:cstheme="minorHAnsi"/>
          <w:sz w:val="20"/>
          <w:szCs w:val="20"/>
        </w:rPr>
        <w:t>Actions 2025</w:t>
      </w:r>
      <w:bookmarkEnd w:id="39"/>
      <w:r w:rsidRPr="00143649">
        <w:rPr>
          <w:rFonts w:asciiTheme="minorHAnsi" w:hAnsiTheme="minorHAnsi" w:cstheme="minorHAnsi"/>
          <w:sz w:val="20"/>
          <w:szCs w:val="20"/>
        </w:rPr>
        <w:t xml:space="preserve">, </w:t>
      </w:r>
      <w:r w:rsidRPr="00143649">
        <w:rPr>
          <w:rFonts w:asciiTheme="minorHAnsi" w:eastAsia="Calibri" w:hAnsiTheme="minorHAnsi" w:cstheme="minorHAnsi"/>
          <w:sz w:val="20"/>
          <w:szCs w:val="20"/>
          <w:lang w:eastAsia="en-US"/>
        </w:rPr>
        <w:t xml:space="preserve">à hauteur d’un montant égal </w:t>
      </w:r>
      <w:r w:rsidR="00314FA7" w:rsidRPr="00143649">
        <w:rPr>
          <w:rFonts w:asciiTheme="minorHAnsi" w:eastAsia="Calibri" w:hAnsiTheme="minorHAnsi" w:cstheme="minorHAnsi"/>
          <w:sz w:val="20"/>
          <w:szCs w:val="20"/>
          <w:lang w:eastAsia="en-US"/>
        </w:rPr>
        <w:t>au</w:t>
      </w:r>
      <w:r w:rsidRPr="00143649">
        <w:rPr>
          <w:rFonts w:asciiTheme="minorHAnsi" w:eastAsia="Calibri" w:hAnsiTheme="minorHAnsi" w:cstheme="minorHAnsi"/>
          <w:sz w:val="20"/>
          <w:szCs w:val="20"/>
          <w:lang w:eastAsia="en-US"/>
        </w:rPr>
        <w:t xml:space="preserve"> </w:t>
      </w:r>
      <w:r w:rsidRPr="00143649">
        <w:rPr>
          <w:rFonts w:asciiTheme="minorHAnsi" w:hAnsiTheme="minorHAnsi" w:cstheme="minorHAnsi"/>
          <w:bCs/>
          <w:sz w:val="20"/>
          <w:szCs w:val="20"/>
        </w:rPr>
        <w:t>Coût de Revient Moyen</w:t>
      </w:r>
      <w:r w:rsidRPr="00143649">
        <w:rPr>
          <w:rFonts w:asciiTheme="minorHAnsi" w:eastAsia="Calibri" w:hAnsiTheme="minorHAnsi" w:cstheme="minorHAnsi"/>
          <w:sz w:val="20"/>
          <w:szCs w:val="20"/>
          <w:lang w:eastAsia="en-US"/>
        </w:rPr>
        <w:t xml:space="preserve"> par </w:t>
      </w:r>
      <w:r w:rsidR="00D07A35" w:rsidRPr="00143649">
        <w:rPr>
          <w:rFonts w:asciiTheme="minorHAnsi" w:eastAsia="Calibri" w:hAnsiTheme="minorHAnsi" w:cstheme="minorHAnsi"/>
          <w:sz w:val="20"/>
          <w:szCs w:val="20"/>
          <w:lang w:eastAsia="en-US"/>
        </w:rPr>
        <w:t>Action 2025</w:t>
      </w:r>
      <w:r w:rsidRPr="00143649">
        <w:rPr>
          <w:rFonts w:asciiTheme="minorHAnsi" w:hAnsiTheme="minorHAnsi" w:cstheme="minorHAnsi"/>
          <w:sz w:val="20"/>
          <w:szCs w:val="20"/>
        </w:rPr>
        <w:t xml:space="preserve">, </w:t>
      </w:r>
      <w:r w:rsidRPr="00143649">
        <w:rPr>
          <w:rFonts w:asciiTheme="minorHAnsi" w:eastAsia="Calibri" w:hAnsiTheme="minorHAnsi" w:cstheme="minorHAnsi"/>
          <w:sz w:val="20"/>
          <w:szCs w:val="20"/>
          <w:lang w:eastAsia="en-US"/>
        </w:rPr>
        <w:t>multiplié par le nombre d’</w:t>
      </w:r>
      <w:r w:rsidR="003B2958" w:rsidRPr="00143649">
        <w:rPr>
          <w:rFonts w:asciiTheme="minorHAnsi" w:eastAsia="Calibri" w:hAnsiTheme="minorHAnsi" w:cstheme="minorHAnsi"/>
          <w:sz w:val="20"/>
          <w:szCs w:val="20"/>
          <w:lang w:eastAsia="en-US"/>
        </w:rPr>
        <w:t>Actions 2025</w:t>
      </w:r>
      <w:r w:rsidRPr="00143649">
        <w:rPr>
          <w:rFonts w:asciiTheme="minorHAnsi" w:eastAsia="Calibri" w:hAnsiTheme="minorHAnsi" w:cstheme="minorHAnsi"/>
          <w:sz w:val="20"/>
          <w:szCs w:val="20"/>
          <w:lang w:eastAsia="en-US"/>
        </w:rPr>
        <w:t xml:space="preserve"> Transférées dans le cadre de l’Evènement de Liquidité par chacun</w:t>
      </w:r>
      <w:r w:rsidR="002C7E76" w:rsidRPr="00143649">
        <w:rPr>
          <w:rFonts w:asciiTheme="minorHAnsi" w:hAnsiTheme="minorHAnsi" w:cstheme="minorHAnsi"/>
          <w:sz w:val="20"/>
          <w:szCs w:val="20"/>
        </w:rPr>
        <w:t xml:space="preserve"> des Associés détenteurs d’</w:t>
      </w:r>
      <w:r w:rsidR="003B2958" w:rsidRPr="00143649">
        <w:rPr>
          <w:rFonts w:asciiTheme="minorHAnsi" w:hAnsiTheme="minorHAnsi" w:cstheme="minorHAnsi"/>
          <w:sz w:val="20"/>
          <w:szCs w:val="20"/>
        </w:rPr>
        <w:t>Actions 2025</w:t>
      </w:r>
      <w:r w:rsidR="002C7E76" w:rsidRPr="00143649">
        <w:rPr>
          <w:rFonts w:asciiTheme="minorHAnsi" w:eastAsia="Calibri" w:hAnsiTheme="minorHAnsi" w:cstheme="minorHAnsi"/>
          <w:sz w:val="20"/>
          <w:szCs w:val="20"/>
          <w:lang w:eastAsia="en-US"/>
        </w:rPr>
        <w:t xml:space="preserve">, </w:t>
      </w:r>
      <w:r w:rsidRPr="00143649">
        <w:rPr>
          <w:rFonts w:asciiTheme="minorHAnsi" w:hAnsiTheme="minorHAnsi" w:cstheme="minorHAnsi"/>
          <w:sz w:val="20"/>
          <w:szCs w:val="20"/>
        </w:rPr>
        <w:t xml:space="preserve">déduction faite des sommes reçues au titre du 1 ; </w:t>
      </w:r>
      <w:r w:rsidRPr="00143649">
        <w:rPr>
          <w:rFonts w:asciiTheme="minorHAnsi" w:eastAsia="Calibri" w:hAnsiTheme="minorHAnsi" w:cstheme="minorHAnsi"/>
          <w:sz w:val="20"/>
          <w:szCs w:val="20"/>
          <w:lang w:eastAsia="en-US"/>
        </w:rPr>
        <w:t>(ou en cas de Fusion : son équivalent en Actions de Fusion, mutatis mutandis)</w:t>
      </w:r>
      <w:r w:rsidRPr="00143649">
        <w:rPr>
          <w:rFonts w:asciiTheme="minorHAnsi" w:hAnsiTheme="minorHAnsi" w:cstheme="minorHAnsi"/>
          <w:sz w:val="20"/>
          <w:szCs w:val="20"/>
        </w:rPr>
        <w:t xml:space="preserve"> (le solde, s’il existe, ci-après désigné le « </w:t>
      </w:r>
      <w:r w:rsidRPr="00143649">
        <w:rPr>
          <w:rFonts w:asciiTheme="minorHAnsi" w:hAnsiTheme="minorHAnsi" w:cstheme="minorHAnsi"/>
          <w:b/>
          <w:bCs/>
          <w:sz w:val="20"/>
          <w:szCs w:val="20"/>
        </w:rPr>
        <w:t>Solde 2 »</w:t>
      </w:r>
      <w:r w:rsidRPr="00143649">
        <w:rPr>
          <w:rFonts w:asciiTheme="minorHAnsi" w:hAnsiTheme="minorHAnsi" w:cstheme="minorHAnsi"/>
          <w:sz w:val="20"/>
          <w:szCs w:val="20"/>
        </w:rPr>
        <w:t>)</w:t>
      </w:r>
      <w:r w:rsidR="007746F0" w:rsidRPr="00143649">
        <w:rPr>
          <w:rFonts w:asciiTheme="minorHAnsi" w:hAnsiTheme="minorHAnsi" w:cstheme="minorHAnsi"/>
          <w:sz w:val="20"/>
          <w:szCs w:val="20"/>
        </w:rPr>
        <w:t>,</w:t>
      </w:r>
    </w:p>
    <w:p w14:paraId="7B72E812" w14:textId="77777777" w:rsidR="00886645" w:rsidRPr="00143649" w:rsidRDefault="00886645" w:rsidP="00615140">
      <w:pPr>
        <w:pStyle w:val="Paragraphedeliste"/>
        <w:tabs>
          <w:tab w:val="left" w:pos="568"/>
        </w:tabs>
        <w:ind w:left="567"/>
        <w:rPr>
          <w:rFonts w:asciiTheme="minorHAnsi" w:hAnsiTheme="minorHAnsi" w:cstheme="minorHAnsi"/>
          <w:sz w:val="20"/>
          <w:szCs w:val="20"/>
        </w:rPr>
      </w:pPr>
    </w:p>
    <w:p w14:paraId="2AD43747" w14:textId="5352177F" w:rsidR="002C7E76" w:rsidRPr="00143649" w:rsidRDefault="002C7E76" w:rsidP="00615140">
      <w:pPr>
        <w:numPr>
          <w:ilvl w:val="0"/>
          <w:numId w:val="37"/>
        </w:numPr>
        <w:tabs>
          <w:tab w:val="left" w:pos="568"/>
        </w:tabs>
        <w:suppressAutoHyphens/>
        <w:autoSpaceDE w:val="0"/>
        <w:autoSpaceDN w:val="0"/>
        <w:adjustRightInd w:val="0"/>
        <w:ind w:left="567" w:hanging="425"/>
        <w:jc w:val="both"/>
        <w:rPr>
          <w:rFonts w:asciiTheme="minorHAnsi" w:hAnsiTheme="minorHAnsi" w:cstheme="minorHAnsi"/>
          <w:sz w:val="20"/>
          <w:szCs w:val="20"/>
        </w:rPr>
      </w:pPr>
      <w:r w:rsidRPr="00143649">
        <w:rPr>
          <w:rFonts w:asciiTheme="minorHAnsi" w:hAnsiTheme="minorHAnsi" w:cstheme="minorHAnsi"/>
          <w:sz w:val="20"/>
          <w:szCs w:val="20"/>
          <w:u w:val="single"/>
        </w:rPr>
        <w:t xml:space="preserve">En troisième rang : </w:t>
      </w:r>
      <w:r w:rsidRPr="00143649">
        <w:rPr>
          <w:rFonts w:asciiTheme="minorHAnsi" w:hAnsiTheme="minorHAnsi" w:cstheme="minorHAnsi"/>
          <w:sz w:val="20"/>
          <w:szCs w:val="20"/>
        </w:rPr>
        <w:t xml:space="preserve">répartition du Solde 2, au profit des Associés détenteurs d’Actions Ordinaires </w:t>
      </w:r>
      <w:r w:rsidR="00F516BA" w:rsidRPr="00143649">
        <w:rPr>
          <w:rFonts w:asciiTheme="minorHAnsi" w:hAnsiTheme="minorHAnsi" w:cstheme="minorHAnsi"/>
          <w:sz w:val="20"/>
          <w:szCs w:val="20"/>
        </w:rPr>
        <w:t>a</w:t>
      </w:r>
      <w:r w:rsidRPr="00143649">
        <w:rPr>
          <w:rFonts w:asciiTheme="minorHAnsi" w:hAnsiTheme="minorHAnsi" w:cstheme="minorHAnsi"/>
          <w:sz w:val="20"/>
          <w:szCs w:val="20"/>
        </w:rPr>
        <w:t xml:space="preserve">utres que </w:t>
      </w:r>
      <w:r w:rsidR="00314FA7" w:rsidRPr="00143649">
        <w:rPr>
          <w:rFonts w:asciiTheme="minorHAnsi" w:hAnsiTheme="minorHAnsi" w:cstheme="minorHAnsi"/>
          <w:sz w:val="20"/>
          <w:szCs w:val="20"/>
        </w:rPr>
        <w:t>d</w:t>
      </w:r>
      <w:r w:rsidRPr="00143649">
        <w:rPr>
          <w:rFonts w:asciiTheme="minorHAnsi" w:hAnsiTheme="minorHAnsi" w:cstheme="minorHAnsi"/>
          <w:sz w:val="20"/>
          <w:szCs w:val="20"/>
        </w:rPr>
        <w:t xml:space="preserve">es </w:t>
      </w:r>
      <w:r w:rsidR="003B2958" w:rsidRPr="00143649">
        <w:rPr>
          <w:rFonts w:asciiTheme="minorHAnsi" w:hAnsiTheme="minorHAnsi" w:cstheme="minorHAnsi"/>
          <w:sz w:val="20"/>
          <w:szCs w:val="20"/>
        </w:rPr>
        <w:t>Actions 2025</w:t>
      </w:r>
      <w:r w:rsidRPr="00143649">
        <w:rPr>
          <w:rFonts w:asciiTheme="minorHAnsi" w:hAnsiTheme="minorHAnsi" w:cstheme="minorHAnsi"/>
          <w:sz w:val="20"/>
          <w:szCs w:val="20"/>
        </w:rPr>
        <w:t xml:space="preserve">, </w:t>
      </w:r>
      <w:r w:rsidRPr="00143649">
        <w:rPr>
          <w:rFonts w:asciiTheme="minorHAnsi" w:eastAsia="Calibri" w:hAnsiTheme="minorHAnsi" w:cstheme="minorHAnsi"/>
          <w:sz w:val="20"/>
          <w:szCs w:val="20"/>
          <w:lang w:eastAsia="en-US"/>
        </w:rPr>
        <w:t xml:space="preserve">à hauteur d’un montant </w:t>
      </w:r>
      <w:r w:rsidR="00D07A35" w:rsidRPr="00143649">
        <w:rPr>
          <w:rFonts w:asciiTheme="minorHAnsi" w:eastAsia="Calibri" w:hAnsiTheme="minorHAnsi" w:cstheme="minorHAnsi"/>
          <w:sz w:val="20"/>
          <w:szCs w:val="20"/>
          <w:lang w:eastAsia="en-US"/>
        </w:rPr>
        <w:t>pour chaque Action Ordinaire</w:t>
      </w:r>
      <w:r w:rsidR="00F12B2C" w:rsidRPr="00143649">
        <w:rPr>
          <w:rFonts w:asciiTheme="minorHAnsi" w:hAnsiTheme="minorHAnsi" w:cstheme="minorHAnsi"/>
          <w:sz w:val="20"/>
          <w:szCs w:val="20"/>
        </w:rPr>
        <w:t xml:space="preserve"> autres que des Actions 2025</w:t>
      </w:r>
      <w:r w:rsidR="00D07A35" w:rsidRPr="00143649">
        <w:rPr>
          <w:rFonts w:asciiTheme="minorHAnsi" w:eastAsia="Calibri" w:hAnsiTheme="minorHAnsi" w:cstheme="minorHAnsi"/>
          <w:sz w:val="20"/>
          <w:szCs w:val="20"/>
          <w:lang w:eastAsia="en-US"/>
        </w:rPr>
        <w:t xml:space="preserve"> Transférée dans le cadre de l’Evènement de Liquidité</w:t>
      </w:r>
      <w:r w:rsidR="00D07A35" w:rsidRPr="00143649">
        <w:rPr>
          <w:rFonts w:asciiTheme="minorHAnsi" w:hAnsiTheme="minorHAnsi" w:cstheme="minorHAnsi"/>
          <w:sz w:val="20"/>
          <w:szCs w:val="20"/>
        </w:rPr>
        <w:t xml:space="preserve"> </w:t>
      </w:r>
      <w:r w:rsidR="00D07A35" w:rsidRPr="00143649">
        <w:rPr>
          <w:rFonts w:asciiTheme="minorHAnsi" w:eastAsia="Calibri" w:hAnsiTheme="minorHAnsi" w:cstheme="minorHAnsi"/>
          <w:sz w:val="20"/>
          <w:szCs w:val="20"/>
          <w:lang w:eastAsia="en-US"/>
        </w:rPr>
        <w:t xml:space="preserve">égal au montant reçu par </w:t>
      </w:r>
      <w:r w:rsidR="00F12B2C" w:rsidRPr="00143649">
        <w:rPr>
          <w:rFonts w:asciiTheme="minorHAnsi" w:eastAsia="Calibri" w:hAnsiTheme="minorHAnsi" w:cstheme="minorHAnsi"/>
          <w:sz w:val="20"/>
          <w:szCs w:val="20"/>
          <w:lang w:eastAsia="en-US"/>
        </w:rPr>
        <w:t>chaque A</w:t>
      </w:r>
      <w:r w:rsidR="003B2958" w:rsidRPr="00143649">
        <w:rPr>
          <w:rFonts w:asciiTheme="minorHAnsi" w:eastAsia="Calibri" w:hAnsiTheme="minorHAnsi" w:cstheme="minorHAnsi"/>
          <w:sz w:val="20"/>
          <w:szCs w:val="20"/>
          <w:lang w:eastAsia="en-US"/>
        </w:rPr>
        <w:t>ctions 2025</w:t>
      </w:r>
      <w:r w:rsidR="00D07A35" w:rsidRPr="00143649">
        <w:rPr>
          <w:rFonts w:asciiTheme="minorHAnsi" w:hAnsiTheme="minorHAnsi" w:cstheme="minorHAnsi"/>
          <w:sz w:val="20"/>
          <w:szCs w:val="20"/>
        </w:rPr>
        <w:t xml:space="preserve"> au titre du second rang</w:t>
      </w:r>
      <w:r w:rsidR="00F12B2C" w:rsidRPr="00143649">
        <w:rPr>
          <w:rFonts w:asciiTheme="minorHAnsi" w:hAnsiTheme="minorHAnsi" w:cstheme="minorHAnsi"/>
          <w:sz w:val="20"/>
          <w:szCs w:val="20"/>
        </w:rPr>
        <w:t>, multiplié par le nombre d’Actions Ordinaires autres que des Actions 2025 Transférées dans le cadre de l’Evènement de Liquidité</w:t>
      </w:r>
      <w:r w:rsidR="00D07A35"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 </w:t>
      </w:r>
      <w:r w:rsidRPr="00143649">
        <w:rPr>
          <w:rFonts w:asciiTheme="minorHAnsi" w:eastAsia="Calibri" w:hAnsiTheme="minorHAnsi" w:cstheme="minorHAnsi"/>
          <w:sz w:val="20"/>
          <w:szCs w:val="20"/>
          <w:lang w:eastAsia="en-US"/>
        </w:rPr>
        <w:t>(ou en cas de Fusion : son équivalent en Actions de Fusion, mutatis mutandis)</w:t>
      </w:r>
      <w:r w:rsidRPr="00143649">
        <w:rPr>
          <w:rFonts w:asciiTheme="minorHAnsi" w:hAnsiTheme="minorHAnsi" w:cstheme="minorHAnsi"/>
          <w:sz w:val="20"/>
          <w:szCs w:val="20"/>
        </w:rPr>
        <w:t xml:space="preserve"> (le solde, s’il existe, ci-après désigné le « </w:t>
      </w:r>
      <w:r w:rsidRPr="00143649">
        <w:rPr>
          <w:rFonts w:asciiTheme="minorHAnsi" w:hAnsiTheme="minorHAnsi" w:cstheme="minorHAnsi"/>
          <w:b/>
          <w:bCs/>
          <w:sz w:val="20"/>
          <w:szCs w:val="20"/>
        </w:rPr>
        <w:t xml:space="preserve">Solde </w:t>
      </w:r>
      <w:r w:rsidR="00F516BA" w:rsidRPr="00143649">
        <w:rPr>
          <w:rFonts w:asciiTheme="minorHAnsi" w:hAnsiTheme="minorHAnsi" w:cstheme="minorHAnsi"/>
          <w:b/>
          <w:bCs/>
          <w:sz w:val="20"/>
          <w:szCs w:val="20"/>
        </w:rPr>
        <w:t>3</w:t>
      </w:r>
      <w:r w:rsidRPr="00143649">
        <w:rPr>
          <w:rFonts w:asciiTheme="minorHAnsi" w:hAnsiTheme="minorHAnsi" w:cstheme="minorHAnsi"/>
          <w:b/>
          <w:bCs/>
          <w:sz w:val="20"/>
          <w:szCs w:val="20"/>
        </w:rPr>
        <w:t> »</w:t>
      </w:r>
      <w:r w:rsidRPr="00143649">
        <w:rPr>
          <w:rFonts w:asciiTheme="minorHAnsi" w:hAnsiTheme="minorHAnsi" w:cstheme="minorHAnsi"/>
          <w:sz w:val="20"/>
          <w:szCs w:val="20"/>
        </w:rPr>
        <w:t>)</w:t>
      </w:r>
      <w:r w:rsidR="007746F0" w:rsidRPr="00143649">
        <w:rPr>
          <w:rFonts w:asciiTheme="minorHAnsi" w:hAnsiTheme="minorHAnsi" w:cstheme="minorHAnsi"/>
          <w:sz w:val="20"/>
          <w:szCs w:val="20"/>
        </w:rPr>
        <w:t>,</w:t>
      </w:r>
    </w:p>
    <w:p w14:paraId="44AC87F6" w14:textId="77777777" w:rsidR="002C7E76" w:rsidRPr="00143649" w:rsidRDefault="002C7E76" w:rsidP="00615140">
      <w:pPr>
        <w:tabs>
          <w:tab w:val="left" w:pos="568"/>
        </w:tabs>
        <w:ind w:left="567"/>
        <w:jc w:val="both"/>
        <w:rPr>
          <w:rFonts w:asciiTheme="minorHAnsi" w:hAnsiTheme="minorHAnsi" w:cstheme="minorHAnsi"/>
          <w:sz w:val="20"/>
          <w:szCs w:val="20"/>
        </w:rPr>
      </w:pPr>
    </w:p>
    <w:p w14:paraId="43198715" w14:textId="14429FE1" w:rsidR="005C4C95" w:rsidRPr="00143649" w:rsidRDefault="002C7E76" w:rsidP="00615140">
      <w:pPr>
        <w:numPr>
          <w:ilvl w:val="0"/>
          <w:numId w:val="37"/>
        </w:numPr>
        <w:tabs>
          <w:tab w:val="left" w:pos="568"/>
        </w:tabs>
        <w:suppressAutoHyphens/>
        <w:autoSpaceDE w:val="0"/>
        <w:autoSpaceDN w:val="0"/>
        <w:adjustRightInd w:val="0"/>
        <w:ind w:left="567" w:hanging="425"/>
        <w:jc w:val="both"/>
        <w:rPr>
          <w:rFonts w:asciiTheme="minorHAnsi" w:eastAsia="Calibri" w:hAnsiTheme="minorHAnsi" w:cstheme="minorHAnsi"/>
          <w:sz w:val="20"/>
          <w:szCs w:val="20"/>
          <w:lang w:eastAsia="en-US"/>
        </w:rPr>
      </w:pPr>
      <w:r w:rsidRPr="00143649">
        <w:rPr>
          <w:rFonts w:asciiTheme="minorHAnsi" w:hAnsiTheme="minorHAnsi" w:cstheme="minorHAnsi"/>
          <w:sz w:val="20"/>
          <w:szCs w:val="20"/>
          <w:u w:val="single"/>
        </w:rPr>
        <w:t>En dernier rang</w:t>
      </w:r>
      <w:r w:rsidRPr="00143649">
        <w:rPr>
          <w:rFonts w:asciiTheme="minorHAnsi" w:hAnsiTheme="minorHAnsi" w:cstheme="minorHAnsi"/>
          <w:sz w:val="20"/>
          <w:szCs w:val="20"/>
        </w:rPr>
        <w:t xml:space="preserve"> </w:t>
      </w:r>
      <w:r w:rsidR="005C4C95" w:rsidRPr="00143649">
        <w:rPr>
          <w:rFonts w:asciiTheme="minorHAnsi" w:hAnsiTheme="minorHAnsi" w:cstheme="minorHAnsi"/>
          <w:sz w:val="20"/>
          <w:szCs w:val="20"/>
        </w:rPr>
        <w:t xml:space="preserve">: répartition du Solde </w:t>
      </w:r>
      <w:r w:rsidRPr="00143649">
        <w:rPr>
          <w:rFonts w:asciiTheme="minorHAnsi" w:hAnsiTheme="minorHAnsi" w:cstheme="minorHAnsi"/>
          <w:sz w:val="20"/>
          <w:szCs w:val="20"/>
        </w:rPr>
        <w:t>3</w:t>
      </w:r>
      <w:r w:rsidR="005C4C95" w:rsidRPr="00143649">
        <w:rPr>
          <w:rFonts w:asciiTheme="minorHAnsi" w:hAnsiTheme="minorHAnsi" w:cstheme="minorHAnsi"/>
          <w:sz w:val="20"/>
          <w:szCs w:val="20"/>
        </w:rPr>
        <w:t xml:space="preserve"> au prorata du nombre d'Actions de la Société Transférées dans le cadre de l’Evènement de Liquidité, qu'elles soient des Actions Ordinaires ou des </w:t>
      </w:r>
      <w:r w:rsidR="003B2958" w:rsidRPr="00143649">
        <w:rPr>
          <w:rFonts w:asciiTheme="minorHAnsi" w:hAnsiTheme="minorHAnsi" w:cstheme="minorHAnsi"/>
          <w:sz w:val="20"/>
          <w:szCs w:val="20"/>
        </w:rPr>
        <w:t>Actions 2025</w:t>
      </w:r>
      <w:r w:rsidR="005C4C95" w:rsidRPr="00143649">
        <w:rPr>
          <w:rFonts w:asciiTheme="minorHAnsi" w:hAnsiTheme="minorHAnsi" w:cstheme="minorHAnsi"/>
          <w:sz w:val="20"/>
          <w:szCs w:val="20"/>
        </w:rPr>
        <w:t xml:space="preserve"> détenues, par chacun des Associés</w:t>
      </w:r>
      <w:r w:rsidR="005C4C95" w:rsidRPr="00143649">
        <w:rPr>
          <w:rFonts w:asciiTheme="minorHAnsi" w:eastAsia="Calibri" w:hAnsiTheme="minorHAnsi" w:cstheme="minorHAnsi"/>
          <w:sz w:val="20"/>
          <w:szCs w:val="20"/>
          <w:lang w:eastAsia="en-US"/>
        </w:rPr>
        <w:t xml:space="preserve"> (ou en cas de Fusion : son équivalent en Actions de Fusion, mutatis mutandis)</w:t>
      </w:r>
      <w:r w:rsidR="007746F0" w:rsidRPr="00143649">
        <w:rPr>
          <w:rFonts w:asciiTheme="minorHAnsi" w:eastAsia="Calibri" w:hAnsiTheme="minorHAnsi" w:cstheme="minorHAnsi"/>
          <w:sz w:val="20"/>
          <w:szCs w:val="20"/>
          <w:lang w:eastAsia="en-US"/>
        </w:rPr>
        <w:t>.</w:t>
      </w:r>
    </w:p>
    <w:p w14:paraId="732ACA01" w14:textId="77777777" w:rsidR="005C4C95" w:rsidRPr="00143649" w:rsidRDefault="005C4C95" w:rsidP="00B767DC">
      <w:pPr>
        <w:ind w:left="708"/>
        <w:rPr>
          <w:rFonts w:asciiTheme="minorHAnsi" w:eastAsia="Calibri" w:hAnsiTheme="minorHAnsi" w:cstheme="minorHAnsi"/>
          <w:sz w:val="20"/>
          <w:szCs w:val="20"/>
          <w:lang w:eastAsia="en-US"/>
        </w:rPr>
      </w:pPr>
    </w:p>
    <w:p w14:paraId="10D1CB85" w14:textId="77777777" w:rsidR="005C4C95" w:rsidRPr="00143649" w:rsidRDefault="005C4C95"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Il sera tenu compte, dans la mise en œuvre des différents mécanismes de Répartition Préférentielle prévus ci-dessus, des éventuels divisions ou regroupements d’actions, ou réduction de capital. </w:t>
      </w:r>
    </w:p>
    <w:p w14:paraId="18ACBF87" w14:textId="5782E1FA" w:rsidR="00987E1A" w:rsidRPr="00143649" w:rsidRDefault="00987E1A" w:rsidP="00B767DC">
      <w:pPr>
        <w:rPr>
          <w:rFonts w:asciiTheme="minorHAnsi" w:hAnsiTheme="minorHAnsi" w:cstheme="minorHAnsi"/>
          <w:sz w:val="20"/>
          <w:szCs w:val="20"/>
        </w:rPr>
      </w:pPr>
    </w:p>
    <w:p w14:paraId="2C2C5B8A" w14:textId="189A3641" w:rsidR="00314FA7" w:rsidRPr="00143649" w:rsidRDefault="00A772CA"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Les Parties, notamment les Investisseurs, prennent acte que la répartition du Produit généré par l’Évènement de Liquidité, en dehors du cas de l’exercice du Droit de Retrait, se fera uniquement sur la base du Produit, même si celui-ci s’élève à un montant inférieur aux Sommes Investies </w:t>
      </w:r>
      <w:r w:rsidR="003B2958" w:rsidRPr="00143649">
        <w:rPr>
          <w:rFonts w:asciiTheme="minorHAnsi" w:hAnsiTheme="minorHAnsi" w:cstheme="minorHAnsi"/>
          <w:sz w:val="20"/>
          <w:szCs w:val="20"/>
        </w:rPr>
        <w:t>Actions 2025</w:t>
      </w:r>
      <w:r w:rsidR="00300569" w:rsidRPr="00143649">
        <w:rPr>
          <w:rFonts w:asciiTheme="minorHAnsi" w:hAnsiTheme="minorHAnsi" w:cstheme="minorHAnsi"/>
          <w:sz w:val="20"/>
          <w:szCs w:val="20"/>
        </w:rPr>
        <w:t>.</w:t>
      </w:r>
    </w:p>
    <w:p w14:paraId="47BF0E36" w14:textId="77777777" w:rsidR="00080CCD" w:rsidRPr="00143649" w:rsidRDefault="00080CCD" w:rsidP="00B767DC">
      <w:pPr>
        <w:jc w:val="both"/>
        <w:rPr>
          <w:rFonts w:asciiTheme="minorHAnsi" w:hAnsiTheme="minorHAnsi" w:cstheme="minorHAnsi"/>
          <w:sz w:val="20"/>
          <w:szCs w:val="20"/>
        </w:rPr>
      </w:pPr>
    </w:p>
    <w:p w14:paraId="54A3D42E" w14:textId="77777777" w:rsidR="00CC11B2" w:rsidRPr="00143649" w:rsidRDefault="00CC11B2" w:rsidP="00B767DC">
      <w:pPr>
        <w:jc w:val="both"/>
        <w:rPr>
          <w:rFonts w:asciiTheme="minorHAnsi" w:hAnsiTheme="minorHAnsi" w:cstheme="minorHAnsi"/>
          <w:sz w:val="20"/>
          <w:szCs w:val="20"/>
        </w:rPr>
      </w:pPr>
    </w:p>
    <w:p w14:paraId="59C845D3" w14:textId="576F882B" w:rsidR="005C4C95" w:rsidRPr="00143649" w:rsidRDefault="00B82D8D"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14.</w:t>
      </w:r>
      <w:r w:rsidR="005C4C95" w:rsidRPr="00143649">
        <w:rPr>
          <w:rFonts w:asciiTheme="minorHAnsi" w:hAnsiTheme="minorHAnsi" w:cstheme="minorHAnsi"/>
          <w:b/>
          <w:caps/>
          <w:sz w:val="20"/>
          <w:szCs w:val="20"/>
        </w:rPr>
        <w:tab/>
      </w:r>
      <w:r w:rsidR="005C4C95" w:rsidRPr="00143649">
        <w:rPr>
          <w:rFonts w:asciiTheme="minorHAnsi" w:hAnsiTheme="minorHAnsi" w:cstheme="minorHAnsi"/>
          <w:b/>
          <w:caps/>
          <w:sz w:val="20"/>
          <w:szCs w:val="20"/>
          <w:u w:val="single"/>
        </w:rPr>
        <w:t xml:space="preserve">Cas particulier de la Cession des Actifs de la Société </w:t>
      </w:r>
    </w:p>
    <w:p w14:paraId="732B885D" w14:textId="77777777" w:rsidR="005C4C95" w:rsidRPr="00143649" w:rsidRDefault="005C4C95" w:rsidP="00B767DC">
      <w:pPr>
        <w:jc w:val="both"/>
        <w:rPr>
          <w:rFonts w:asciiTheme="minorHAnsi" w:hAnsiTheme="minorHAnsi" w:cstheme="minorHAnsi"/>
          <w:b/>
          <w:sz w:val="20"/>
          <w:szCs w:val="20"/>
        </w:rPr>
      </w:pPr>
    </w:p>
    <w:p w14:paraId="742A2BE5" w14:textId="2EFC2DF1" w:rsidR="00886645" w:rsidRPr="00143649" w:rsidRDefault="005C4C95" w:rsidP="00B767DC">
      <w:pPr>
        <w:jc w:val="both"/>
        <w:rPr>
          <w:rFonts w:asciiTheme="minorHAnsi" w:hAnsiTheme="minorHAnsi" w:cstheme="minorHAnsi"/>
          <w:b/>
          <w:sz w:val="20"/>
          <w:szCs w:val="20"/>
          <w:u w:val="single"/>
        </w:rPr>
      </w:pPr>
      <w:r w:rsidRPr="00143649">
        <w:rPr>
          <w:rFonts w:asciiTheme="minorHAnsi" w:hAnsiTheme="minorHAnsi" w:cstheme="minorHAnsi"/>
          <w:sz w:val="20"/>
          <w:szCs w:val="20"/>
        </w:rPr>
        <w:t xml:space="preserve">Dans l’hypothèse où </w:t>
      </w:r>
      <w:r w:rsidR="00314FA7" w:rsidRPr="00143649">
        <w:rPr>
          <w:rFonts w:asciiTheme="minorHAnsi" w:hAnsiTheme="minorHAnsi" w:cstheme="minorHAnsi"/>
          <w:sz w:val="20"/>
          <w:szCs w:val="20"/>
        </w:rPr>
        <w:t>la Majorité des</w:t>
      </w:r>
      <w:r w:rsidRPr="00143649">
        <w:rPr>
          <w:rFonts w:asciiTheme="minorHAnsi" w:hAnsiTheme="minorHAnsi" w:cstheme="minorHAnsi"/>
          <w:sz w:val="20"/>
          <w:szCs w:val="20"/>
        </w:rPr>
        <w:t xml:space="preserve"> Investisseurs</w:t>
      </w:r>
      <w:r w:rsidR="003221A2"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estimerait qu’une opération réalisée par la Société </w:t>
      </w:r>
      <w:r w:rsidR="00987E1A" w:rsidRPr="00143649">
        <w:rPr>
          <w:rFonts w:asciiTheme="minorHAnsi" w:hAnsiTheme="minorHAnsi" w:cstheme="minorHAnsi"/>
          <w:sz w:val="20"/>
          <w:szCs w:val="20"/>
        </w:rPr>
        <w:t>(</w:t>
      </w:r>
      <w:r w:rsidRPr="00143649">
        <w:rPr>
          <w:rFonts w:asciiTheme="minorHAnsi" w:hAnsiTheme="minorHAnsi" w:cstheme="minorHAnsi"/>
          <w:sz w:val="20"/>
          <w:szCs w:val="20"/>
        </w:rPr>
        <w:t>ou ses Filiales</w:t>
      </w:r>
      <w:r w:rsidR="00987E1A" w:rsidRPr="00143649">
        <w:rPr>
          <w:rFonts w:asciiTheme="minorHAnsi" w:hAnsiTheme="minorHAnsi" w:cstheme="minorHAnsi"/>
          <w:sz w:val="20"/>
          <w:szCs w:val="20"/>
        </w:rPr>
        <w:t>)</w:t>
      </w:r>
      <w:r w:rsidRPr="00143649">
        <w:rPr>
          <w:rFonts w:asciiTheme="minorHAnsi" w:hAnsiTheme="minorHAnsi" w:cstheme="minorHAnsi"/>
          <w:sz w:val="20"/>
          <w:szCs w:val="20"/>
        </w:rPr>
        <w:t xml:space="preserve"> a consisté à céder tout ou partie substantielle de son fonds de commerce </w:t>
      </w:r>
      <w:r w:rsidR="00987E1A" w:rsidRPr="00143649">
        <w:rPr>
          <w:rFonts w:asciiTheme="minorHAnsi" w:hAnsiTheme="minorHAnsi" w:cstheme="minorHAnsi"/>
          <w:sz w:val="20"/>
          <w:szCs w:val="20"/>
        </w:rPr>
        <w:t>et/</w:t>
      </w:r>
      <w:r w:rsidRPr="00143649">
        <w:rPr>
          <w:rFonts w:asciiTheme="minorHAnsi" w:hAnsiTheme="minorHAnsi" w:cstheme="minorHAnsi"/>
          <w:sz w:val="20"/>
          <w:szCs w:val="20"/>
        </w:rPr>
        <w:t>ou de ses actifs substantiels</w:t>
      </w:r>
      <w:r w:rsidR="00987E1A" w:rsidRPr="00143649">
        <w:rPr>
          <w:rFonts w:asciiTheme="minorHAnsi" w:hAnsiTheme="minorHAnsi" w:cstheme="minorHAnsi"/>
          <w:sz w:val="20"/>
          <w:szCs w:val="20"/>
        </w:rPr>
        <w:t xml:space="preserve"> et/ou </w:t>
      </w:r>
      <w:r w:rsidRPr="00143649">
        <w:rPr>
          <w:rFonts w:asciiTheme="minorHAnsi" w:hAnsiTheme="minorHAnsi" w:cstheme="minorHAnsi"/>
          <w:sz w:val="20"/>
          <w:szCs w:val="20"/>
        </w:rPr>
        <w:t>ou à céder ou licencier de manière exclusive tou</w:t>
      </w:r>
      <w:r w:rsidR="00987E1A" w:rsidRPr="00143649">
        <w:rPr>
          <w:rFonts w:asciiTheme="minorHAnsi" w:hAnsiTheme="minorHAnsi" w:cstheme="minorHAnsi"/>
          <w:sz w:val="20"/>
          <w:szCs w:val="20"/>
        </w:rPr>
        <w:t>t ou partie de</w:t>
      </w:r>
      <w:r w:rsidRPr="00143649">
        <w:rPr>
          <w:rFonts w:asciiTheme="minorHAnsi" w:hAnsiTheme="minorHAnsi" w:cstheme="minorHAnsi"/>
          <w:sz w:val="20"/>
          <w:szCs w:val="20"/>
        </w:rPr>
        <w:t xml:space="preserve"> ses Droits de Propriété Intellectuelle substantiels, (ci-après la « </w:t>
      </w:r>
      <w:r w:rsidRPr="00143649">
        <w:rPr>
          <w:rFonts w:asciiTheme="minorHAnsi" w:hAnsiTheme="minorHAnsi" w:cstheme="minorHAnsi"/>
          <w:b/>
          <w:bCs/>
          <w:sz w:val="20"/>
          <w:szCs w:val="20"/>
        </w:rPr>
        <w:t>Cession des Actifs</w:t>
      </w:r>
      <w:r w:rsidRPr="00143649">
        <w:rPr>
          <w:rFonts w:asciiTheme="minorHAnsi" w:hAnsiTheme="minorHAnsi" w:cstheme="minorHAnsi"/>
          <w:sz w:val="20"/>
          <w:szCs w:val="20"/>
        </w:rPr>
        <w:t> ») et où la Majorité des Investisseurs</w:t>
      </w:r>
      <w:r w:rsidR="00E34D2D" w:rsidRPr="00143649">
        <w:rPr>
          <w:rFonts w:asciiTheme="minorHAnsi" w:hAnsiTheme="minorHAnsi" w:cstheme="minorHAnsi"/>
          <w:sz w:val="20"/>
          <w:szCs w:val="20"/>
        </w:rPr>
        <w:t>,</w:t>
      </w:r>
      <w:r w:rsidRPr="00143649">
        <w:rPr>
          <w:rFonts w:asciiTheme="minorHAnsi" w:hAnsiTheme="minorHAnsi" w:cstheme="minorHAnsi"/>
          <w:sz w:val="20"/>
          <w:szCs w:val="20"/>
        </w:rPr>
        <w:t xml:space="preserve"> Notifierait l’existence d’une telle opération comme une Cession des Actifs à la Société et aux autres Associés, alors toutes les Parties conviennent que cela constituera un Evènement de Liquidité et que les sommes reçues par la Société </w:t>
      </w:r>
      <w:r w:rsidR="00987E1A" w:rsidRPr="00143649">
        <w:rPr>
          <w:rFonts w:asciiTheme="minorHAnsi" w:hAnsiTheme="minorHAnsi" w:cstheme="minorHAnsi"/>
          <w:sz w:val="20"/>
          <w:szCs w:val="20"/>
        </w:rPr>
        <w:t>(</w:t>
      </w:r>
      <w:r w:rsidRPr="00143649">
        <w:rPr>
          <w:rFonts w:asciiTheme="minorHAnsi" w:hAnsiTheme="minorHAnsi" w:cstheme="minorHAnsi"/>
          <w:sz w:val="20"/>
          <w:szCs w:val="20"/>
        </w:rPr>
        <w:t xml:space="preserve">ou ses </w:t>
      </w:r>
      <w:r w:rsidRPr="00143649">
        <w:rPr>
          <w:rFonts w:asciiTheme="minorHAnsi" w:hAnsiTheme="minorHAnsi" w:cstheme="minorHAnsi"/>
          <w:sz w:val="20"/>
          <w:szCs w:val="20"/>
        </w:rPr>
        <w:lastRenderedPageBreak/>
        <w:t>Filiales</w:t>
      </w:r>
      <w:r w:rsidR="00987E1A" w:rsidRPr="00143649">
        <w:rPr>
          <w:rFonts w:asciiTheme="minorHAnsi" w:hAnsiTheme="minorHAnsi" w:cstheme="minorHAnsi"/>
          <w:sz w:val="20"/>
          <w:szCs w:val="20"/>
        </w:rPr>
        <w:t>)</w:t>
      </w:r>
      <w:r w:rsidRPr="00143649">
        <w:rPr>
          <w:rFonts w:asciiTheme="minorHAnsi" w:hAnsiTheme="minorHAnsi" w:cstheme="minorHAnsi"/>
          <w:sz w:val="20"/>
          <w:szCs w:val="20"/>
        </w:rPr>
        <w:t xml:space="preserve"> dans le cadre de cette Cession des Actifs (déduction faite des frais raisonnables qui auront été engagés pour permettre cette Cession des Actifs ainsi que de tous impôts et taxes dus immédiatement ou à terme sur cette Cession des Actifs) constituera un « </w:t>
      </w:r>
      <w:r w:rsidRPr="00143649">
        <w:rPr>
          <w:rFonts w:asciiTheme="minorHAnsi" w:hAnsiTheme="minorHAnsi" w:cstheme="minorHAnsi"/>
          <w:b/>
          <w:bCs/>
          <w:sz w:val="20"/>
          <w:szCs w:val="20"/>
        </w:rPr>
        <w:t>Produit</w:t>
      </w:r>
      <w:r w:rsidRPr="00143649">
        <w:rPr>
          <w:rFonts w:asciiTheme="minorHAnsi" w:hAnsiTheme="minorHAnsi" w:cstheme="minorHAnsi"/>
          <w:sz w:val="20"/>
          <w:szCs w:val="20"/>
        </w:rPr>
        <w:t> » au sens de l’Article 1</w:t>
      </w:r>
      <w:r w:rsidR="00987E1A" w:rsidRPr="00143649">
        <w:rPr>
          <w:rFonts w:asciiTheme="minorHAnsi" w:hAnsiTheme="minorHAnsi" w:cstheme="minorHAnsi"/>
          <w:sz w:val="20"/>
          <w:szCs w:val="20"/>
        </w:rPr>
        <w:t>3</w:t>
      </w:r>
      <w:r w:rsidRPr="00143649">
        <w:rPr>
          <w:rFonts w:asciiTheme="minorHAnsi" w:hAnsiTheme="minorHAnsi" w:cstheme="minorHAnsi"/>
          <w:sz w:val="20"/>
          <w:szCs w:val="20"/>
        </w:rPr>
        <w:t xml:space="preserve">.1, qui devra être distribué aux Associés, dans un délai de </w:t>
      </w:r>
      <w:r w:rsidR="00314FA7" w:rsidRPr="00143649">
        <w:rPr>
          <w:rFonts w:asciiTheme="minorHAnsi" w:hAnsiTheme="minorHAnsi" w:cstheme="minorHAnsi"/>
          <w:b/>
          <w:bCs/>
          <w:sz w:val="20"/>
          <w:szCs w:val="20"/>
          <w:u w:val="single"/>
        </w:rPr>
        <w:t>s</w:t>
      </w:r>
      <w:r w:rsidRPr="00143649">
        <w:rPr>
          <w:rFonts w:asciiTheme="minorHAnsi" w:hAnsiTheme="minorHAnsi" w:cstheme="minorHAnsi"/>
          <w:b/>
          <w:bCs/>
          <w:sz w:val="20"/>
          <w:szCs w:val="20"/>
          <w:u w:val="single"/>
        </w:rPr>
        <w:t>oixante (60) Jours</w:t>
      </w:r>
      <w:r w:rsidRPr="00143649">
        <w:rPr>
          <w:rFonts w:asciiTheme="minorHAnsi" w:hAnsiTheme="minorHAnsi" w:cstheme="minorHAnsi"/>
          <w:sz w:val="20"/>
          <w:szCs w:val="20"/>
        </w:rPr>
        <w:t xml:space="preserve"> de la Cession des Actifs, sous forme d’une réduction de capital, qui sera traité avec la mécanique de </w:t>
      </w:r>
      <w:bookmarkStart w:id="40" w:name="_Hlk81491273"/>
      <w:r w:rsidRPr="00143649">
        <w:rPr>
          <w:rFonts w:asciiTheme="minorHAnsi" w:hAnsiTheme="minorHAnsi" w:cstheme="minorHAnsi"/>
          <w:sz w:val="20"/>
          <w:szCs w:val="20"/>
        </w:rPr>
        <w:t>Répartition Préférentielle détaillée ci-dessus</w:t>
      </w:r>
      <w:bookmarkEnd w:id="40"/>
      <w:r w:rsidRPr="00143649">
        <w:rPr>
          <w:rFonts w:asciiTheme="minorHAnsi" w:hAnsiTheme="minorHAnsi" w:cstheme="minorHAnsi"/>
          <w:sz w:val="20"/>
          <w:szCs w:val="20"/>
        </w:rPr>
        <w:t>.</w:t>
      </w:r>
    </w:p>
    <w:p w14:paraId="683DEE93" w14:textId="77777777" w:rsidR="0046672A" w:rsidRPr="00143649" w:rsidRDefault="0046672A" w:rsidP="00B767DC">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u w:val="single"/>
        </w:rPr>
      </w:pPr>
    </w:p>
    <w:p w14:paraId="3EC3F784" w14:textId="77777777" w:rsidR="00BD0E8D" w:rsidRPr="00143649" w:rsidRDefault="00BD0E8D" w:rsidP="00B767DC">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0"/>
          <w:szCs w:val="20"/>
          <w:u w:val="single"/>
        </w:rPr>
      </w:pPr>
    </w:p>
    <w:p w14:paraId="27326BAE" w14:textId="110768E1" w:rsidR="008C09BF" w:rsidRPr="00143649" w:rsidRDefault="006A1C59"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15</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 xml:space="preserve">DESIGNATION D’uN EXPERT </w:t>
      </w:r>
    </w:p>
    <w:p w14:paraId="6299A153" w14:textId="77777777" w:rsidR="00F076F6" w:rsidRPr="00143649" w:rsidRDefault="00F076F6" w:rsidP="00F076F6">
      <w:pPr>
        <w:jc w:val="both"/>
        <w:rPr>
          <w:rFonts w:asciiTheme="minorHAnsi" w:hAnsiTheme="minorHAnsi" w:cstheme="minorHAnsi"/>
          <w:b/>
          <w:bCs/>
          <w:sz w:val="20"/>
          <w:szCs w:val="20"/>
        </w:rPr>
      </w:pPr>
    </w:p>
    <w:p w14:paraId="5CBC622E" w14:textId="34FDD29E" w:rsidR="00F076F6" w:rsidRPr="00143649" w:rsidRDefault="00F076F6" w:rsidP="00F076F6">
      <w:pPr>
        <w:jc w:val="both"/>
        <w:rPr>
          <w:rFonts w:asciiTheme="minorHAnsi" w:hAnsiTheme="minorHAnsi" w:cstheme="minorHAnsi"/>
          <w:sz w:val="20"/>
          <w:szCs w:val="20"/>
        </w:rPr>
      </w:pPr>
      <w:r w:rsidRPr="00143649">
        <w:rPr>
          <w:rFonts w:asciiTheme="minorHAnsi" w:hAnsiTheme="minorHAnsi" w:cstheme="minorHAnsi"/>
          <w:b/>
          <w:bCs/>
          <w:sz w:val="20"/>
          <w:szCs w:val="20"/>
        </w:rPr>
        <w:t>Le présent Article 15 ne peut être mis en œuvre qu’après l’accord express et préalable de la Majorité des Investisseurs.</w:t>
      </w:r>
    </w:p>
    <w:p w14:paraId="2C05F22B" w14:textId="77777777" w:rsidR="0089756C" w:rsidRPr="00143649" w:rsidRDefault="0089756C" w:rsidP="00B767DC">
      <w:pPr>
        <w:widowControl w:val="0"/>
        <w:autoSpaceDE w:val="0"/>
        <w:autoSpaceDN w:val="0"/>
        <w:adjustRightInd w:val="0"/>
        <w:jc w:val="both"/>
        <w:rPr>
          <w:rFonts w:asciiTheme="minorHAnsi" w:hAnsiTheme="minorHAnsi" w:cstheme="minorHAnsi"/>
          <w:sz w:val="20"/>
          <w:szCs w:val="20"/>
          <w:u w:val="single"/>
        </w:rPr>
      </w:pPr>
    </w:p>
    <w:p w14:paraId="5FBAA248" w14:textId="7720450D" w:rsidR="0089756C" w:rsidRPr="00143649" w:rsidRDefault="0089756C" w:rsidP="00B767DC">
      <w:pPr>
        <w:widowControl w:val="0"/>
        <w:autoSpaceDE w:val="0"/>
        <w:autoSpaceDN w:val="0"/>
        <w:adjustRightInd w:val="0"/>
        <w:jc w:val="both"/>
        <w:rPr>
          <w:rFonts w:asciiTheme="minorHAnsi" w:hAnsiTheme="minorHAnsi" w:cstheme="minorHAnsi"/>
          <w:sz w:val="20"/>
          <w:szCs w:val="20"/>
          <w:u w:val="single"/>
        </w:rPr>
      </w:pPr>
      <w:r w:rsidRPr="00143649">
        <w:rPr>
          <w:rFonts w:asciiTheme="minorHAnsi" w:hAnsiTheme="minorHAnsi" w:cstheme="minorHAnsi"/>
          <w:sz w:val="20"/>
          <w:szCs w:val="20"/>
          <w:u w:val="single"/>
        </w:rPr>
        <w:t xml:space="preserve">Dans les cas : </w:t>
      </w:r>
    </w:p>
    <w:p w14:paraId="15F08A49" w14:textId="77777777" w:rsidR="0089756C" w:rsidRPr="00143649" w:rsidRDefault="0089756C" w:rsidP="00B767DC">
      <w:pPr>
        <w:widowControl w:val="0"/>
        <w:autoSpaceDE w:val="0"/>
        <w:autoSpaceDN w:val="0"/>
        <w:adjustRightInd w:val="0"/>
        <w:jc w:val="both"/>
        <w:rPr>
          <w:rFonts w:asciiTheme="minorHAnsi" w:hAnsiTheme="minorHAnsi" w:cstheme="minorHAnsi"/>
          <w:sz w:val="20"/>
          <w:szCs w:val="20"/>
          <w:u w:val="single"/>
        </w:rPr>
      </w:pPr>
    </w:p>
    <w:p w14:paraId="47F5DC19" w14:textId="6D4EBDAC" w:rsidR="0089756C" w:rsidRPr="00143649" w:rsidRDefault="0089756C" w:rsidP="00211C97">
      <w:pPr>
        <w:pStyle w:val="Paragraphedeliste"/>
        <w:widowControl w:val="0"/>
        <w:numPr>
          <w:ilvl w:val="0"/>
          <w:numId w:val="31"/>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d'une Opération Complexe entrant dans le champ d'application du Droit de Préemption</w:t>
      </w:r>
      <w:r w:rsidR="00581545" w:rsidRPr="00143649">
        <w:rPr>
          <w:rFonts w:asciiTheme="minorHAnsi" w:hAnsiTheme="minorHAnsi" w:cstheme="minorHAnsi"/>
          <w:sz w:val="20"/>
          <w:szCs w:val="20"/>
        </w:rPr>
        <w:t xml:space="preserve"> (Article </w:t>
      </w:r>
      <w:r w:rsidR="0046672A" w:rsidRPr="00143649">
        <w:rPr>
          <w:rFonts w:asciiTheme="minorHAnsi" w:hAnsiTheme="minorHAnsi" w:cstheme="minorHAnsi"/>
          <w:sz w:val="20"/>
          <w:szCs w:val="20"/>
        </w:rPr>
        <w:t>7</w:t>
      </w:r>
      <w:r w:rsidR="00581545" w:rsidRPr="00143649">
        <w:rPr>
          <w:rFonts w:asciiTheme="minorHAnsi" w:hAnsiTheme="minorHAnsi" w:cstheme="minorHAnsi"/>
          <w:sz w:val="20"/>
          <w:szCs w:val="20"/>
        </w:rPr>
        <w:t>)</w:t>
      </w:r>
      <w:r w:rsidR="004C2061" w:rsidRPr="00143649">
        <w:rPr>
          <w:rFonts w:asciiTheme="minorHAnsi" w:hAnsiTheme="minorHAnsi" w:cstheme="minorHAnsi"/>
          <w:sz w:val="20"/>
          <w:szCs w:val="20"/>
        </w:rPr>
        <w:t>,</w:t>
      </w:r>
    </w:p>
    <w:p w14:paraId="22BBA0A7" w14:textId="5347DA23" w:rsidR="00A006F3" w:rsidRPr="00143649" w:rsidRDefault="00A006F3" w:rsidP="00211C97">
      <w:pPr>
        <w:pStyle w:val="Paragraphedeliste"/>
        <w:widowControl w:val="0"/>
        <w:numPr>
          <w:ilvl w:val="0"/>
          <w:numId w:val="31"/>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d’exercice du Droit de Retrait (Article 21) (dans ce cas seulement à la demande de</w:t>
      </w:r>
      <w:r w:rsidR="00F076F6" w:rsidRPr="00143649">
        <w:rPr>
          <w:rFonts w:asciiTheme="minorHAnsi" w:hAnsiTheme="minorHAnsi" w:cstheme="minorHAnsi"/>
          <w:sz w:val="20"/>
          <w:szCs w:val="20"/>
        </w:rPr>
        <w:t>s</w:t>
      </w:r>
      <w:r w:rsidRPr="00143649">
        <w:rPr>
          <w:rFonts w:asciiTheme="minorHAnsi" w:hAnsiTheme="minorHAnsi" w:cstheme="minorHAnsi"/>
          <w:sz w:val="20"/>
          <w:szCs w:val="20"/>
        </w:rPr>
        <w:t xml:space="preserve"> Investisseurs)</w:t>
      </w:r>
      <w:r w:rsidR="0041066A" w:rsidRPr="00143649">
        <w:rPr>
          <w:rFonts w:asciiTheme="minorHAnsi" w:hAnsiTheme="minorHAnsi" w:cstheme="minorHAnsi"/>
          <w:sz w:val="20"/>
          <w:szCs w:val="20"/>
        </w:rPr>
        <w:t> ;</w:t>
      </w:r>
    </w:p>
    <w:p w14:paraId="0CE1DE1C" w14:textId="77777777" w:rsidR="002A51CF" w:rsidRPr="00143649" w:rsidRDefault="002A51CF" w:rsidP="00B767DC">
      <w:pPr>
        <w:widowControl w:val="0"/>
        <w:autoSpaceDE w:val="0"/>
        <w:autoSpaceDN w:val="0"/>
        <w:adjustRightInd w:val="0"/>
        <w:jc w:val="both"/>
        <w:rPr>
          <w:rFonts w:asciiTheme="minorHAnsi" w:hAnsiTheme="minorHAnsi" w:cstheme="minorHAnsi"/>
          <w:sz w:val="20"/>
          <w:szCs w:val="20"/>
        </w:rPr>
      </w:pPr>
    </w:p>
    <w:p w14:paraId="0D5CBABD" w14:textId="010A8D78" w:rsidR="0089756C" w:rsidRPr="00143649" w:rsidRDefault="0089756C"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alors la valeur des Titres de la Société sera déterminée par un expert désigné d'un commun accord ou, à défaut d'accord sur la personne de l'expert, par le Président du Tribunal de Commerce du siège de la Société statuant selon la procédure accélérée au fond et sans recours possible. (ci-après « </w:t>
      </w:r>
      <w:r w:rsidRPr="00143649">
        <w:rPr>
          <w:rFonts w:asciiTheme="minorHAnsi" w:hAnsiTheme="minorHAnsi" w:cstheme="minorHAnsi"/>
          <w:b/>
          <w:bCs/>
          <w:sz w:val="20"/>
          <w:szCs w:val="20"/>
        </w:rPr>
        <w:t>l’Expert </w:t>
      </w:r>
      <w:r w:rsidRPr="00143649">
        <w:rPr>
          <w:rFonts w:asciiTheme="minorHAnsi" w:hAnsiTheme="minorHAnsi" w:cstheme="minorHAnsi"/>
          <w:sz w:val="20"/>
          <w:szCs w:val="20"/>
        </w:rPr>
        <w:t>»).</w:t>
      </w:r>
    </w:p>
    <w:p w14:paraId="54F0D4FF" w14:textId="77777777" w:rsidR="004C2061" w:rsidRPr="00143649" w:rsidRDefault="004C2061" w:rsidP="00B767DC">
      <w:pPr>
        <w:widowControl w:val="0"/>
        <w:autoSpaceDE w:val="0"/>
        <w:autoSpaceDN w:val="0"/>
        <w:adjustRightInd w:val="0"/>
        <w:jc w:val="both"/>
        <w:rPr>
          <w:rFonts w:asciiTheme="minorHAnsi" w:hAnsiTheme="minorHAnsi" w:cstheme="minorHAnsi"/>
          <w:sz w:val="20"/>
          <w:szCs w:val="20"/>
        </w:rPr>
      </w:pPr>
    </w:p>
    <w:p w14:paraId="6F9AE149" w14:textId="3A335E34" w:rsidR="004C2061" w:rsidRPr="00143649" w:rsidRDefault="00B82D8D" w:rsidP="00B767DC">
      <w:pPr>
        <w:widowControl w:val="0"/>
        <w:autoSpaceDE w:val="0"/>
        <w:autoSpaceDN w:val="0"/>
        <w:adjustRightInd w:val="0"/>
        <w:jc w:val="both"/>
        <w:rPr>
          <w:rFonts w:asciiTheme="minorHAnsi" w:hAnsiTheme="minorHAnsi" w:cstheme="minorHAnsi"/>
          <w:i/>
          <w:iCs/>
          <w:sz w:val="20"/>
          <w:szCs w:val="20"/>
        </w:rPr>
      </w:pPr>
      <w:r w:rsidRPr="00143649">
        <w:rPr>
          <w:rFonts w:asciiTheme="minorHAnsi" w:hAnsiTheme="minorHAnsi" w:cstheme="minorHAnsi"/>
          <w:i/>
          <w:iCs/>
          <w:sz w:val="20"/>
          <w:szCs w:val="20"/>
          <w:u w:val="single"/>
        </w:rPr>
        <w:t>Nota</w:t>
      </w:r>
      <w:r w:rsidRPr="00143649">
        <w:rPr>
          <w:rFonts w:asciiTheme="minorHAnsi" w:hAnsiTheme="minorHAnsi" w:cstheme="minorHAnsi"/>
          <w:i/>
          <w:iCs/>
          <w:sz w:val="20"/>
          <w:szCs w:val="20"/>
        </w:rPr>
        <w:t xml:space="preserve"> : </w:t>
      </w:r>
      <w:r w:rsidR="004C2061" w:rsidRPr="00143649">
        <w:rPr>
          <w:rFonts w:asciiTheme="minorHAnsi" w:hAnsiTheme="minorHAnsi" w:cstheme="minorHAnsi"/>
          <w:i/>
          <w:iCs/>
          <w:sz w:val="20"/>
          <w:szCs w:val="20"/>
        </w:rPr>
        <w:t xml:space="preserve">Il est </w:t>
      </w:r>
      <w:r w:rsidR="00BA6A9C" w:rsidRPr="00143649">
        <w:rPr>
          <w:rFonts w:asciiTheme="minorHAnsi" w:hAnsiTheme="minorHAnsi" w:cstheme="minorHAnsi"/>
          <w:i/>
          <w:iCs/>
          <w:sz w:val="20"/>
          <w:szCs w:val="20"/>
        </w:rPr>
        <w:t>rappelé</w:t>
      </w:r>
      <w:r w:rsidR="004C2061" w:rsidRPr="00143649">
        <w:rPr>
          <w:rFonts w:asciiTheme="minorHAnsi" w:hAnsiTheme="minorHAnsi" w:cstheme="minorHAnsi"/>
          <w:i/>
          <w:iCs/>
          <w:sz w:val="20"/>
          <w:szCs w:val="20"/>
        </w:rPr>
        <w:t xml:space="preserve"> que dans le cadre de l’application du Droit de Préemption</w:t>
      </w:r>
      <w:r w:rsidRPr="00143649">
        <w:rPr>
          <w:rFonts w:asciiTheme="minorHAnsi" w:hAnsiTheme="minorHAnsi" w:cstheme="minorHAnsi"/>
          <w:i/>
          <w:iCs/>
          <w:sz w:val="20"/>
          <w:szCs w:val="20"/>
        </w:rPr>
        <w:t xml:space="preserve"> -</w:t>
      </w:r>
      <w:r w:rsidR="004F5B12" w:rsidRPr="00143649">
        <w:rPr>
          <w:rFonts w:asciiTheme="minorHAnsi" w:hAnsiTheme="minorHAnsi" w:cstheme="minorHAnsi"/>
          <w:i/>
          <w:iCs/>
          <w:sz w:val="20"/>
          <w:szCs w:val="20"/>
        </w:rPr>
        <w:t xml:space="preserve"> </w:t>
      </w:r>
      <w:r w:rsidR="004C2061" w:rsidRPr="00143649">
        <w:rPr>
          <w:rFonts w:asciiTheme="minorHAnsi" w:hAnsiTheme="minorHAnsi" w:cstheme="minorHAnsi"/>
          <w:i/>
          <w:iCs/>
          <w:sz w:val="20"/>
          <w:szCs w:val="20"/>
        </w:rPr>
        <w:t>et hors le cas d’Opération Complexe</w:t>
      </w:r>
      <w:r w:rsidRPr="00143649">
        <w:rPr>
          <w:rFonts w:asciiTheme="minorHAnsi" w:hAnsiTheme="minorHAnsi" w:cstheme="minorHAnsi"/>
          <w:i/>
          <w:iCs/>
          <w:sz w:val="20"/>
          <w:szCs w:val="20"/>
        </w:rPr>
        <w:t xml:space="preserve"> - </w:t>
      </w:r>
      <w:r w:rsidR="004C2061" w:rsidRPr="00143649">
        <w:rPr>
          <w:rFonts w:asciiTheme="minorHAnsi" w:hAnsiTheme="minorHAnsi" w:cstheme="minorHAnsi"/>
          <w:i/>
          <w:iCs/>
          <w:sz w:val="20"/>
          <w:szCs w:val="20"/>
        </w:rPr>
        <w:t xml:space="preserve">le prix indiqué par le Cédant dans la Notification du Projet de Transfert ne pourra </w:t>
      </w:r>
      <w:r w:rsidR="00BA6A9C" w:rsidRPr="00143649">
        <w:rPr>
          <w:rFonts w:asciiTheme="minorHAnsi" w:hAnsiTheme="minorHAnsi" w:cstheme="minorHAnsi"/>
          <w:i/>
          <w:iCs/>
          <w:sz w:val="20"/>
          <w:szCs w:val="20"/>
        </w:rPr>
        <w:t xml:space="preserve">donc </w:t>
      </w:r>
      <w:r w:rsidR="004C2061" w:rsidRPr="00143649">
        <w:rPr>
          <w:rFonts w:asciiTheme="minorHAnsi" w:hAnsiTheme="minorHAnsi" w:cstheme="minorHAnsi"/>
          <w:i/>
          <w:iCs/>
          <w:sz w:val="20"/>
          <w:szCs w:val="20"/>
        </w:rPr>
        <w:t>pas faire l’objet d</w:t>
      </w:r>
      <w:r w:rsidRPr="00143649">
        <w:rPr>
          <w:rFonts w:asciiTheme="minorHAnsi" w:hAnsiTheme="minorHAnsi" w:cstheme="minorHAnsi"/>
          <w:i/>
          <w:iCs/>
          <w:sz w:val="20"/>
          <w:szCs w:val="20"/>
        </w:rPr>
        <w:t>’un recours à l’Expert</w:t>
      </w:r>
      <w:r w:rsidR="004C2061" w:rsidRPr="00143649">
        <w:rPr>
          <w:rFonts w:asciiTheme="minorHAnsi" w:hAnsiTheme="minorHAnsi" w:cstheme="minorHAnsi"/>
          <w:i/>
          <w:iCs/>
          <w:sz w:val="20"/>
          <w:szCs w:val="20"/>
        </w:rPr>
        <w:t xml:space="preserve"> lorsqu’il s’agit d’un prix payable en numéraire exclusivement, les Parties </w:t>
      </w:r>
      <w:r w:rsidR="00BA6A9C" w:rsidRPr="00143649">
        <w:rPr>
          <w:rFonts w:asciiTheme="minorHAnsi" w:hAnsiTheme="minorHAnsi" w:cstheme="minorHAnsi"/>
          <w:i/>
          <w:iCs/>
          <w:sz w:val="20"/>
          <w:szCs w:val="20"/>
        </w:rPr>
        <w:t xml:space="preserve">ne pouvant </w:t>
      </w:r>
      <w:r w:rsidR="004C2061" w:rsidRPr="00143649">
        <w:rPr>
          <w:rFonts w:asciiTheme="minorHAnsi" w:hAnsiTheme="minorHAnsi" w:cstheme="minorHAnsi"/>
          <w:i/>
          <w:iCs/>
          <w:sz w:val="20"/>
          <w:szCs w:val="20"/>
        </w:rPr>
        <w:t xml:space="preserve">exercer </w:t>
      </w:r>
      <w:r w:rsidR="00BA6A9C" w:rsidRPr="00143649">
        <w:rPr>
          <w:rFonts w:asciiTheme="minorHAnsi" w:hAnsiTheme="minorHAnsi" w:cstheme="minorHAnsi"/>
          <w:i/>
          <w:iCs/>
          <w:sz w:val="20"/>
          <w:szCs w:val="20"/>
        </w:rPr>
        <w:t>le</w:t>
      </w:r>
      <w:r w:rsidR="004C2061" w:rsidRPr="00143649">
        <w:rPr>
          <w:rFonts w:asciiTheme="minorHAnsi" w:hAnsiTheme="minorHAnsi" w:cstheme="minorHAnsi"/>
          <w:i/>
          <w:iCs/>
          <w:sz w:val="20"/>
          <w:szCs w:val="20"/>
        </w:rPr>
        <w:t xml:space="preserve"> Droit de Préemption</w:t>
      </w:r>
      <w:r w:rsidR="00BA6A9C" w:rsidRPr="00143649">
        <w:rPr>
          <w:rFonts w:asciiTheme="minorHAnsi" w:hAnsiTheme="minorHAnsi" w:cstheme="minorHAnsi"/>
          <w:i/>
          <w:iCs/>
          <w:sz w:val="20"/>
          <w:szCs w:val="20"/>
        </w:rPr>
        <w:t xml:space="preserve"> que</w:t>
      </w:r>
      <w:r w:rsidR="004C2061" w:rsidRPr="00143649">
        <w:rPr>
          <w:rFonts w:asciiTheme="minorHAnsi" w:hAnsiTheme="minorHAnsi" w:cstheme="minorHAnsi"/>
          <w:i/>
          <w:iCs/>
          <w:sz w:val="20"/>
          <w:szCs w:val="20"/>
        </w:rPr>
        <w:t xml:space="preserve"> pour le prix indiqué dans ladite notification sans qu’il ne soit possible de solliciter la désignation d’un </w:t>
      </w:r>
      <w:r w:rsidRPr="00143649">
        <w:rPr>
          <w:rFonts w:asciiTheme="minorHAnsi" w:hAnsiTheme="minorHAnsi" w:cstheme="minorHAnsi"/>
          <w:i/>
          <w:iCs/>
          <w:sz w:val="20"/>
          <w:szCs w:val="20"/>
        </w:rPr>
        <w:t>E</w:t>
      </w:r>
      <w:r w:rsidR="004C2061" w:rsidRPr="00143649">
        <w:rPr>
          <w:rFonts w:asciiTheme="minorHAnsi" w:hAnsiTheme="minorHAnsi" w:cstheme="minorHAnsi"/>
          <w:i/>
          <w:iCs/>
          <w:sz w:val="20"/>
          <w:szCs w:val="20"/>
        </w:rPr>
        <w:t>xpert.</w:t>
      </w:r>
    </w:p>
    <w:p w14:paraId="70FC968E" w14:textId="77777777" w:rsidR="0089756C" w:rsidRPr="00143649" w:rsidRDefault="0089756C" w:rsidP="00B767DC">
      <w:pPr>
        <w:widowControl w:val="0"/>
        <w:autoSpaceDE w:val="0"/>
        <w:autoSpaceDN w:val="0"/>
        <w:adjustRightInd w:val="0"/>
        <w:jc w:val="both"/>
        <w:rPr>
          <w:rFonts w:asciiTheme="minorHAnsi" w:hAnsiTheme="minorHAnsi" w:cstheme="minorHAnsi"/>
          <w:sz w:val="20"/>
          <w:szCs w:val="20"/>
        </w:rPr>
      </w:pPr>
    </w:p>
    <w:p w14:paraId="2266E693" w14:textId="112EE0F6" w:rsidR="004C2061" w:rsidRPr="00143649" w:rsidRDefault="004C2061" w:rsidP="00B767DC">
      <w:pPr>
        <w:widowControl w:val="0"/>
        <w:tabs>
          <w:tab w:val="left" w:pos="0"/>
        </w:tab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L’Expert ne sera pas désigné en vertu de l’article 1843-4 du Code Civil, mais sur la base des stipulations du présent Pacte et de l'article 1592 du Code Civil. Il sera le mandataire commun des Parties concernées.</w:t>
      </w:r>
    </w:p>
    <w:p w14:paraId="42F1D726" w14:textId="77777777" w:rsidR="004C2061" w:rsidRPr="00143649" w:rsidRDefault="004C2061" w:rsidP="00B767DC">
      <w:pPr>
        <w:widowControl w:val="0"/>
        <w:tabs>
          <w:tab w:val="left" w:pos="0"/>
        </w:tabs>
        <w:autoSpaceDE w:val="0"/>
        <w:autoSpaceDN w:val="0"/>
        <w:adjustRightInd w:val="0"/>
        <w:jc w:val="both"/>
        <w:rPr>
          <w:rFonts w:asciiTheme="minorHAnsi" w:hAnsiTheme="minorHAnsi" w:cstheme="minorHAnsi"/>
          <w:sz w:val="20"/>
          <w:szCs w:val="20"/>
        </w:rPr>
      </w:pPr>
    </w:p>
    <w:p w14:paraId="4A16FBB6" w14:textId="3148914E" w:rsidR="0089756C" w:rsidRPr="00143649" w:rsidRDefault="0089756C"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L’Expert devra être </w:t>
      </w:r>
      <w:r w:rsidR="00B82D8D" w:rsidRPr="00143649">
        <w:rPr>
          <w:rFonts w:asciiTheme="minorHAnsi" w:hAnsiTheme="minorHAnsi" w:cstheme="minorHAnsi"/>
          <w:sz w:val="20"/>
          <w:szCs w:val="20"/>
        </w:rPr>
        <w:t xml:space="preserve">i) un commissaire aux comptes expert judicaire inscrit sur la liste des experts judiciaire près d’une Cour d’Appel ou ii) </w:t>
      </w:r>
      <w:r w:rsidRPr="00143649">
        <w:rPr>
          <w:rFonts w:asciiTheme="minorHAnsi" w:hAnsiTheme="minorHAnsi" w:cstheme="minorHAnsi"/>
          <w:sz w:val="20"/>
          <w:szCs w:val="20"/>
        </w:rPr>
        <w:t xml:space="preserve">une société </w:t>
      </w:r>
      <w:r w:rsidR="00B82D8D" w:rsidRPr="00143649">
        <w:rPr>
          <w:rFonts w:asciiTheme="minorHAnsi" w:hAnsiTheme="minorHAnsi" w:cstheme="minorHAnsi"/>
          <w:sz w:val="20"/>
          <w:szCs w:val="20"/>
        </w:rPr>
        <w:t xml:space="preserve">d’envergure nationale ou européenne, </w:t>
      </w:r>
      <w:r w:rsidRPr="00143649">
        <w:rPr>
          <w:rFonts w:asciiTheme="minorHAnsi" w:hAnsiTheme="minorHAnsi" w:cstheme="minorHAnsi"/>
          <w:sz w:val="20"/>
          <w:szCs w:val="20"/>
        </w:rPr>
        <w:t>spécialisée en évaluation d'entreprises comparables à la Société dans son secteur d’activité</w:t>
      </w:r>
      <w:r w:rsidR="00B82D8D" w:rsidRPr="00143649">
        <w:rPr>
          <w:rFonts w:asciiTheme="minorHAnsi" w:hAnsiTheme="minorHAnsi" w:cstheme="minorHAnsi"/>
          <w:sz w:val="20"/>
          <w:szCs w:val="20"/>
        </w:rPr>
        <w:t> ; et dans les deux cas</w:t>
      </w:r>
      <w:r w:rsidRPr="00143649">
        <w:rPr>
          <w:rFonts w:asciiTheme="minorHAnsi" w:hAnsiTheme="minorHAnsi" w:cstheme="minorHAnsi"/>
          <w:sz w:val="20"/>
          <w:szCs w:val="20"/>
        </w:rPr>
        <w:t xml:space="preserve"> n’ayant pas de conflit d'intérêts avec l’une quelconque des Parties concernées.</w:t>
      </w:r>
    </w:p>
    <w:p w14:paraId="6FEF8CBC" w14:textId="77777777" w:rsidR="008C09BF" w:rsidRPr="00143649" w:rsidRDefault="008C09BF" w:rsidP="00B767DC">
      <w:pPr>
        <w:suppressAutoHyphens/>
        <w:autoSpaceDE w:val="0"/>
        <w:autoSpaceDN w:val="0"/>
        <w:adjustRightInd w:val="0"/>
        <w:ind w:hanging="720"/>
        <w:jc w:val="both"/>
        <w:rPr>
          <w:rFonts w:asciiTheme="minorHAnsi" w:hAnsiTheme="minorHAnsi" w:cstheme="minorHAnsi"/>
          <w:b/>
          <w:caps/>
          <w:sz w:val="20"/>
          <w:szCs w:val="20"/>
          <w:u w:val="single"/>
        </w:rPr>
      </w:pPr>
    </w:p>
    <w:p w14:paraId="6617E77C" w14:textId="0E134BA3" w:rsidR="008C09BF" w:rsidRPr="00143649" w:rsidRDefault="008C09BF" w:rsidP="00B767DC">
      <w:pPr>
        <w:widowControl w:val="0"/>
        <w:tabs>
          <w:tab w:val="left" w:pos="0"/>
        </w:tabs>
        <w:autoSpaceDE w:val="0"/>
        <w:autoSpaceDN w:val="0"/>
        <w:adjustRightInd w:val="0"/>
        <w:jc w:val="both"/>
        <w:rPr>
          <w:rFonts w:asciiTheme="minorHAnsi" w:hAnsiTheme="minorHAnsi" w:cstheme="minorHAnsi"/>
          <w:sz w:val="20"/>
          <w:szCs w:val="20"/>
        </w:rPr>
      </w:pPr>
      <w:bookmarkStart w:id="41" w:name="_Hlk121099268"/>
      <w:r w:rsidRPr="00143649">
        <w:rPr>
          <w:rFonts w:asciiTheme="minorHAnsi" w:hAnsiTheme="minorHAnsi" w:cstheme="minorHAnsi"/>
          <w:sz w:val="20"/>
          <w:szCs w:val="20"/>
        </w:rPr>
        <w:t>Afin de donner un cadre à cette expertise chacune des Parties concernées par l’expertise s’engage à Notifier aux autres Parties au plus tard lors de l’audience de désignation de l’</w:t>
      </w:r>
      <w:r w:rsidR="00EA304A" w:rsidRPr="00143649">
        <w:rPr>
          <w:rFonts w:asciiTheme="minorHAnsi" w:hAnsiTheme="minorHAnsi" w:cstheme="minorHAnsi"/>
          <w:sz w:val="20"/>
          <w:szCs w:val="20"/>
        </w:rPr>
        <w:t>E</w:t>
      </w:r>
      <w:r w:rsidRPr="00143649">
        <w:rPr>
          <w:rFonts w:asciiTheme="minorHAnsi" w:hAnsiTheme="minorHAnsi" w:cstheme="minorHAnsi"/>
          <w:sz w:val="20"/>
          <w:szCs w:val="20"/>
        </w:rPr>
        <w:t>xpert devant le Président du Tribunal de Commerce la valeur par Titre de la Société qu’il propose dans le cadre du différend. A défaut de donner une valeur par Titre, la Partie défaillante sera réputée avoir proposé une valorisation égale à zéro.</w:t>
      </w:r>
    </w:p>
    <w:p w14:paraId="4D1AA7C3" w14:textId="77777777" w:rsidR="008C09BF" w:rsidRPr="00143649" w:rsidRDefault="008C09BF" w:rsidP="00B767DC">
      <w:pPr>
        <w:widowControl w:val="0"/>
        <w:tabs>
          <w:tab w:val="left" w:pos="0"/>
        </w:tabs>
        <w:autoSpaceDE w:val="0"/>
        <w:autoSpaceDN w:val="0"/>
        <w:adjustRightInd w:val="0"/>
        <w:jc w:val="both"/>
        <w:rPr>
          <w:rFonts w:asciiTheme="minorHAnsi" w:hAnsiTheme="minorHAnsi" w:cstheme="minorHAnsi"/>
          <w:sz w:val="20"/>
          <w:szCs w:val="20"/>
        </w:rPr>
      </w:pPr>
    </w:p>
    <w:p w14:paraId="05A10E89" w14:textId="4A8D7C25" w:rsidR="00B91BA9" w:rsidRPr="00143649" w:rsidRDefault="008C09BF" w:rsidP="004E3EE2">
      <w:pPr>
        <w:widowControl w:val="0"/>
        <w:tabs>
          <w:tab w:val="left" w:pos="0"/>
        </w:tab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w:t>
      </w:r>
      <w:r w:rsidR="00EA304A" w:rsidRPr="00143649">
        <w:rPr>
          <w:rFonts w:asciiTheme="minorHAnsi" w:hAnsiTheme="minorHAnsi" w:cstheme="minorHAnsi"/>
          <w:sz w:val="20"/>
          <w:szCs w:val="20"/>
        </w:rPr>
        <w:t>E</w:t>
      </w:r>
      <w:r w:rsidRPr="00143649">
        <w:rPr>
          <w:rFonts w:asciiTheme="minorHAnsi" w:hAnsiTheme="minorHAnsi" w:cstheme="minorHAnsi"/>
          <w:sz w:val="20"/>
          <w:szCs w:val="20"/>
        </w:rPr>
        <w:t>xpert ainsi désigné devra fixer le prix des Titres (la « </w:t>
      </w:r>
      <w:r w:rsidRPr="00143649">
        <w:rPr>
          <w:rFonts w:asciiTheme="minorHAnsi" w:hAnsiTheme="minorHAnsi" w:cstheme="minorHAnsi"/>
          <w:b/>
          <w:bCs/>
          <w:sz w:val="20"/>
          <w:szCs w:val="20"/>
        </w:rPr>
        <w:t>Contrepartie</w:t>
      </w:r>
      <w:r w:rsidRPr="00143649">
        <w:rPr>
          <w:rFonts w:asciiTheme="minorHAnsi" w:hAnsiTheme="minorHAnsi" w:cstheme="minorHAnsi"/>
          <w:sz w:val="20"/>
          <w:szCs w:val="20"/>
        </w:rPr>
        <w:t> »)</w:t>
      </w:r>
      <w:bookmarkEnd w:id="41"/>
      <w:r w:rsidRPr="00143649">
        <w:rPr>
          <w:rFonts w:asciiTheme="minorHAnsi" w:hAnsiTheme="minorHAnsi" w:cstheme="minorHAnsi"/>
          <w:sz w:val="20"/>
          <w:szCs w:val="20"/>
        </w:rPr>
        <w:t xml:space="preserve"> en prenant pour base une valorisation de cent pour cent (100 %) du capital de la Société, n'intégrant pas de décote de minorité et il devra fonder son expertise sur </w:t>
      </w:r>
      <w:r w:rsidR="004E3EE2" w:rsidRPr="00143649">
        <w:rPr>
          <w:rFonts w:asciiTheme="minorHAnsi" w:hAnsiTheme="minorHAnsi" w:cstheme="minorHAnsi"/>
          <w:sz w:val="20"/>
          <w:szCs w:val="20"/>
        </w:rPr>
        <w:t xml:space="preserve">la base de la Formule décrite à l’article 10.2 du Pacte </w:t>
      </w:r>
    </w:p>
    <w:p w14:paraId="602CCD44" w14:textId="77777777" w:rsidR="00B82D8D" w:rsidRPr="00143649" w:rsidRDefault="00B82D8D" w:rsidP="00B767DC">
      <w:pPr>
        <w:widowControl w:val="0"/>
        <w:tabs>
          <w:tab w:val="left" w:pos="0"/>
        </w:tabs>
        <w:autoSpaceDE w:val="0"/>
        <w:autoSpaceDN w:val="0"/>
        <w:adjustRightInd w:val="0"/>
        <w:jc w:val="both"/>
        <w:rPr>
          <w:rFonts w:asciiTheme="minorHAnsi" w:hAnsiTheme="minorHAnsi" w:cstheme="minorHAnsi"/>
          <w:sz w:val="20"/>
          <w:szCs w:val="20"/>
        </w:rPr>
      </w:pPr>
    </w:p>
    <w:p w14:paraId="5A107713" w14:textId="34B6B439" w:rsidR="008C09BF" w:rsidRPr="00143649" w:rsidRDefault="008C09BF" w:rsidP="00B767DC">
      <w:pPr>
        <w:widowControl w:val="0"/>
        <w:tabs>
          <w:tab w:val="left" w:pos="0"/>
        </w:tab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w:t>
      </w:r>
      <w:r w:rsidR="00EA304A" w:rsidRPr="00143649">
        <w:rPr>
          <w:rFonts w:asciiTheme="minorHAnsi" w:hAnsiTheme="minorHAnsi" w:cstheme="minorHAnsi"/>
          <w:sz w:val="20"/>
          <w:szCs w:val="20"/>
        </w:rPr>
        <w:t>E</w:t>
      </w:r>
      <w:r w:rsidRPr="00143649">
        <w:rPr>
          <w:rFonts w:asciiTheme="minorHAnsi" w:hAnsiTheme="minorHAnsi" w:cstheme="minorHAnsi"/>
          <w:sz w:val="20"/>
          <w:szCs w:val="20"/>
        </w:rPr>
        <w:t xml:space="preserve">xpert devra recevoir séparément au moins une fois les différentes parties à l’expertise (physiquement ou par visio-conférence), au cours de réunions séparées, afin que chacun puisse </w:t>
      </w:r>
      <w:r w:rsidR="00741DB7" w:rsidRPr="00143649">
        <w:rPr>
          <w:rFonts w:asciiTheme="minorHAnsi" w:hAnsiTheme="minorHAnsi" w:cstheme="minorHAnsi"/>
          <w:sz w:val="20"/>
          <w:szCs w:val="20"/>
        </w:rPr>
        <w:t xml:space="preserve">lui </w:t>
      </w:r>
      <w:r w:rsidRPr="00143649">
        <w:rPr>
          <w:rFonts w:asciiTheme="minorHAnsi" w:hAnsiTheme="minorHAnsi" w:cstheme="minorHAnsi"/>
          <w:sz w:val="20"/>
          <w:szCs w:val="20"/>
        </w:rPr>
        <w:t>présenter</w:t>
      </w:r>
      <w:r w:rsidR="00741DB7" w:rsidRPr="00143649">
        <w:rPr>
          <w:rFonts w:asciiTheme="minorHAnsi" w:hAnsiTheme="minorHAnsi" w:cstheme="minorHAnsi"/>
          <w:sz w:val="20"/>
          <w:szCs w:val="20"/>
        </w:rPr>
        <w:t xml:space="preserve"> </w:t>
      </w:r>
      <w:r w:rsidRPr="00143649">
        <w:rPr>
          <w:rFonts w:asciiTheme="minorHAnsi" w:hAnsiTheme="minorHAnsi" w:cstheme="minorHAnsi"/>
          <w:sz w:val="20"/>
          <w:szCs w:val="20"/>
        </w:rPr>
        <w:t>sa vision de la Société.</w:t>
      </w:r>
    </w:p>
    <w:p w14:paraId="44B4F370" w14:textId="77777777" w:rsidR="008C09BF" w:rsidRPr="00143649" w:rsidRDefault="008C09BF" w:rsidP="00B767DC">
      <w:pPr>
        <w:widowControl w:val="0"/>
        <w:autoSpaceDE w:val="0"/>
        <w:autoSpaceDN w:val="0"/>
        <w:adjustRightInd w:val="0"/>
        <w:jc w:val="both"/>
        <w:rPr>
          <w:rFonts w:asciiTheme="minorHAnsi" w:hAnsiTheme="minorHAnsi" w:cstheme="minorHAnsi"/>
          <w:sz w:val="20"/>
          <w:szCs w:val="20"/>
        </w:rPr>
      </w:pPr>
    </w:p>
    <w:p w14:paraId="6E8FF8AB" w14:textId="23913893" w:rsidR="00D97330" w:rsidRPr="00143649" w:rsidRDefault="008C09BF"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 cas d'empêchement quelconque de l'</w:t>
      </w:r>
      <w:r w:rsidR="00EA304A" w:rsidRPr="00143649">
        <w:rPr>
          <w:rFonts w:asciiTheme="minorHAnsi" w:hAnsiTheme="minorHAnsi" w:cstheme="minorHAnsi"/>
          <w:sz w:val="20"/>
          <w:szCs w:val="20"/>
        </w:rPr>
        <w:t>E</w:t>
      </w:r>
      <w:r w:rsidRPr="00143649">
        <w:rPr>
          <w:rFonts w:asciiTheme="minorHAnsi" w:hAnsiTheme="minorHAnsi" w:cstheme="minorHAnsi"/>
          <w:sz w:val="20"/>
          <w:szCs w:val="20"/>
        </w:rPr>
        <w:t>xpert, un nouvel expert sera désigné selon les modalités prévues au présent alinéa, et notamment dans l’hypothèse où l’</w:t>
      </w:r>
      <w:r w:rsidR="00EA304A" w:rsidRPr="00143649">
        <w:rPr>
          <w:rFonts w:asciiTheme="minorHAnsi" w:hAnsiTheme="minorHAnsi" w:cstheme="minorHAnsi"/>
          <w:sz w:val="20"/>
          <w:szCs w:val="20"/>
        </w:rPr>
        <w:t>E</w:t>
      </w:r>
      <w:r w:rsidRPr="00143649">
        <w:rPr>
          <w:rFonts w:asciiTheme="minorHAnsi" w:hAnsiTheme="minorHAnsi" w:cstheme="minorHAnsi"/>
          <w:sz w:val="20"/>
          <w:szCs w:val="20"/>
        </w:rPr>
        <w:t>xpert ne voulait ou ne pouvait faire l’estimation, il sera procédé à la nomination d’un autre expert, et ce jusqu’à ce qu’un prix liant les Parties soit fixé.</w:t>
      </w:r>
    </w:p>
    <w:p w14:paraId="01D707EB" w14:textId="77777777" w:rsidR="00CA5CA8" w:rsidRPr="00143649" w:rsidRDefault="00CA5CA8" w:rsidP="00B767DC">
      <w:pPr>
        <w:widowControl w:val="0"/>
        <w:autoSpaceDE w:val="0"/>
        <w:autoSpaceDN w:val="0"/>
        <w:adjustRightInd w:val="0"/>
        <w:jc w:val="both"/>
        <w:rPr>
          <w:rFonts w:asciiTheme="minorHAnsi" w:hAnsiTheme="minorHAnsi" w:cstheme="minorHAnsi"/>
          <w:sz w:val="20"/>
          <w:szCs w:val="20"/>
        </w:rPr>
      </w:pPr>
    </w:p>
    <w:p w14:paraId="56BE8A58" w14:textId="77777777" w:rsidR="0046672A" w:rsidRPr="00143649" w:rsidRDefault="0046672A"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Du jour de sa nomination, l'Expert disposera i) d'un délai de </w:t>
      </w:r>
      <w:r w:rsidRPr="00143649">
        <w:rPr>
          <w:rFonts w:asciiTheme="minorHAnsi" w:hAnsiTheme="minorHAnsi" w:cstheme="minorHAnsi"/>
          <w:b/>
          <w:bCs/>
          <w:sz w:val="20"/>
          <w:szCs w:val="20"/>
          <w:u w:val="single"/>
        </w:rPr>
        <w:t>soixante (60) Jours</w:t>
      </w:r>
      <w:r w:rsidRPr="00143649">
        <w:rPr>
          <w:rFonts w:asciiTheme="minorHAnsi" w:hAnsiTheme="minorHAnsi" w:cstheme="minorHAnsi"/>
          <w:sz w:val="20"/>
          <w:szCs w:val="20"/>
        </w:rPr>
        <w:t xml:space="preserve"> pour présenter un pré-rapport indiquant le délai dont disposeront les Parties pour présenter leurs observations ii) d'un délai de </w:t>
      </w:r>
      <w:r w:rsidRPr="00143649">
        <w:rPr>
          <w:rFonts w:asciiTheme="minorHAnsi" w:hAnsiTheme="minorHAnsi" w:cstheme="minorHAnsi"/>
          <w:b/>
          <w:bCs/>
          <w:sz w:val="20"/>
          <w:szCs w:val="20"/>
          <w:u w:val="single"/>
        </w:rPr>
        <w:t>quatre-vingt-dix (90) Jours</w:t>
      </w:r>
      <w:r w:rsidRPr="00143649">
        <w:rPr>
          <w:rFonts w:asciiTheme="minorHAnsi" w:hAnsiTheme="minorHAnsi" w:cstheme="minorHAnsi"/>
          <w:sz w:val="20"/>
          <w:szCs w:val="20"/>
        </w:rPr>
        <w:t xml:space="preserve"> pour présenter un pré-rapport finalisé indiquant le délai dont disposeront les Parties pour présenter leurs observations et iii) d’un délai de </w:t>
      </w:r>
      <w:r w:rsidRPr="00143649">
        <w:rPr>
          <w:rFonts w:asciiTheme="minorHAnsi" w:hAnsiTheme="minorHAnsi" w:cstheme="minorHAnsi"/>
          <w:b/>
          <w:bCs/>
          <w:sz w:val="20"/>
          <w:szCs w:val="20"/>
          <w:u w:val="single"/>
        </w:rPr>
        <w:t>cent-vingt (120) Jours</w:t>
      </w:r>
      <w:r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pour déposer un rapport final, sauf prorogation décidée d'un commun accord entre toutes les Parties concernée.</w:t>
      </w:r>
    </w:p>
    <w:p w14:paraId="66CE280F" w14:textId="77777777" w:rsidR="0046672A" w:rsidRPr="00143649" w:rsidRDefault="0046672A" w:rsidP="00B767DC">
      <w:pPr>
        <w:widowControl w:val="0"/>
        <w:autoSpaceDE w:val="0"/>
        <w:autoSpaceDN w:val="0"/>
        <w:adjustRightInd w:val="0"/>
        <w:jc w:val="both"/>
        <w:rPr>
          <w:rFonts w:asciiTheme="minorHAnsi" w:hAnsiTheme="minorHAnsi" w:cstheme="minorHAnsi"/>
          <w:sz w:val="20"/>
          <w:szCs w:val="20"/>
        </w:rPr>
      </w:pPr>
    </w:p>
    <w:p w14:paraId="0DE3BC57" w14:textId="4FEC7BB1" w:rsidR="0046672A" w:rsidRPr="00143649" w:rsidRDefault="0046672A"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Ces pré-rapport ou le rapport définitif ne seront soumis à aucune condition de forme. </w:t>
      </w:r>
    </w:p>
    <w:p w14:paraId="74BD16DD" w14:textId="77777777" w:rsidR="0046672A" w:rsidRPr="00143649" w:rsidRDefault="0046672A" w:rsidP="00B767DC">
      <w:pPr>
        <w:widowControl w:val="0"/>
        <w:autoSpaceDE w:val="0"/>
        <w:autoSpaceDN w:val="0"/>
        <w:adjustRightInd w:val="0"/>
        <w:jc w:val="both"/>
        <w:rPr>
          <w:rFonts w:asciiTheme="minorHAnsi" w:hAnsiTheme="minorHAnsi" w:cstheme="minorHAnsi"/>
          <w:sz w:val="20"/>
          <w:szCs w:val="20"/>
        </w:rPr>
      </w:pPr>
    </w:p>
    <w:p w14:paraId="15232482" w14:textId="77777777" w:rsidR="0046672A" w:rsidRPr="00143649" w:rsidRDefault="0046672A"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 décision de l'Expert ne pourra faire l'objet d'aucun recours sauf erreur grossière. </w:t>
      </w:r>
    </w:p>
    <w:p w14:paraId="003C4B66" w14:textId="77777777" w:rsidR="0046672A" w:rsidRPr="00143649" w:rsidRDefault="0046672A" w:rsidP="00B767DC">
      <w:pPr>
        <w:widowControl w:val="0"/>
        <w:autoSpaceDE w:val="0"/>
        <w:autoSpaceDN w:val="0"/>
        <w:adjustRightInd w:val="0"/>
        <w:jc w:val="both"/>
        <w:rPr>
          <w:rFonts w:asciiTheme="minorHAnsi" w:hAnsiTheme="minorHAnsi" w:cstheme="minorHAnsi"/>
          <w:sz w:val="20"/>
          <w:szCs w:val="20"/>
        </w:rPr>
      </w:pPr>
    </w:p>
    <w:p w14:paraId="5BD3FBBE" w14:textId="08C27059" w:rsidR="00524872" w:rsidRPr="00143649" w:rsidRDefault="0046672A" w:rsidP="007666DB">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frais d'expertise seront supportés par la Partie dont les prétentions auront été les plus éloignées du prix déterminé par l’Expert. </w:t>
      </w:r>
      <w:r w:rsidR="00524872" w:rsidRPr="00143649">
        <w:rPr>
          <w:rFonts w:asciiTheme="minorHAnsi" w:hAnsiTheme="minorHAnsi" w:cstheme="minorHAnsi"/>
          <w:sz w:val="20"/>
          <w:szCs w:val="20"/>
        </w:rPr>
        <w:br w:type="page"/>
      </w:r>
    </w:p>
    <w:p w14:paraId="3BA19B64" w14:textId="77777777" w:rsidR="00404739" w:rsidRPr="00143649" w:rsidRDefault="00404739" w:rsidP="00B767DC">
      <w:pPr>
        <w:tabs>
          <w:tab w:val="left" w:pos="0"/>
        </w:tabs>
        <w:suppressAutoHyphens/>
        <w:autoSpaceDE w:val="0"/>
        <w:autoSpaceDN w:val="0"/>
        <w:adjustRightInd w:val="0"/>
        <w:jc w:val="both"/>
        <w:rPr>
          <w:rFonts w:asciiTheme="minorHAnsi" w:hAnsiTheme="minorHAnsi" w:cstheme="minorHAnsi"/>
          <w:sz w:val="20"/>
          <w:szCs w:val="20"/>
        </w:rPr>
      </w:pPr>
    </w:p>
    <w:tbl>
      <w:tblPr>
        <w:tblW w:w="9636" w:type="dxa"/>
        <w:tblInd w:w="10" w:type="dxa"/>
        <w:tblLayout w:type="fixed"/>
        <w:tblCellMar>
          <w:left w:w="10" w:type="dxa"/>
          <w:right w:w="10" w:type="dxa"/>
        </w:tblCellMar>
        <w:tblLook w:val="00A0" w:firstRow="1" w:lastRow="0" w:firstColumn="1" w:lastColumn="0" w:noHBand="0" w:noVBand="0"/>
      </w:tblPr>
      <w:tblGrid>
        <w:gridCol w:w="9636"/>
      </w:tblGrid>
      <w:tr w:rsidR="008C09BF" w:rsidRPr="00143649" w14:paraId="38AD5398" w14:textId="77777777" w:rsidTr="00810270">
        <w:tc>
          <w:tcPr>
            <w:tcW w:w="9636" w:type="dxa"/>
            <w:tcBorders>
              <w:top w:val="single" w:sz="6" w:space="0" w:color="000000"/>
              <w:left w:val="single" w:sz="6" w:space="0" w:color="000000"/>
              <w:bottom w:val="single" w:sz="6" w:space="0" w:color="000000"/>
              <w:right w:val="single" w:sz="6" w:space="0" w:color="000000"/>
            </w:tcBorders>
          </w:tcPr>
          <w:p w14:paraId="79751474" w14:textId="77777777" w:rsidR="008C09BF" w:rsidRPr="00143649" w:rsidRDefault="008C09BF" w:rsidP="00B767DC">
            <w:pPr>
              <w:suppressAutoHyphens/>
              <w:autoSpaceDE w:val="0"/>
              <w:autoSpaceDN w:val="0"/>
              <w:adjustRightInd w:val="0"/>
              <w:jc w:val="center"/>
              <w:rPr>
                <w:rFonts w:asciiTheme="minorHAnsi" w:hAnsiTheme="minorHAnsi" w:cstheme="minorHAnsi"/>
                <w:sz w:val="20"/>
                <w:szCs w:val="20"/>
              </w:rPr>
            </w:pPr>
          </w:p>
          <w:p w14:paraId="1B9EAEBD" w14:textId="77777777" w:rsidR="008C09BF" w:rsidRPr="00143649" w:rsidRDefault="008C09BF" w:rsidP="00B767DC">
            <w:pPr>
              <w:suppressAutoHyphens/>
              <w:autoSpaceDE w:val="0"/>
              <w:autoSpaceDN w:val="0"/>
              <w:adjustRightInd w:val="0"/>
              <w:jc w:val="center"/>
              <w:rPr>
                <w:rFonts w:asciiTheme="minorHAnsi" w:hAnsiTheme="minorHAnsi" w:cstheme="minorHAnsi"/>
                <w:b/>
                <w:sz w:val="20"/>
                <w:szCs w:val="20"/>
              </w:rPr>
            </w:pPr>
            <w:r w:rsidRPr="00143649">
              <w:rPr>
                <w:rFonts w:asciiTheme="minorHAnsi" w:hAnsiTheme="minorHAnsi" w:cstheme="minorHAnsi"/>
                <w:b/>
                <w:sz w:val="20"/>
                <w:szCs w:val="20"/>
              </w:rPr>
              <w:t>TITRE IV – ENGAGEMENTS PARTICULIERS</w:t>
            </w:r>
          </w:p>
          <w:p w14:paraId="31A2413B" w14:textId="77777777" w:rsidR="008C09BF" w:rsidRPr="00143649" w:rsidRDefault="008C09BF" w:rsidP="00B767DC">
            <w:pPr>
              <w:suppressAutoHyphens/>
              <w:autoSpaceDE w:val="0"/>
              <w:autoSpaceDN w:val="0"/>
              <w:adjustRightInd w:val="0"/>
              <w:jc w:val="center"/>
              <w:rPr>
                <w:rFonts w:asciiTheme="minorHAnsi" w:hAnsiTheme="minorHAnsi" w:cstheme="minorHAnsi"/>
                <w:b/>
                <w:sz w:val="20"/>
                <w:szCs w:val="20"/>
              </w:rPr>
            </w:pPr>
          </w:p>
        </w:tc>
      </w:tr>
    </w:tbl>
    <w:p w14:paraId="1586376C" w14:textId="77777777" w:rsidR="00FA36C7" w:rsidRPr="00143649" w:rsidRDefault="00FA36C7" w:rsidP="00B767DC">
      <w:pPr>
        <w:suppressAutoHyphens/>
        <w:autoSpaceDE w:val="0"/>
        <w:autoSpaceDN w:val="0"/>
        <w:adjustRightInd w:val="0"/>
        <w:ind w:hanging="709"/>
        <w:jc w:val="both"/>
        <w:rPr>
          <w:rFonts w:asciiTheme="minorHAnsi" w:hAnsiTheme="minorHAnsi" w:cstheme="minorHAnsi"/>
          <w:b/>
          <w:sz w:val="20"/>
          <w:szCs w:val="20"/>
        </w:rPr>
      </w:pPr>
    </w:p>
    <w:p w14:paraId="22720E13" w14:textId="6583F0A7" w:rsidR="008C09BF" w:rsidRPr="00143649" w:rsidRDefault="006A1C59" w:rsidP="00B767DC">
      <w:pPr>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sz w:val="20"/>
          <w:szCs w:val="20"/>
        </w:rPr>
        <w:t>16</w:t>
      </w:r>
      <w:r w:rsidR="008C09BF" w:rsidRPr="00143649">
        <w:rPr>
          <w:rFonts w:asciiTheme="minorHAnsi" w:hAnsiTheme="minorHAnsi" w:cstheme="minorHAnsi"/>
          <w:b/>
          <w:sz w:val="20"/>
          <w:szCs w:val="20"/>
        </w:rPr>
        <w:t>.</w:t>
      </w:r>
      <w:r w:rsidR="008C09BF" w:rsidRPr="00143649">
        <w:rPr>
          <w:rFonts w:asciiTheme="minorHAnsi" w:hAnsiTheme="minorHAnsi" w:cstheme="minorHAnsi"/>
          <w:b/>
          <w:sz w:val="20"/>
          <w:szCs w:val="20"/>
        </w:rPr>
        <w:tab/>
      </w:r>
      <w:r w:rsidR="008C09BF" w:rsidRPr="00143649">
        <w:rPr>
          <w:rFonts w:asciiTheme="minorHAnsi" w:hAnsiTheme="minorHAnsi" w:cstheme="minorHAnsi"/>
          <w:b/>
          <w:caps/>
          <w:sz w:val="20"/>
          <w:szCs w:val="20"/>
          <w:u w:val="single"/>
        </w:rPr>
        <w:t xml:space="preserve">AssuranceS </w:t>
      </w:r>
      <w:r w:rsidR="00AC3C33" w:rsidRPr="00143649">
        <w:rPr>
          <w:rFonts w:asciiTheme="minorHAnsi" w:hAnsiTheme="minorHAnsi" w:cstheme="minorHAnsi"/>
          <w:b/>
          <w:caps/>
          <w:sz w:val="20"/>
          <w:szCs w:val="20"/>
          <w:u w:val="single"/>
        </w:rPr>
        <w:t>Personne Clefs</w:t>
      </w:r>
      <w:r w:rsidR="004A15C0" w:rsidRPr="00143649">
        <w:rPr>
          <w:rFonts w:asciiTheme="minorHAnsi" w:hAnsiTheme="minorHAnsi" w:cstheme="minorHAnsi"/>
          <w:b/>
          <w:caps/>
          <w:sz w:val="20"/>
          <w:szCs w:val="20"/>
          <w:u w:val="single"/>
        </w:rPr>
        <w:t xml:space="preserve"> ET RCMS</w:t>
      </w:r>
    </w:p>
    <w:p w14:paraId="0C92B15E" w14:textId="77777777" w:rsidR="008C09BF" w:rsidRPr="00143649" w:rsidRDefault="008C09BF" w:rsidP="00B767DC">
      <w:pPr>
        <w:tabs>
          <w:tab w:val="left" w:pos="0"/>
        </w:tabs>
        <w:suppressAutoHyphens/>
        <w:autoSpaceDE w:val="0"/>
        <w:autoSpaceDN w:val="0"/>
        <w:adjustRightInd w:val="0"/>
        <w:ind w:hanging="709"/>
        <w:jc w:val="both"/>
        <w:rPr>
          <w:rFonts w:asciiTheme="minorHAnsi" w:hAnsiTheme="minorHAnsi" w:cstheme="minorHAnsi"/>
          <w:b/>
          <w:sz w:val="20"/>
          <w:szCs w:val="20"/>
        </w:rPr>
      </w:pPr>
    </w:p>
    <w:p w14:paraId="72AB1B0B" w14:textId="19B745E7" w:rsidR="008C09BF" w:rsidRPr="00143649" w:rsidRDefault="006A1C59" w:rsidP="00B767DC">
      <w:pPr>
        <w:ind w:hanging="709"/>
        <w:jc w:val="both"/>
        <w:rPr>
          <w:rFonts w:asciiTheme="minorHAnsi" w:hAnsiTheme="minorHAnsi" w:cstheme="minorHAnsi"/>
          <w:b/>
          <w:bCs/>
          <w:sz w:val="20"/>
          <w:szCs w:val="20"/>
          <w:u w:val="single"/>
        </w:rPr>
      </w:pPr>
      <w:r w:rsidRPr="00143649">
        <w:rPr>
          <w:rFonts w:asciiTheme="minorHAnsi" w:hAnsiTheme="minorHAnsi" w:cstheme="minorHAnsi"/>
          <w:b/>
          <w:bCs/>
          <w:sz w:val="20"/>
          <w:szCs w:val="20"/>
        </w:rPr>
        <w:t>16</w:t>
      </w:r>
      <w:r w:rsidR="004A15C0" w:rsidRPr="00143649">
        <w:rPr>
          <w:rFonts w:asciiTheme="minorHAnsi" w:hAnsiTheme="minorHAnsi" w:cstheme="minorHAnsi"/>
          <w:b/>
          <w:bCs/>
          <w:sz w:val="20"/>
          <w:szCs w:val="20"/>
        </w:rPr>
        <w:t>.1</w:t>
      </w:r>
      <w:r w:rsidR="00D8551B" w:rsidRPr="00143649">
        <w:rPr>
          <w:rFonts w:asciiTheme="minorHAnsi" w:hAnsiTheme="minorHAnsi" w:cstheme="minorHAnsi"/>
          <w:b/>
          <w:bCs/>
          <w:sz w:val="20"/>
          <w:szCs w:val="20"/>
        </w:rPr>
        <w:t>.</w:t>
      </w:r>
      <w:r w:rsidR="008C09BF" w:rsidRPr="00143649">
        <w:rPr>
          <w:rFonts w:asciiTheme="minorHAnsi" w:hAnsiTheme="minorHAnsi" w:cstheme="minorHAnsi"/>
          <w:b/>
          <w:bCs/>
          <w:sz w:val="20"/>
          <w:szCs w:val="20"/>
        </w:rPr>
        <w:tab/>
      </w:r>
      <w:r w:rsidR="008C09BF" w:rsidRPr="00143649">
        <w:rPr>
          <w:rFonts w:asciiTheme="minorHAnsi" w:hAnsiTheme="minorHAnsi" w:cstheme="minorHAnsi"/>
          <w:b/>
          <w:bCs/>
          <w:sz w:val="20"/>
          <w:szCs w:val="20"/>
          <w:u w:val="single"/>
        </w:rPr>
        <w:t xml:space="preserve">Assurances </w:t>
      </w:r>
      <w:r w:rsidR="00530B52" w:rsidRPr="00143649">
        <w:rPr>
          <w:rFonts w:asciiTheme="minorHAnsi" w:hAnsiTheme="minorHAnsi" w:cstheme="minorHAnsi"/>
          <w:b/>
          <w:bCs/>
          <w:sz w:val="20"/>
          <w:szCs w:val="20"/>
          <w:u w:val="single"/>
        </w:rPr>
        <w:t>Personnes</w:t>
      </w:r>
      <w:r w:rsidR="008C09BF" w:rsidRPr="00143649">
        <w:rPr>
          <w:rFonts w:asciiTheme="minorHAnsi" w:hAnsiTheme="minorHAnsi" w:cstheme="minorHAnsi"/>
          <w:b/>
          <w:bCs/>
          <w:sz w:val="20"/>
          <w:szCs w:val="20"/>
          <w:u w:val="single"/>
        </w:rPr>
        <w:t xml:space="preserve"> </w:t>
      </w:r>
      <w:r w:rsidR="004A15C0" w:rsidRPr="00143649">
        <w:rPr>
          <w:rFonts w:asciiTheme="minorHAnsi" w:hAnsiTheme="minorHAnsi" w:cstheme="minorHAnsi"/>
          <w:b/>
          <w:bCs/>
          <w:sz w:val="20"/>
          <w:szCs w:val="20"/>
          <w:u w:val="single"/>
        </w:rPr>
        <w:t xml:space="preserve">Clefs </w:t>
      </w:r>
    </w:p>
    <w:p w14:paraId="2939622B"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1042CFAF" w14:textId="619C8D76" w:rsidR="00A11BB9"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 Société s’engage, </w:t>
      </w:r>
      <w:r w:rsidR="00B511A9" w:rsidRPr="00143649">
        <w:rPr>
          <w:rFonts w:asciiTheme="minorHAnsi" w:hAnsiTheme="minorHAnsi" w:cstheme="minorHAnsi"/>
          <w:sz w:val="20"/>
          <w:szCs w:val="20"/>
        </w:rPr>
        <w:t xml:space="preserve">dans un délai maximum de de trois (3) mois à compter de la date de l’Opération et </w:t>
      </w:r>
      <w:r w:rsidRPr="00143649">
        <w:rPr>
          <w:rFonts w:asciiTheme="minorHAnsi" w:hAnsiTheme="minorHAnsi" w:cstheme="minorHAnsi"/>
          <w:sz w:val="20"/>
          <w:szCs w:val="20"/>
        </w:rPr>
        <w:t>sauf en cas de refus par deux compagnies d’assurances en raison de problème de santé, à contracter</w:t>
      </w:r>
      <w:r w:rsidR="00B511A9" w:rsidRPr="00143649">
        <w:rPr>
          <w:rFonts w:asciiTheme="minorHAnsi" w:hAnsiTheme="minorHAnsi" w:cstheme="minorHAnsi"/>
          <w:sz w:val="20"/>
          <w:szCs w:val="20"/>
        </w:rPr>
        <w:t xml:space="preserve"> </w:t>
      </w:r>
      <w:r w:rsidRPr="00143649">
        <w:rPr>
          <w:rFonts w:asciiTheme="minorHAnsi" w:hAnsiTheme="minorHAnsi" w:cstheme="minorHAnsi"/>
          <w:sz w:val="20"/>
          <w:szCs w:val="20"/>
        </w:rPr>
        <w:t>sur la tête de</w:t>
      </w:r>
      <w:r w:rsidR="00587830" w:rsidRPr="00143649">
        <w:rPr>
          <w:rFonts w:asciiTheme="minorHAnsi" w:hAnsiTheme="minorHAnsi" w:cstheme="minorHAnsi"/>
          <w:sz w:val="20"/>
          <w:szCs w:val="20"/>
        </w:rPr>
        <w:t xml:space="preserve"> Monsieur </w:t>
      </w:r>
      <w:r w:rsidR="00DC2F0E" w:rsidRPr="00143649">
        <w:rPr>
          <w:rFonts w:asciiTheme="minorHAnsi" w:hAnsiTheme="minorHAnsi" w:cstheme="minorHAnsi"/>
          <w:sz w:val="20"/>
          <w:szCs w:val="20"/>
        </w:rPr>
        <w:t>Sébastien DURSAP</w:t>
      </w:r>
      <w:r w:rsidR="00587830" w:rsidRPr="00143649">
        <w:rPr>
          <w:rFonts w:asciiTheme="minorHAnsi" w:hAnsiTheme="minorHAnsi" w:cstheme="minorHAnsi"/>
          <w:sz w:val="20"/>
          <w:szCs w:val="20"/>
        </w:rPr>
        <w:t xml:space="preserve"> </w:t>
      </w:r>
      <w:r w:rsidRPr="00143649">
        <w:rPr>
          <w:rFonts w:asciiTheme="minorHAnsi" w:hAnsiTheme="minorHAnsi" w:cstheme="minorHAnsi"/>
          <w:sz w:val="20"/>
          <w:szCs w:val="20"/>
        </w:rPr>
        <w:t>un contrat d’assurance « </w:t>
      </w:r>
      <w:r w:rsidR="00530B52" w:rsidRPr="00143649">
        <w:rPr>
          <w:rFonts w:asciiTheme="minorHAnsi" w:hAnsiTheme="minorHAnsi" w:cstheme="minorHAnsi"/>
          <w:sz w:val="20"/>
          <w:szCs w:val="20"/>
        </w:rPr>
        <w:t>Personn</w:t>
      </w:r>
      <w:r w:rsidRPr="00143649">
        <w:rPr>
          <w:rFonts w:asciiTheme="minorHAnsi" w:hAnsiTheme="minorHAnsi" w:cstheme="minorHAnsi"/>
          <w:sz w:val="20"/>
          <w:szCs w:val="20"/>
        </w:rPr>
        <w:t>e Clé » toutes causes en faveur de la Société pour un capital de</w:t>
      </w:r>
      <w:r w:rsidR="002604F3"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cent </w:t>
      </w:r>
      <w:r w:rsidR="00223D24" w:rsidRPr="00143649">
        <w:rPr>
          <w:rFonts w:asciiTheme="minorHAnsi" w:hAnsiTheme="minorHAnsi" w:cstheme="minorHAnsi"/>
          <w:sz w:val="20"/>
          <w:szCs w:val="20"/>
        </w:rPr>
        <w:t xml:space="preserve">cinquante </w:t>
      </w:r>
      <w:r w:rsidRPr="00143649">
        <w:rPr>
          <w:rFonts w:asciiTheme="minorHAnsi" w:hAnsiTheme="minorHAnsi" w:cstheme="minorHAnsi"/>
          <w:sz w:val="20"/>
          <w:szCs w:val="20"/>
        </w:rPr>
        <w:t>mille (</w:t>
      </w:r>
      <w:r w:rsidR="00223D24" w:rsidRPr="00143649">
        <w:rPr>
          <w:rFonts w:asciiTheme="minorHAnsi" w:hAnsiTheme="minorHAnsi" w:cstheme="minorHAnsi"/>
          <w:sz w:val="20"/>
          <w:szCs w:val="20"/>
        </w:rPr>
        <w:t>15</w:t>
      </w:r>
      <w:r w:rsidRPr="00143649">
        <w:rPr>
          <w:rFonts w:asciiTheme="minorHAnsi" w:hAnsiTheme="minorHAnsi" w:cstheme="minorHAnsi"/>
          <w:sz w:val="20"/>
          <w:szCs w:val="20"/>
        </w:rPr>
        <w:t>0.000)</w:t>
      </w:r>
      <w:r w:rsidR="005907B6" w:rsidRPr="00143649">
        <w:rPr>
          <w:rFonts w:asciiTheme="minorHAnsi" w:hAnsiTheme="minorHAnsi" w:cstheme="minorHAnsi"/>
          <w:sz w:val="20"/>
          <w:szCs w:val="20"/>
        </w:rPr>
        <w:t xml:space="preserve"> </w:t>
      </w:r>
      <w:r w:rsidR="00FA4AE7" w:rsidRPr="00143649">
        <w:rPr>
          <w:rFonts w:asciiTheme="minorHAnsi" w:hAnsiTheme="minorHAnsi" w:cstheme="minorHAnsi"/>
          <w:sz w:val="20"/>
          <w:szCs w:val="20"/>
        </w:rPr>
        <w:t>euros</w:t>
      </w:r>
      <w:r w:rsidRPr="00143649">
        <w:rPr>
          <w:rFonts w:asciiTheme="minorHAnsi" w:hAnsiTheme="minorHAnsi" w:cstheme="minorHAnsi"/>
          <w:sz w:val="20"/>
          <w:szCs w:val="20"/>
        </w:rPr>
        <w:t>.</w:t>
      </w:r>
      <w:r w:rsidR="00581545" w:rsidRPr="00143649">
        <w:rPr>
          <w:rFonts w:asciiTheme="minorHAnsi" w:hAnsiTheme="minorHAnsi" w:cstheme="minorHAnsi"/>
          <w:sz w:val="20"/>
          <w:szCs w:val="20"/>
        </w:rPr>
        <w:t xml:space="preserve"> </w:t>
      </w:r>
    </w:p>
    <w:p w14:paraId="2253CDB4" w14:textId="77777777" w:rsidR="00B03174" w:rsidRPr="00143649" w:rsidRDefault="00B03174" w:rsidP="00B767DC">
      <w:pPr>
        <w:suppressAutoHyphens/>
        <w:autoSpaceDE w:val="0"/>
        <w:autoSpaceDN w:val="0"/>
        <w:adjustRightInd w:val="0"/>
        <w:jc w:val="both"/>
        <w:rPr>
          <w:rFonts w:asciiTheme="minorHAnsi" w:hAnsiTheme="minorHAnsi" w:cstheme="minorHAnsi"/>
          <w:sz w:val="20"/>
          <w:szCs w:val="20"/>
        </w:rPr>
      </w:pPr>
    </w:p>
    <w:p w14:paraId="77CAA9D3" w14:textId="6AFCB132" w:rsidR="005A7B8B" w:rsidRPr="00143649" w:rsidRDefault="00B0317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Cette indemnisation sera destinée à permettre à la Société de chercher, de recruter et de payer sur une durée cohérente une personne </w:t>
      </w:r>
      <w:r w:rsidR="005A7B8B" w:rsidRPr="00143649">
        <w:rPr>
          <w:rFonts w:asciiTheme="minorHAnsi" w:hAnsiTheme="minorHAnsi" w:cstheme="minorHAnsi"/>
          <w:sz w:val="20"/>
          <w:szCs w:val="20"/>
        </w:rPr>
        <w:t>disposant</w:t>
      </w:r>
      <w:r w:rsidRPr="00143649">
        <w:rPr>
          <w:rFonts w:asciiTheme="minorHAnsi" w:hAnsiTheme="minorHAnsi" w:cstheme="minorHAnsi"/>
          <w:sz w:val="20"/>
          <w:szCs w:val="20"/>
        </w:rPr>
        <w:t xml:space="preserve"> de capacités professionnelles similaires à celle</w:t>
      </w:r>
      <w:r w:rsidR="005A7B8B" w:rsidRPr="00143649">
        <w:rPr>
          <w:rFonts w:asciiTheme="minorHAnsi" w:hAnsiTheme="minorHAnsi" w:cstheme="minorHAnsi"/>
          <w:sz w:val="20"/>
          <w:szCs w:val="20"/>
        </w:rPr>
        <w:t>s</w:t>
      </w:r>
      <w:r w:rsidRPr="00143649">
        <w:rPr>
          <w:rFonts w:asciiTheme="minorHAnsi" w:hAnsiTheme="minorHAnsi" w:cstheme="minorHAnsi"/>
          <w:sz w:val="20"/>
          <w:szCs w:val="20"/>
        </w:rPr>
        <w:t xml:space="preserve"> de Mr </w:t>
      </w:r>
      <w:r w:rsidR="00DC2F0E" w:rsidRPr="00143649">
        <w:rPr>
          <w:rFonts w:asciiTheme="minorHAnsi" w:hAnsiTheme="minorHAnsi" w:cstheme="minorHAnsi"/>
          <w:sz w:val="20"/>
          <w:szCs w:val="20"/>
        </w:rPr>
        <w:t>Sébastien DURSAP</w:t>
      </w:r>
      <w:r w:rsidR="002A7FA6" w:rsidRPr="00143649">
        <w:rPr>
          <w:rFonts w:asciiTheme="minorHAnsi" w:hAnsiTheme="minorHAnsi" w:cstheme="minorHAnsi"/>
          <w:sz w:val="20"/>
          <w:szCs w:val="20"/>
        </w:rPr>
        <w:t>.</w:t>
      </w:r>
    </w:p>
    <w:p w14:paraId="4996CE26" w14:textId="77777777" w:rsidR="00A11BB9" w:rsidRPr="00143649" w:rsidRDefault="00A11BB9" w:rsidP="00B767DC">
      <w:pPr>
        <w:suppressAutoHyphens/>
        <w:autoSpaceDE w:val="0"/>
        <w:autoSpaceDN w:val="0"/>
        <w:adjustRightInd w:val="0"/>
        <w:jc w:val="both"/>
        <w:rPr>
          <w:rFonts w:asciiTheme="minorHAnsi" w:hAnsiTheme="minorHAnsi" w:cstheme="minorHAnsi"/>
          <w:sz w:val="20"/>
          <w:szCs w:val="20"/>
        </w:rPr>
      </w:pPr>
    </w:p>
    <w:p w14:paraId="14F30BD6" w14:textId="77777777" w:rsidR="003B25FB" w:rsidRPr="00143649" w:rsidRDefault="00B0317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w:t>
      </w:r>
      <w:r w:rsidR="008C09BF" w:rsidRPr="00143649">
        <w:rPr>
          <w:rFonts w:asciiTheme="minorHAnsi" w:hAnsiTheme="minorHAnsi" w:cstheme="minorHAnsi"/>
          <w:sz w:val="20"/>
          <w:szCs w:val="20"/>
        </w:rPr>
        <w:t>es primes seront payées par la Société.</w:t>
      </w:r>
      <w:r w:rsidR="00A34761" w:rsidRPr="00143649">
        <w:rPr>
          <w:rFonts w:asciiTheme="minorHAnsi" w:hAnsiTheme="minorHAnsi" w:cstheme="minorHAnsi"/>
          <w:sz w:val="20"/>
          <w:szCs w:val="20"/>
        </w:rPr>
        <w:t xml:space="preserve"> </w:t>
      </w:r>
    </w:p>
    <w:p w14:paraId="36896A04" w14:textId="77777777" w:rsidR="003B25FB" w:rsidRPr="00143649" w:rsidRDefault="003B25FB" w:rsidP="00B767DC">
      <w:pPr>
        <w:suppressAutoHyphens/>
        <w:autoSpaceDE w:val="0"/>
        <w:autoSpaceDN w:val="0"/>
        <w:adjustRightInd w:val="0"/>
        <w:jc w:val="both"/>
        <w:rPr>
          <w:rFonts w:asciiTheme="minorHAnsi" w:hAnsiTheme="minorHAnsi" w:cstheme="minorHAnsi"/>
          <w:sz w:val="20"/>
          <w:szCs w:val="20"/>
        </w:rPr>
      </w:pPr>
    </w:p>
    <w:p w14:paraId="1977D820" w14:textId="4B19C438" w:rsidR="008C09BF" w:rsidRPr="00143649" w:rsidRDefault="004E4FA6"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w:t>
      </w:r>
      <w:r w:rsidR="00D8551B" w:rsidRPr="00143649">
        <w:rPr>
          <w:rFonts w:asciiTheme="minorHAnsi" w:hAnsiTheme="minorHAnsi" w:cstheme="minorHAnsi"/>
          <w:sz w:val="20"/>
          <w:szCs w:val="20"/>
        </w:rPr>
        <w:t xml:space="preserve">a Société </w:t>
      </w:r>
      <w:r w:rsidR="008C09BF" w:rsidRPr="00143649">
        <w:rPr>
          <w:rFonts w:asciiTheme="minorHAnsi" w:hAnsiTheme="minorHAnsi" w:cstheme="minorHAnsi"/>
          <w:sz w:val="20"/>
          <w:szCs w:val="20"/>
        </w:rPr>
        <w:t>s’engage à transmettre</w:t>
      </w:r>
      <w:r w:rsidRPr="00143649">
        <w:rPr>
          <w:rFonts w:asciiTheme="minorHAnsi" w:hAnsiTheme="minorHAnsi" w:cstheme="minorHAnsi"/>
          <w:sz w:val="20"/>
          <w:szCs w:val="20"/>
        </w:rPr>
        <w:t xml:space="preserve"> chaque année</w:t>
      </w:r>
      <w:r w:rsidR="008C09BF" w:rsidRPr="00143649">
        <w:rPr>
          <w:rFonts w:asciiTheme="minorHAnsi" w:hAnsiTheme="minorHAnsi" w:cstheme="minorHAnsi"/>
          <w:sz w:val="20"/>
          <w:szCs w:val="20"/>
        </w:rPr>
        <w:t xml:space="preserve"> l’attestation annuelle de cotisation </w:t>
      </w:r>
      <w:r w:rsidR="005C2C41" w:rsidRPr="00143649">
        <w:rPr>
          <w:rFonts w:asciiTheme="minorHAnsi" w:hAnsiTheme="minorHAnsi" w:cstheme="minorHAnsi"/>
          <w:sz w:val="20"/>
          <w:szCs w:val="20"/>
        </w:rPr>
        <w:t>aux Investisseurs</w:t>
      </w:r>
      <w:r w:rsidR="008C09BF" w:rsidRPr="00143649">
        <w:rPr>
          <w:rFonts w:asciiTheme="minorHAnsi" w:hAnsiTheme="minorHAnsi" w:cstheme="minorHAnsi"/>
          <w:sz w:val="20"/>
          <w:szCs w:val="20"/>
        </w:rPr>
        <w:t>.</w:t>
      </w:r>
    </w:p>
    <w:p w14:paraId="25AB0890"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2D7433FC" w14:textId="04ED1950" w:rsidR="008C09BF" w:rsidRPr="00143649" w:rsidRDefault="006A1C59" w:rsidP="00B767DC">
      <w:pPr>
        <w:tabs>
          <w:tab w:val="left" w:pos="0"/>
        </w:tabs>
        <w:suppressAutoHyphens/>
        <w:autoSpaceDE w:val="0"/>
        <w:autoSpaceDN w:val="0"/>
        <w:adjustRightInd w:val="0"/>
        <w:ind w:hanging="709"/>
        <w:jc w:val="both"/>
        <w:rPr>
          <w:rFonts w:asciiTheme="minorHAnsi" w:hAnsiTheme="minorHAnsi" w:cstheme="minorHAnsi"/>
          <w:b/>
          <w:sz w:val="20"/>
          <w:szCs w:val="20"/>
        </w:rPr>
      </w:pPr>
      <w:r w:rsidRPr="00143649">
        <w:rPr>
          <w:rFonts w:asciiTheme="minorHAnsi" w:hAnsiTheme="minorHAnsi" w:cstheme="minorHAnsi"/>
          <w:b/>
          <w:sz w:val="20"/>
          <w:szCs w:val="20"/>
        </w:rPr>
        <w:t>16</w:t>
      </w:r>
      <w:r w:rsidR="004A15C0" w:rsidRPr="00143649">
        <w:rPr>
          <w:rFonts w:asciiTheme="minorHAnsi" w:hAnsiTheme="minorHAnsi" w:cstheme="minorHAnsi"/>
          <w:b/>
          <w:sz w:val="20"/>
          <w:szCs w:val="20"/>
        </w:rPr>
        <w:t>.2.</w:t>
      </w:r>
      <w:r w:rsidR="008C09BF" w:rsidRPr="00143649">
        <w:rPr>
          <w:rFonts w:asciiTheme="minorHAnsi" w:hAnsiTheme="minorHAnsi" w:cstheme="minorHAnsi"/>
          <w:b/>
          <w:sz w:val="20"/>
          <w:szCs w:val="20"/>
        </w:rPr>
        <w:tab/>
      </w:r>
      <w:r w:rsidR="008C09BF" w:rsidRPr="00143649">
        <w:rPr>
          <w:rFonts w:asciiTheme="minorHAnsi" w:hAnsiTheme="minorHAnsi" w:cstheme="minorHAnsi"/>
          <w:b/>
          <w:sz w:val="20"/>
          <w:szCs w:val="20"/>
          <w:u w:val="single"/>
        </w:rPr>
        <w:t>Assurance RCMS</w:t>
      </w:r>
    </w:p>
    <w:p w14:paraId="5DFB22D0"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5D33D1B" w14:textId="5E59A062" w:rsidR="00BA6A9C"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Société s’engage, à souscrire une Assurance « Responsabilité Civile des Mandataires Sociaux » couvrant le</w:t>
      </w:r>
      <w:r w:rsidR="004E4FA6" w:rsidRPr="00143649">
        <w:rPr>
          <w:rFonts w:asciiTheme="minorHAnsi" w:hAnsiTheme="minorHAnsi" w:cstheme="minorHAnsi"/>
          <w:sz w:val="20"/>
          <w:szCs w:val="20"/>
        </w:rPr>
        <w:t>s</w:t>
      </w:r>
      <w:r w:rsidRPr="00143649">
        <w:rPr>
          <w:rFonts w:asciiTheme="minorHAnsi" w:hAnsiTheme="minorHAnsi" w:cstheme="minorHAnsi"/>
          <w:sz w:val="20"/>
          <w:szCs w:val="20"/>
        </w:rPr>
        <w:t xml:space="preserve"> poste</w:t>
      </w:r>
      <w:r w:rsidR="00DD7EF9" w:rsidRPr="00143649">
        <w:rPr>
          <w:rFonts w:asciiTheme="minorHAnsi" w:hAnsiTheme="minorHAnsi" w:cstheme="minorHAnsi"/>
          <w:sz w:val="20"/>
          <w:szCs w:val="20"/>
        </w:rPr>
        <w:t>s</w:t>
      </w:r>
      <w:r w:rsidRPr="00143649">
        <w:rPr>
          <w:rFonts w:asciiTheme="minorHAnsi" w:hAnsiTheme="minorHAnsi" w:cstheme="minorHAnsi"/>
          <w:sz w:val="20"/>
          <w:szCs w:val="20"/>
        </w:rPr>
        <w:t xml:space="preserve"> de mandataires de la Société et des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 xml:space="preserve">s et des </w:t>
      </w:r>
      <w:r w:rsidR="007E1BD9" w:rsidRPr="00143649">
        <w:rPr>
          <w:rFonts w:asciiTheme="minorHAnsi" w:hAnsiTheme="minorHAnsi" w:cstheme="minorHAnsi"/>
          <w:sz w:val="20"/>
          <w:szCs w:val="20"/>
        </w:rPr>
        <w:t>M</w:t>
      </w:r>
      <w:r w:rsidRPr="00143649">
        <w:rPr>
          <w:rFonts w:asciiTheme="minorHAnsi" w:hAnsiTheme="minorHAnsi" w:cstheme="minorHAnsi"/>
          <w:sz w:val="20"/>
          <w:szCs w:val="20"/>
        </w:rPr>
        <w:t xml:space="preserve">embres du Comité Stratégique de la Société. </w:t>
      </w:r>
    </w:p>
    <w:p w14:paraId="2B86EF5A" w14:textId="77777777" w:rsidR="00BA6A9C" w:rsidRPr="00143649" w:rsidRDefault="00BA6A9C" w:rsidP="00B767DC">
      <w:pPr>
        <w:suppressAutoHyphens/>
        <w:autoSpaceDE w:val="0"/>
        <w:autoSpaceDN w:val="0"/>
        <w:adjustRightInd w:val="0"/>
        <w:jc w:val="both"/>
        <w:rPr>
          <w:rFonts w:asciiTheme="minorHAnsi" w:hAnsiTheme="minorHAnsi" w:cstheme="minorHAnsi"/>
          <w:sz w:val="20"/>
          <w:szCs w:val="20"/>
        </w:rPr>
      </w:pPr>
    </w:p>
    <w:p w14:paraId="73BF5948" w14:textId="77777777" w:rsidR="00BA6A9C"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primes seront payées par la Société. </w:t>
      </w:r>
    </w:p>
    <w:p w14:paraId="06E966F7" w14:textId="77777777" w:rsidR="00BA6A9C" w:rsidRPr="00143649" w:rsidRDefault="00BA6A9C" w:rsidP="00B767DC">
      <w:pPr>
        <w:suppressAutoHyphens/>
        <w:autoSpaceDE w:val="0"/>
        <w:autoSpaceDN w:val="0"/>
        <w:adjustRightInd w:val="0"/>
        <w:jc w:val="both"/>
        <w:rPr>
          <w:rFonts w:asciiTheme="minorHAnsi" w:hAnsiTheme="minorHAnsi" w:cstheme="minorHAnsi"/>
          <w:sz w:val="20"/>
          <w:szCs w:val="20"/>
        </w:rPr>
      </w:pPr>
    </w:p>
    <w:p w14:paraId="06735E5B" w14:textId="0ED11A44"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Chaque année l</w:t>
      </w:r>
      <w:r w:rsidR="00D8551B" w:rsidRPr="00143649">
        <w:rPr>
          <w:rFonts w:asciiTheme="minorHAnsi" w:hAnsiTheme="minorHAnsi" w:cstheme="minorHAnsi"/>
          <w:sz w:val="20"/>
          <w:szCs w:val="20"/>
        </w:rPr>
        <w:t xml:space="preserve">a Société </w:t>
      </w:r>
      <w:r w:rsidRPr="00143649">
        <w:rPr>
          <w:rFonts w:asciiTheme="minorHAnsi" w:hAnsiTheme="minorHAnsi" w:cstheme="minorHAnsi"/>
          <w:sz w:val="20"/>
          <w:szCs w:val="20"/>
        </w:rPr>
        <w:t xml:space="preserve">s’engage à transmettre l’attestation annuelle de cotisation RCMS ainsi que </w:t>
      </w:r>
      <w:r w:rsidR="00D8551B" w:rsidRPr="00143649">
        <w:rPr>
          <w:rFonts w:asciiTheme="minorHAnsi" w:hAnsiTheme="minorHAnsi" w:cstheme="minorHAnsi"/>
          <w:sz w:val="20"/>
          <w:szCs w:val="20"/>
        </w:rPr>
        <w:t xml:space="preserve">Responsabilité Civile </w:t>
      </w:r>
      <w:r w:rsidRPr="00143649">
        <w:rPr>
          <w:rFonts w:asciiTheme="minorHAnsi" w:hAnsiTheme="minorHAnsi" w:cstheme="minorHAnsi"/>
          <w:sz w:val="20"/>
          <w:szCs w:val="20"/>
        </w:rPr>
        <w:t>de l</w:t>
      </w:r>
      <w:r w:rsidR="00D8551B" w:rsidRPr="00143649">
        <w:rPr>
          <w:rFonts w:asciiTheme="minorHAnsi" w:hAnsiTheme="minorHAnsi" w:cstheme="minorHAnsi"/>
          <w:sz w:val="20"/>
          <w:szCs w:val="20"/>
        </w:rPr>
        <w:t xml:space="preserve">a Société </w:t>
      </w:r>
      <w:r w:rsidR="005C2C41" w:rsidRPr="00143649">
        <w:rPr>
          <w:rFonts w:asciiTheme="minorHAnsi" w:hAnsiTheme="minorHAnsi" w:cstheme="minorHAnsi"/>
          <w:sz w:val="20"/>
          <w:szCs w:val="20"/>
        </w:rPr>
        <w:t>aux Investisseurs</w:t>
      </w:r>
      <w:r w:rsidRPr="00143649">
        <w:rPr>
          <w:rFonts w:asciiTheme="minorHAnsi" w:hAnsiTheme="minorHAnsi" w:cstheme="minorHAnsi"/>
          <w:sz w:val="20"/>
          <w:szCs w:val="20"/>
        </w:rPr>
        <w:t>.</w:t>
      </w:r>
    </w:p>
    <w:p w14:paraId="12F785E7" w14:textId="77777777" w:rsidR="008C09BF" w:rsidRPr="00143649" w:rsidRDefault="008C09BF" w:rsidP="00B767DC">
      <w:pPr>
        <w:rPr>
          <w:rFonts w:asciiTheme="minorHAnsi" w:hAnsiTheme="minorHAnsi" w:cstheme="minorHAnsi"/>
          <w:sz w:val="20"/>
          <w:szCs w:val="20"/>
        </w:rPr>
      </w:pPr>
    </w:p>
    <w:p w14:paraId="3CD8B547" w14:textId="77777777" w:rsidR="008C09BF" w:rsidRPr="00143649" w:rsidRDefault="008C09BF" w:rsidP="00B767DC">
      <w:pPr>
        <w:rPr>
          <w:rFonts w:asciiTheme="minorHAnsi" w:hAnsiTheme="minorHAnsi" w:cstheme="minorHAnsi"/>
          <w:sz w:val="20"/>
          <w:szCs w:val="20"/>
        </w:rPr>
      </w:pPr>
    </w:p>
    <w:p w14:paraId="60AF2DC5" w14:textId="5B72A38B" w:rsidR="008C09BF" w:rsidRPr="00143649" w:rsidRDefault="006A1C59"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smallCaps/>
          <w:sz w:val="20"/>
          <w:szCs w:val="20"/>
        </w:rPr>
        <w:t>17</w:t>
      </w:r>
      <w:r w:rsidR="008C09BF" w:rsidRPr="00143649">
        <w:rPr>
          <w:rFonts w:asciiTheme="minorHAnsi" w:hAnsiTheme="minorHAnsi" w:cstheme="minorHAnsi"/>
          <w:b/>
          <w:smallCaps/>
          <w:sz w:val="20"/>
          <w:szCs w:val="20"/>
        </w:rPr>
        <w:t>.</w:t>
      </w:r>
      <w:r w:rsidR="008C09BF" w:rsidRPr="00143649">
        <w:rPr>
          <w:rFonts w:asciiTheme="minorHAnsi" w:hAnsiTheme="minorHAnsi" w:cstheme="minorHAnsi"/>
          <w:b/>
          <w:smallCaps/>
          <w:sz w:val="20"/>
          <w:szCs w:val="20"/>
        </w:rPr>
        <w:tab/>
      </w:r>
      <w:r w:rsidR="000B5F1C" w:rsidRPr="00143649">
        <w:rPr>
          <w:rFonts w:asciiTheme="minorHAnsi" w:hAnsiTheme="minorHAnsi" w:cstheme="minorHAnsi"/>
          <w:b/>
          <w:smallCaps/>
          <w:sz w:val="20"/>
          <w:szCs w:val="20"/>
          <w:u w:val="single"/>
        </w:rPr>
        <w:t xml:space="preserve">EXCLUSIVITE - </w:t>
      </w:r>
      <w:r w:rsidR="008C09BF" w:rsidRPr="00143649">
        <w:rPr>
          <w:rFonts w:asciiTheme="minorHAnsi" w:hAnsiTheme="minorHAnsi" w:cstheme="minorHAnsi"/>
          <w:b/>
          <w:caps/>
          <w:sz w:val="20"/>
          <w:szCs w:val="20"/>
          <w:u w:val="single"/>
        </w:rPr>
        <w:t xml:space="preserve">Implication </w:t>
      </w:r>
      <w:r w:rsidR="00452B13" w:rsidRPr="00143649">
        <w:rPr>
          <w:rFonts w:asciiTheme="minorHAnsi" w:hAnsiTheme="minorHAnsi" w:cstheme="minorHAnsi"/>
          <w:b/>
          <w:caps/>
          <w:sz w:val="20"/>
          <w:szCs w:val="20"/>
          <w:u w:val="single"/>
        </w:rPr>
        <w:t>de</w:t>
      </w:r>
      <w:r w:rsidR="0041066A" w:rsidRPr="00143649">
        <w:rPr>
          <w:rFonts w:asciiTheme="minorHAnsi" w:hAnsiTheme="minorHAnsi" w:cstheme="minorHAnsi"/>
          <w:b/>
          <w:caps/>
          <w:sz w:val="20"/>
          <w:szCs w:val="20"/>
          <w:u w:val="single"/>
        </w:rPr>
        <w:t>S</w:t>
      </w:r>
      <w:r w:rsidR="00452B13" w:rsidRPr="00143649">
        <w:rPr>
          <w:rFonts w:asciiTheme="minorHAnsi" w:hAnsiTheme="minorHAnsi" w:cstheme="minorHAnsi"/>
          <w:b/>
          <w:caps/>
          <w:sz w:val="20"/>
          <w:szCs w:val="20"/>
          <w:u w:val="single"/>
        </w:rPr>
        <w:t xml:space="preserve"> ASSOCIE</w:t>
      </w:r>
      <w:r w:rsidR="00DC17E9" w:rsidRPr="00143649">
        <w:rPr>
          <w:rFonts w:asciiTheme="minorHAnsi" w:hAnsiTheme="minorHAnsi" w:cstheme="minorHAnsi"/>
          <w:b/>
          <w:caps/>
          <w:sz w:val="20"/>
          <w:szCs w:val="20"/>
          <w:u w:val="single"/>
        </w:rPr>
        <w:t>S</w:t>
      </w:r>
      <w:r w:rsidR="00452B13" w:rsidRPr="00143649">
        <w:rPr>
          <w:rFonts w:asciiTheme="minorHAnsi" w:hAnsiTheme="minorHAnsi" w:cstheme="minorHAnsi"/>
          <w:b/>
          <w:caps/>
          <w:sz w:val="20"/>
          <w:szCs w:val="20"/>
          <w:u w:val="single"/>
        </w:rPr>
        <w:t xml:space="preserve"> MAJORITAIRE</w:t>
      </w:r>
      <w:r w:rsidR="0041066A" w:rsidRPr="00143649">
        <w:rPr>
          <w:rFonts w:asciiTheme="minorHAnsi" w:hAnsiTheme="minorHAnsi" w:cstheme="minorHAnsi"/>
          <w:b/>
          <w:caps/>
          <w:sz w:val="20"/>
          <w:szCs w:val="20"/>
          <w:u w:val="single"/>
        </w:rPr>
        <w:t>S</w:t>
      </w:r>
      <w:r w:rsidR="00F67AF7" w:rsidRPr="00143649">
        <w:rPr>
          <w:rFonts w:asciiTheme="minorHAnsi" w:hAnsiTheme="minorHAnsi" w:cstheme="minorHAnsi"/>
          <w:b/>
          <w:caps/>
          <w:sz w:val="20"/>
          <w:szCs w:val="20"/>
          <w:u w:val="single"/>
        </w:rPr>
        <w:t xml:space="preserve"> et </w:t>
      </w:r>
      <w:r w:rsidR="00F076F6" w:rsidRPr="00143649">
        <w:rPr>
          <w:rFonts w:asciiTheme="minorHAnsi" w:hAnsiTheme="minorHAnsi" w:cstheme="minorHAnsi"/>
          <w:b/>
          <w:caps/>
          <w:sz w:val="20"/>
          <w:szCs w:val="20"/>
          <w:u w:val="single"/>
        </w:rPr>
        <w:t>MAN CO</w:t>
      </w:r>
    </w:p>
    <w:p w14:paraId="3B7BDB9F"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19A542AC" w14:textId="6A7B78FE" w:rsidR="008C09BF" w:rsidRPr="00143649" w:rsidRDefault="0041066A"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Chacun des </w:t>
      </w:r>
      <w:r w:rsidR="00EC7A91" w:rsidRPr="00143649">
        <w:rPr>
          <w:rFonts w:asciiTheme="minorHAnsi" w:hAnsiTheme="minorHAnsi" w:cstheme="minorHAnsi"/>
          <w:sz w:val="20"/>
          <w:szCs w:val="20"/>
        </w:rPr>
        <w:t>Associés Majoritaires</w:t>
      </w:r>
      <w:r w:rsidR="00F67AF7" w:rsidRPr="00143649">
        <w:rPr>
          <w:rFonts w:asciiTheme="minorHAnsi" w:hAnsiTheme="minorHAnsi" w:cstheme="minorHAnsi"/>
        </w:rPr>
        <w:t xml:space="preserve"> </w:t>
      </w:r>
      <w:r w:rsidR="00F67AF7" w:rsidRPr="00143649">
        <w:rPr>
          <w:rFonts w:asciiTheme="minorHAnsi" w:hAnsiTheme="minorHAnsi" w:cstheme="minorHAnsi"/>
          <w:sz w:val="20"/>
          <w:szCs w:val="20"/>
        </w:rPr>
        <w:t xml:space="preserve">et </w:t>
      </w:r>
      <w:r w:rsidR="00F076F6" w:rsidRPr="00143649">
        <w:rPr>
          <w:rFonts w:asciiTheme="minorHAnsi" w:hAnsiTheme="minorHAnsi" w:cstheme="minorHAnsi"/>
          <w:sz w:val="20"/>
          <w:szCs w:val="20"/>
        </w:rPr>
        <w:t>MAN CO</w:t>
      </w:r>
      <w:r w:rsidR="006B25DF" w:rsidRPr="00143649">
        <w:rPr>
          <w:rFonts w:asciiTheme="minorHAnsi" w:hAnsiTheme="minorHAnsi" w:cstheme="minorHAnsi"/>
          <w:sz w:val="20"/>
          <w:szCs w:val="20"/>
        </w:rPr>
        <w:t xml:space="preserve">, tant </w:t>
      </w:r>
      <w:r w:rsidR="00907212" w:rsidRPr="00143649">
        <w:rPr>
          <w:rFonts w:asciiTheme="minorHAnsi" w:hAnsiTheme="minorHAnsi" w:cstheme="minorHAnsi"/>
          <w:sz w:val="20"/>
          <w:szCs w:val="20"/>
        </w:rPr>
        <w:t>qu’il</w:t>
      </w:r>
      <w:r w:rsidRPr="00143649">
        <w:rPr>
          <w:rFonts w:asciiTheme="minorHAnsi" w:hAnsiTheme="minorHAnsi" w:cstheme="minorHAnsi"/>
          <w:sz w:val="20"/>
          <w:szCs w:val="20"/>
        </w:rPr>
        <w:t xml:space="preserve"> </w:t>
      </w:r>
      <w:r w:rsidR="006B25DF" w:rsidRPr="00143649">
        <w:rPr>
          <w:rFonts w:asciiTheme="minorHAnsi" w:hAnsiTheme="minorHAnsi" w:cstheme="minorHAnsi"/>
          <w:sz w:val="20"/>
          <w:szCs w:val="20"/>
        </w:rPr>
        <w:t xml:space="preserve">exerce un mandat social ou une fonction </w:t>
      </w:r>
      <w:r w:rsidR="00FD295A" w:rsidRPr="00143649">
        <w:rPr>
          <w:rFonts w:asciiTheme="minorHAnsi" w:hAnsiTheme="minorHAnsi" w:cstheme="minorHAnsi"/>
          <w:sz w:val="20"/>
          <w:szCs w:val="20"/>
        </w:rPr>
        <w:t xml:space="preserve">salariée </w:t>
      </w:r>
      <w:r w:rsidR="006B25DF" w:rsidRPr="00143649">
        <w:rPr>
          <w:rFonts w:asciiTheme="minorHAnsi" w:hAnsiTheme="minorHAnsi" w:cstheme="minorHAnsi"/>
          <w:sz w:val="20"/>
          <w:szCs w:val="20"/>
        </w:rPr>
        <w:t>au sein de la Société</w:t>
      </w:r>
      <w:r w:rsidR="008C09BF" w:rsidRPr="00143649">
        <w:rPr>
          <w:rFonts w:asciiTheme="minorHAnsi" w:hAnsiTheme="minorHAnsi" w:cstheme="minorHAnsi"/>
          <w:sz w:val="20"/>
          <w:szCs w:val="20"/>
        </w:rPr>
        <w:t xml:space="preserve"> et/ou de ses </w:t>
      </w:r>
      <w:r w:rsidR="0060063F" w:rsidRPr="00143649">
        <w:rPr>
          <w:rFonts w:asciiTheme="minorHAnsi" w:hAnsiTheme="minorHAnsi" w:cstheme="minorHAnsi"/>
          <w:sz w:val="20"/>
          <w:szCs w:val="20"/>
        </w:rPr>
        <w:t>Filiale</w:t>
      </w:r>
      <w:r w:rsidR="008C09BF" w:rsidRPr="00143649">
        <w:rPr>
          <w:rFonts w:asciiTheme="minorHAnsi" w:hAnsiTheme="minorHAnsi" w:cstheme="minorHAnsi"/>
          <w:sz w:val="20"/>
          <w:szCs w:val="20"/>
        </w:rPr>
        <w:t>s :</w:t>
      </w:r>
    </w:p>
    <w:p w14:paraId="73FB8724" w14:textId="77777777" w:rsidR="008C09BF" w:rsidRPr="00143649" w:rsidRDefault="008C09BF" w:rsidP="00B767DC">
      <w:pPr>
        <w:suppressAutoHyphens/>
        <w:autoSpaceDE w:val="0"/>
        <w:autoSpaceDN w:val="0"/>
        <w:adjustRightInd w:val="0"/>
        <w:ind w:left="720"/>
        <w:jc w:val="both"/>
        <w:rPr>
          <w:rFonts w:asciiTheme="minorHAnsi" w:hAnsiTheme="minorHAnsi" w:cstheme="minorHAnsi"/>
          <w:sz w:val="20"/>
          <w:szCs w:val="20"/>
        </w:rPr>
      </w:pPr>
    </w:p>
    <w:p w14:paraId="334B8059" w14:textId="14D63F7C" w:rsidR="00997FFA" w:rsidRPr="00143649" w:rsidRDefault="008C09BF"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s’engag</w:t>
      </w:r>
      <w:r w:rsidR="00A11BB9" w:rsidRPr="00143649">
        <w:rPr>
          <w:rFonts w:asciiTheme="minorHAnsi" w:hAnsiTheme="minorHAnsi" w:cstheme="minorHAnsi"/>
          <w:sz w:val="20"/>
          <w:szCs w:val="20"/>
        </w:rPr>
        <w:t>e</w:t>
      </w:r>
      <w:r w:rsidRPr="00143649">
        <w:rPr>
          <w:rFonts w:asciiTheme="minorHAnsi" w:hAnsiTheme="minorHAnsi" w:cstheme="minorHAnsi"/>
          <w:sz w:val="20"/>
          <w:szCs w:val="20"/>
        </w:rPr>
        <w:t>, pendant toute la durée d'exercice de</w:t>
      </w:r>
      <w:r w:rsidR="00A11BB9" w:rsidRPr="00143649">
        <w:rPr>
          <w:rFonts w:asciiTheme="minorHAnsi" w:hAnsiTheme="minorHAnsi" w:cstheme="minorHAnsi"/>
          <w:sz w:val="20"/>
          <w:szCs w:val="20"/>
        </w:rPr>
        <w:t xml:space="preserve"> ses</w:t>
      </w:r>
      <w:r w:rsidRPr="00143649">
        <w:rPr>
          <w:rFonts w:asciiTheme="minorHAnsi" w:hAnsiTheme="minorHAnsi" w:cstheme="minorHAnsi"/>
          <w:sz w:val="20"/>
          <w:szCs w:val="20"/>
        </w:rPr>
        <w:t xml:space="preserve"> fonctions opérationnelles au sein de la Société (que ce soit en qualité de mandataire social ou de salarié) à consacrer</w:t>
      </w:r>
      <w:r w:rsidR="00990469" w:rsidRPr="00143649">
        <w:rPr>
          <w:rFonts w:asciiTheme="minorHAnsi" w:hAnsiTheme="minorHAnsi" w:cstheme="minorHAnsi"/>
          <w:sz w:val="20"/>
          <w:szCs w:val="20"/>
        </w:rPr>
        <w:t xml:space="preserve"> </w:t>
      </w:r>
      <w:r w:rsidR="00997FFA" w:rsidRPr="00143649">
        <w:rPr>
          <w:rFonts w:asciiTheme="minorHAnsi" w:hAnsiTheme="minorHAnsi" w:cstheme="minorHAnsi"/>
          <w:sz w:val="20"/>
          <w:szCs w:val="20"/>
        </w:rPr>
        <w:t xml:space="preserve">l’exclusivité de son </w:t>
      </w:r>
      <w:r w:rsidRPr="00143649">
        <w:rPr>
          <w:rFonts w:asciiTheme="minorHAnsi" w:hAnsiTheme="minorHAnsi" w:cstheme="minorHAnsi"/>
          <w:sz w:val="20"/>
          <w:szCs w:val="20"/>
        </w:rPr>
        <w:t>activité professionnelle</w:t>
      </w:r>
      <w:r w:rsidR="000B5F1C" w:rsidRPr="00143649">
        <w:rPr>
          <w:rFonts w:asciiTheme="minorHAnsi" w:hAnsiTheme="minorHAnsi" w:cstheme="minorHAnsi"/>
          <w:sz w:val="20"/>
          <w:szCs w:val="20"/>
        </w:rPr>
        <w:t xml:space="preserve"> </w:t>
      </w:r>
      <w:r w:rsidRPr="00143649">
        <w:rPr>
          <w:rFonts w:asciiTheme="minorHAnsi" w:hAnsiTheme="minorHAnsi" w:cstheme="minorHAnsi"/>
          <w:sz w:val="20"/>
          <w:szCs w:val="20"/>
        </w:rPr>
        <w:t>au développement et à la gestion de la Société</w:t>
      </w:r>
      <w:r w:rsidR="00997FFA" w:rsidRPr="00143649">
        <w:rPr>
          <w:rFonts w:asciiTheme="minorHAnsi" w:hAnsiTheme="minorHAnsi" w:cstheme="minorHAnsi"/>
          <w:sz w:val="20"/>
          <w:szCs w:val="20"/>
        </w:rPr>
        <w:t xml:space="preserve"> (</w:t>
      </w:r>
      <w:r w:rsidR="000639E0" w:rsidRPr="00143649">
        <w:rPr>
          <w:rFonts w:asciiTheme="minorHAnsi" w:hAnsiTheme="minorHAnsi" w:cstheme="minorHAnsi"/>
          <w:sz w:val="20"/>
          <w:szCs w:val="20"/>
        </w:rPr>
        <w:t xml:space="preserve">avec au minimum un temps de travail de </w:t>
      </w:r>
      <w:r w:rsidR="007E1BD9" w:rsidRPr="00143649">
        <w:rPr>
          <w:rFonts w:asciiTheme="minorHAnsi" w:hAnsiTheme="minorHAnsi" w:cstheme="minorHAnsi"/>
          <w:b/>
          <w:bCs/>
          <w:sz w:val="20"/>
          <w:szCs w:val="20"/>
          <w:u w:val="single"/>
        </w:rPr>
        <w:t>cinq (</w:t>
      </w:r>
      <w:r w:rsidR="008F25AC" w:rsidRPr="00143649">
        <w:rPr>
          <w:rFonts w:asciiTheme="minorHAnsi" w:hAnsiTheme="minorHAnsi" w:cstheme="minorHAnsi"/>
          <w:b/>
          <w:bCs/>
          <w:sz w:val="20"/>
          <w:szCs w:val="20"/>
          <w:u w:val="single"/>
        </w:rPr>
        <w:t>5</w:t>
      </w:r>
      <w:r w:rsidR="007E1BD9" w:rsidRPr="00143649">
        <w:rPr>
          <w:rFonts w:asciiTheme="minorHAnsi" w:hAnsiTheme="minorHAnsi" w:cstheme="minorHAnsi"/>
          <w:b/>
          <w:bCs/>
          <w:sz w:val="20"/>
          <w:szCs w:val="20"/>
          <w:u w:val="single"/>
        </w:rPr>
        <w:t>)</w:t>
      </w:r>
      <w:r w:rsidR="000639E0" w:rsidRPr="00143649">
        <w:rPr>
          <w:rFonts w:asciiTheme="minorHAnsi" w:hAnsiTheme="minorHAnsi" w:cstheme="minorHAnsi"/>
          <w:b/>
          <w:bCs/>
          <w:sz w:val="20"/>
          <w:szCs w:val="20"/>
          <w:u w:val="single"/>
        </w:rPr>
        <w:t xml:space="preserve"> jours</w:t>
      </w:r>
      <w:r w:rsidR="000639E0" w:rsidRPr="00143649">
        <w:rPr>
          <w:rFonts w:asciiTheme="minorHAnsi" w:hAnsiTheme="minorHAnsi" w:cstheme="minorHAnsi"/>
          <w:sz w:val="20"/>
          <w:szCs w:val="20"/>
        </w:rPr>
        <w:t xml:space="preserve"> </w:t>
      </w:r>
      <w:r w:rsidR="00112670" w:rsidRPr="00143649">
        <w:rPr>
          <w:rFonts w:asciiTheme="minorHAnsi" w:hAnsiTheme="minorHAnsi" w:cstheme="minorHAnsi"/>
          <w:sz w:val="20"/>
          <w:szCs w:val="20"/>
        </w:rPr>
        <w:t xml:space="preserve">par semaine </w:t>
      </w:r>
      <w:r w:rsidR="000639E0" w:rsidRPr="00143649">
        <w:rPr>
          <w:rFonts w:asciiTheme="minorHAnsi" w:hAnsiTheme="minorHAnsi" w:cstheme="minorHAnsi"/>
          <w:sz w:val="20"/>
          <w:szCs w:val="20"/>
        </w:rPr>
        <w:t xml:space="preserve">pour les besoins de </w:t>
      </w:r>
      <w:r w:rsidR="00431870" w:rsidRPr="00143649">
        <w:rPr>
          <w:rFonts w:asciiTheme="minorHAnsi" w:hAnsiTheme="minorHAnsi" w:cstheme="minorHAnsi"/>
          <w:sz w:val="20"/>
          <w:szCs w:val="20"/>
        </w:rPr>
        <w:t>la Société</w:t>
      </w:r>
      <w:r w:rsidR="00997FFA" w:rsidRPr="00143649">
        <w:rPr>
          <w:rFonts w:asciiTheme="minorHAnsi" w:hAnsiTheme="minorHAnsi" w:cstheme="minorHAnsi"/>
          <w:sz w:val="20"/>
          <w:szCs w:val="20"/>
        </w:rPr>
        <w:t>)</w:t>
      </w:r>
    </w:p>
    <w:p w14:paraId="7D3CD297" w14:textId="77777777" w:rsidR="008D4294" w:rsidRPr="00143649" w:rsidRDefault="008D4294" w:rsidP="00B767DC">
      <w:pPr>
        <w:suppressAutoHyphens/>
        <w:autoSpaceDE w:val="0"/>
        <w:autoSpaceDN w:val="0"/>
        <w:adjustRightInd w:val="0"/>
        <w:jc w:val="both"/>
        <w:rPr>
          <w:rFonts w:asciiTheme="minorHAnsi" w:hAnsiTheme="minorHAnsi" w:cstheme="minorHAnsi"/>
          <w:sz w:val="20"/>
          <w:szCs w:val="20"/>
        </w:rPr>
      </w:pPr>
    </w:p>
    <w:p w14:paraId="607D3AD5" w14:textId="24ACF03D" w:rsidR="0016556B" w:rsidRPr="00143649" w:rsidRDefault="0041066A"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Chacun des Associés Majoritaires</w:t>
      </w:r>
      <w:r w:rsidR="00F67AF7" w:rsidRPr="00143649">
        <w:rPr>
          <w:rFonts w:asciiTheme="minorHAnsi" w:hAnsiTheme="minorHAnsi" w:cstheme="minorHAnsi"/>
          <w:sz w:val="20"/>
          <w:szCs w:val="20"/>
        </w:rPr>
        <w:t xml:space="preserve"> et </w:t>
      </w:r>
      <w:r w:rsidR="00F076F6" w:rsidRPr="00143649">
        <w:rPr>
          <w:rFonts w:asciiTheme="minorHAnsi" w:hAnsiTheme="minorHAnsi" w:cstheme="minorHAnsi"/>
          <w:sz w:val="20"/>
          <w:szCs w:val="20"/>
        </w:rPr>
        <w:t xml:space="preserve">MAN CO </w:t>
      </w:r>
      <w:r w:rsidR="008C09BF" w:rsidRPr="00143649">
        <w:rPr>
          <w:rFonts w:asciiTheme="minorHAnsi" w:hAnsiTheme="minorHAnsi" w:cstheme="minorHAnsi"/>
          <w:sz w:val="20"/>
          <w:szCs w:val="20"/>
        </w:rPr>
        <w:t>s’engage</w:t>
      </w:r>
      <w:r w:rsidR="00A11BB9" w:rsidRPr="00143649">
        <w:rPr>
          <w:rFonts w:asciiTheme="minorHAnsi" w:hAnsiTheme="minorHAnsi" w:cstheme="minorHAnsi"/>
          <w:sz w:val="20"/>
          <w:szCs w:val="20"/>
        </w:rPr>
        <w:t xml:space="preserve"> </w:t>
      </w:r>
      <w:r w:rsidR="008C09BF" w:rsidRPr="00143649">
        <w:rPr>
          <w:rFonts w:asciiTheme="minorHAnsi" w:hAnsiTheme="minorHAnsi" w:cstheme="minorHAnsi"/>
          <w:sz w:val="20"/>
          <w:szCs w:val="20"/>
        </w:rPr>
        <w:t>à réserver à la Société tout projet de développement ou croissance externe ou création de société opérant dans le Domaine d’Activité</w:t>
      </w:r>
      <w:r w:rsidRPr="00143649">
        <w:rPr>
          <w:rFonts w:asciiTheme="minorHAnsi" w:hAnsiTheme="minorHAnsi" w:cstheme="minorHAnsi"/>
          <w:sz w:val="20"/>
          <w:szCs w:val="20"/>
        </w:rPr>
        <w:t>.</w:t>
      </w:r>
    </w:p>
    <w:p w14:paraId="1A8BA03D" w14:textId="77777777" w:rsidR="00504E4E" w:rsidRPr="00143649" w:rsidRDefault="00504E4E" w:rsidP="00B767DC">
      <w:pPr>
        <w:suppressAutoHyphens/>
        <w:autoSpaceDE w:val="0"/>
        <w:autoSpaceDN w:val="0"/>
        <w:adjustRightInd w:val="0"/>
        <w:jc w:val="both"/>
        <w:rPr>
          <w:rFonts w:asciiTheme="minorHAnsi" w:hAnsiTheme="minorHAnsi" w:cstheme="minorHAnsi"/>
          <w:sz w:val="20"/>
          <w:szCs w:val="20"/>
        </w:rPr>
      </w:pPr>
    </w:p>
    <w:p w14:paraId="5BC43DF5" w14:textId="091B486C" w:rsidR="002D44BC" w:rsidRPr="00143649" w:rsidRDefault="00922E95" w:rsidP="00B767DC">
      <w:pPr>
        <w:pStyle w:val="pf0"/>
        <w:spacing w:before="0" w:beforeAutospacing="0" w:after="0" w:afterAutospacing="0"/>
        <w:jc w:val="both"/>
        <w:rPr>
          <w:rStyle w:val="cf01"/>
          <w:rFonts w:asciiTheme="minorHAnsi" w:hAnsiTheme="minorHAnsi" w:cstheme="minorHAnsi"/>
          <w:sz w:val="20"/>
          <w:szCs w:val="20"/>
        </w:rPr>
      </w:pPr>
      <w:r w:rsidRPr="00143649">
        <w:rPr>
          <w:rFonts w:asciiTheme="minorHAnsi" w:hAnsiTheme="minorHAnsi" w:cstheme="minorHAnsi"/>
          <w:sz w:val="20"/>
          <w:szCs w:val="20"/>
        </w:rPr>
        <w:t xml:space="preserve">Il est rappelé que </w:t>
      </w:r>
      <w:r w:rsidR="00DC2F0E" w:rsidRPr="00143649">
        <w:rPr>
          <w:rFonts w:asciiTheme="minorHAnsi" w:hAnsiTheme="minorHAnsi" w:cstheme="minorHAnsi"/>
          <w:sz w:val="20"/>
          <w:szCs w:val="20"/>
        </w:rPr>
        <w:t>Isabelle DURSAP</w:t>
      </w:r>
      <w:r w:rsidR="009E1A8C" w:rsidRPr="00143649">
        <w:rPr>
          <w:rFonts w:asciiTheme="minorHAnsi" w:hAnsiTheme="minorHAnsi" w:cstheme="minorHAnsi"/>
          <w:sz w:val="20"/>
          <w:szCs w:val="20"/>
        </w:rPr>
        <w:t xml:space="preserve">, Associé Majoritaire, </w:t>
      </w:r>
      <w:r w:rsidR="00610407" w:rsidRPr="00143649">
        <w:rPr>
          <w:rFonts w:asciiTheme="minorHAnsi" w:hAnsiTheme="minorHAnsi" w:cstheme="minorHAnsi"/>
          <w:sz w:val="20"/>
          <w:szCs w:val="20"/>
        </w:rPr>
        <w:t>exerce la fonction de Professeur des universités</w:t>
      </w:r>
      <w:r w:rsidRPr="00143649">
        <w:rPr>
          <w:rFonts w:asciiTheme="minorHAnsi" w:hAnsiTheme="minorHAnsi" w:cstheme="minorHAnsi"/>
          <w:sz w:val="20"/>
          <w:szCs w:val="20"/>
        </w:rPr>
        <w:t>.</w:t>
      </w:r>
      <w:r w:rsidR="00610407" w:rsidRPr="00143649">
        <w:rPr>
          <w:rFonts w:asciiTheme="minorHAnsi" w:hAnsiTheme="minorHAnsi" w:cstheme="minorHAnsi"/>
          <w:sz w:val="20"/>
          <w:szCs w:val="20"/>
        </w:rPr>
        <w:t xml:space="preserve"> </w:t>
      </w:r>
      <w:r w:rsidR="00371F8C" w:rsidRPr="00143649">
        <w:rPr>
          <w:rFonts w:asciiTheme="minorHAnsi" w:hAnsiTheme="minorHAnsi" w:cstheme="minorHAnsi"/>
          <w:sz w:val="20"/>
          <w:szCs w:val="20"/>
        </w:rPr>
        <w:t xml:space="preserve">De plus, </w:t>
      </w:r>
      <w:r w:rsidR="00DC2F0E" w:rsidRPr="00143649">
        <w:rPr>
          <w:rStyle w:val="cf01"/>
          <w:rFonts w:asciiTheme="minorHAnsi" w:hAnsiTheme="minorHAnsi" w:cstheme="minorHAnsi"/>
          <w:sz w:val="20"/>
          <w:szCs w:val="20"/>
        </w:rPr>
        <w:t>Isabelle DURSAP</w:t>
      </w:r>
      <w:r w:rsidR="00B54BD4" w:rsidRPr="00143649">
        <w:rPr>
          <w:rStyle w:val="cf01"/>
          <w:rFonts w:asciiTheme="minorHAnsi" w:hAnsiTheme="minorHAnsi" w:cstheme="minorHAnsi"/>
          <w:sz w:val="20"/>
          <w:szCs w:val="20"/>
        </w:rPr>
        <w:t xml:space="preserve"> va être titulaire au sein de la Société et/ou d’une Filiale, d’un contrat de travail en CDI à temps partiel à compter du 1</w:t>
      </w:r>
      <w:r w:rsidR="00B54BD4" w:rsidRPr="00143649">
        <w:rPr>
          <w:rStyle w:val="cf01"/>
          <w:rFonts w:asciiTheme="minorHAnsi" w:hAnsiTheme="minorHAnsi" w:cstheme="minorHAnsi"/>
          <w:sz w:val="20"/>
          <w:szCs w:val="20"/>
          <w:vertAlign w:val="superscript"/>
        </w:rPr>
        <w:t>er</w:t>
      </w:r>
      <w:r w:rsidR="00B54BD4" w:rsidRPr="00143649">
        <w:rPr>
          <w:rStyle w:val="cf01"/>
          <w:rFonts w:asciiTheme="minorHAnsi" w:hAnsiTheme="minorHAnsi" w:cstheme="minorHAnsi"/>
          <w:sz w:val="20"/>
          <w:szCs w:val="20"/>
        </w:rPr>
        <w:t xml:space="preserve"> janvier 2025</w:t>
      </w:r>
      <w:r w:rsidR="002D44BC" w:rsidRPr="00143649">
        <w:rPr>
          <w:rStyle w:val="cf01"/>
          <w:rFonts w:asciiTheme="minorHAnsi" w:hAnsiTheme="minorHAnsi" w:cstheme="minorHAnsi"/>
          <w:sz w:val="20"/>
          <w:szCs w:val="20"/>
        </w:rPr>
        <w:t xml:space="preserve"> (sous réserve de l’accord de son administration)</w:t>
      </w:r>
      <w:r w:rsidR="00B54BD4" w:rsidRPr="00143649">
        <w:rPr>
          <w:rStyle w:val="cf01"/>
          <w:rFonts w:asciiTheme="minorHAnsi" w:hAnsiTheme="minorHAnsi" w:cstheme="minorHAnsi"/>
          <w:sz w:val="20"/>
          <w:szCs w:val="20"/>
        </w:rPr>
        <w:t>.</w:t>
      </w:r>
      <w:r w:rsidR="00E34665" w:rsidRPr="00143649">
        <w:rPr>
          <w:rStyle w:val="cf01"/>
          <w:rFonts w:asciiTheme="minorHAnsi" w:hAnsiTheme="minorHAnsi" w:cstheme="minorHAnsi"/>
          <w:sz w:val="20"/>
          <w:szCs w:val="20"/>
        </w:rPr>
        <w:t xml:space="preserve"> Il est expressément autorisé à poursuivre en parallèle ses fonctions de Professeur des universités (cumul d’activités).</w:t>
      </w:r>
      <w:r w:rsidR="00D46FDB" w:rsidRPr="00143649">
        <w:rPr>
          <w:rStyle w:val="cf01"/>
          <w:rFonts w:asciiTheme="minorHAnsi" w:hAnsiTheme="minorHAnsi" w:cstheme="minorHAnsi"/>
          <w:sz w:val="20"/>
          <w:szCs w:val="20"/>
        </w:rPr>
        <w:t xml:space="preserve"> </w:t>
      </w:r>
    </w:p>
    <w:p w14:paraId="00F7C944" w14:textId="77777777" w:rsidR="00504E4E" w:rsidRPr="00143649" w:rsidRDefault="00504E4E" w:rsidP="00B767DC">
      <w:pPr>
        <w:pStyle w:val="pf0"/>
        <w:spacing w:before="0" w:beforeAutospacing="0" w:after="0" w:afterAutospacing="0"/>
        <w:jc w:val="both"/>
        <w:rPr>
          <w:rStyle w:val="cf01"/>
          <w:rFonts w:asciiTheme="minorHAnsi" w:hAnsiTheme="minorHAnsi" w:cstheme="minorHAnsi"/>
          <w:sz w:val="20"/>
          <w:szCs w:val="20"/>
        </w:rPr>
      </w:pPr>
    </w:p>
    <w:p w14:paraId="67B91AEF" w14:textId="43A598AF" w:rsidR="00610407" w:rsidRPr="00143649" w:rsidRDefault="00610407" w:rsidP="00B767DC">
      <w:pPr>
        <w:pStyle w:val="pf0"/>
        <w:spacing w:before="0" w:beforeAutospacing="0" w:after="0" w:afterAutospacing="0"/>
        <w:jc w:val="both"/>
        <w:rPr>
          <w:rFonts w:asciiTheme="minorHAnsi" w:hAnsiTheme="minorHAnsi" w:cstheme="minorHAnsi"/>
          <w:sz w:val="20"/>
          <w:szCs w:val="20"/>
        </w:rPr>
      </w:pPr>
      <w:r w:rsidRPr="00143649">
        <w:rPr>
          <w:rFonts w:asciiTheme="minorHAnsi" w:hAnsiTheme="minorHAnsi" w:cstheme="minorHAnsi"/>
          <w:sz w:val="20"/>
          <w:szCs w:val="20"/>
        </w:rPr>
        <w:t xml:space="preserve">Dans le cas où </w:t>
      </w:r>
      <w:r w:rsidR="00DC2F0E" w:rsidRPr="00143649">
        <w:rPr>
          <w:rFonts w:asciiTheme="minorHAnsi" w:hAnsiTheme="minorHAnsi" w:cstheme="minorHAnsi"/>
          <w:sz w:val="20"/>
          <w:szCs w:val="20"/>
        </w:rPr>
        <w:t>Isabelle DURSAP</w:t>
      </w:r>
      <w:r w:rsidRPr="00143649">
        <w:rPr>
          <w:rFonts w:asciiTheme="minorHAnsi" w:hAnsiTheme="minorHAnsi" w:cstheme="minorHAnsi"/>
          <w:sz w:val="20"/>
          <w:szCs w:val="20"/>
        </w:rPr>
        <w:t xml:space="preserve"> serait employé à temps plein par la Société et/ou de ses Filiales, il s’engage à respecter les mêmes engagements d’exclusivité et d’implication décrits </w:t>
      </w:r>
      <w:r w:rsidR="00ED5868" w:rsidRPr="00143649">
        <w:rPr>
          <w:rFonts w:asciiTheme="minorHAnsi" w:hAnsiTheme="minorHAnsi" w:cstheme="minorHAnsi"/>
          <w:sz w:val="20"/>
          <w:szCs w:val="20"/>
        </w:rPr>
        <w:t>au présent article.</w:t>
      </w:r>
    </w:p>
    <w:p w14:paraId="58A43420" w14:textId="77777777" w:rsidR="00610407" w:rsidRPr="00143649" w:rsidRDefault="00610407" w:rsidP="00B767DC">
      <w:pPr>
        <w:rPr>
          <w:rFonts w:asciiTheme="minorHAnsi" w:hAnsiTheme="minorHAnsi" w:cstheme="minorHAnsi"/>
          <w:sz w:val="20"/>
          <w:szCs w:val="20"/>
        </w:rPr>
      </w:pPr>
    </w:p>
    <w:p w14:paraId="1754C15B" w14:textId="11A97B10" w:rsidR="00504E4E" w:rsidRPr="00143649" w:rsidRDefault="00504E4E" w:rsidP="00B767DC">
      <w:pPr>
        <w:rPr>
          <w:rFonts w:asciiTheme="minorHAnsi" w:hAnsiTheme="minorHAnsi" w:cstheme="minorHAnsi"/>
          <w:sz w:val="20"/>
          <w:szCs w:val="20"/>
        </w:rPr>
      </w:pPr>
      <w:r w:rsidRPr="00143649">
        <w:rPr>
          <w:rFonts w:asciiTheme="minorHAnsi" w:hAnsiTheme="minorHAnsi" w:cstheme="minorHAnsi"/>
          <w:sz w:val="20"/>
          <w:szCs w:val="20"/>
        </w:rPr>
        <w:br w:type="page"/>
      </w:r>
    </w:p>
    <w:p w14:paraId="366BF16B" w14:textId="118D4F87" w:rsidR="008C09BF" w:rsidRPr="00143649" w:rsidRDefault="006A1C59"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smallCaps/>
          <w:sz w:val="20"/>
          <w:szCs w:val="20"/>
        </w:rPr>
        <w:lastRenderedPageBreak/>
        <w:t>18</w:t>
      </w:r>
      <w:r w:rsidR="008C09BF" w:rsidRPr="00143649">
        <w:rPr>
          <w:rFonts w:asciiTheme="minorHAnsi" w:hAnsiTheme="minorHAnsi" w:cstheme="minorHAnsi"/>
          <w:b/>
          <w:smallCaps/>
          <w:sz w:val="20"/>
          <w:szCs w:val="20"/>
        </w:rPr>
        <w:t>.</w:t>
      </w:r>
      <w:r w:rsidR="008C09BF" w:rsidRPr="00143649">
        <w:rPr>
          <w:rFonts w:asciiTheme="minorHAnsi" w:hAnsiTheme="minorHAnsi" w:cstheme="minorHAnsi"/>
          <w:b/>
          <w:smallCaps/>
          <w:sz w:val="20"/>
          <w:szCs w:val="20"/>
        </w:rPr>
        <w:tab/>
      </w:r>
      <w:r w:rsidR="008C09BF" w:rsidRPr="00143649">
        <w:rPr>
          <w:rFonts w:asciiTheme="minorHAnsi" w:hAnsiTheme="minorHAnsi" w:cstheme="minorHAnsi"/>
          <w:b/>
          <w:smallCaps/>
          <w:sz w:val="20"/>
          <w:szCs w:val="20"/>
          <w:u w:val="single"/>
        </w:rPr>
        <w:t xml:space="preserve">LOYAUTE ET </w:t>
      </w:r>
      <w:r w:rsidR="008C09BF" w:rsidRPr="00143649">
        <w:rPr>
          <w:rFonts w:asciiTheme="minorHAnsi" w:hAnsiTheme="minorHAnsi" w:cstheme="minorHAnsi"/>
          <w:b/>
          <w:caps/>
          <w:sz w:val="20"/>
          <w:szCs w:val="20"/>
          <w:u w:val="single"/>
        </w:rPr>
        <w:t>Non concurrence</w:t>
      </w:r>
    </w:p>
    <w:p w14:paraId="40B8C721" w14:textId="77777777" w:rsidR="00E125FB" w:rsidRPr="00143649" w:rsidRDefault="00E125FB" w:rsidP="00B767DC">
      <w:pPr>
        <w:tabs>
          <w:tab w:val="left" w:pos="0"/>
        </w:tabs>
        <w:suppressAutoHyphens/>
        <w:autoSpaceDE w:val="0"/>
        <w:autoSpaceDN w:val="0"/>
        <w:adjustRightInd w:val="0"/>
        <w:jc w:val="both"/>
        <w:rPr>
          <w:rFonts w:asciiTheme="minorHAnsi" w:hAnsiTheme="minorHAnsi" w:cstheme="minorHAnsi"/>
          <w:b/>
          <w:sz w:val="20"/>
          <w:szCs w:val="20"/>
          <w:u w:val="single"/>
        </w:rPr>
      </w:pPr>
    </w:p>
    <w:p w14:paraId="79E7DEE3" w14:textId="761AD0A9" w:rsidR="008C09BF" w:rsidRPr="00143649" w:rsidRDefault="006A1C59" w:rsidP="00B767DC">
      <w:pPr>
        <w:tabs>
          <w:tab w:val="left" w:pos="0"/>
        </w:tabs>
        <w:suppressAutoHyphens/>
        <w:autoSpaceDE w:val="0"/>
        <w:autoSpaceDN w:val="0"/>
        <w:adjustRightInd w:val="0"/>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18</w:t>
      </w:r>
      <w:r w:rsidR="008C09BF" w:rsidRPr="00143649">
        <w:rPr>
          <w:rFonts w:asciiTheme="minorHAnsi" w:hAnsiTheme="minorHAnsi" w:cstheme="minorHAnsi"/>
          <w:b/>
          <w:sz w:val="20"/>
          <w:szCs w:val="20"/>
        </w:rPr>
        <w:t>.1.</w:t>
      </w:r>
      <w:r w:rsidR="008C09BF" w:rsidRPr="00143649">
        <w:rPr>
          <w:rFonts w:asciiTheme="minorHAnsi" w:hAnsiTheme="minorHAnsi" w:cstheme="minorHAnsi"/>
          <w:b/>
          <w:sz w:val="20"/>
          <w:szCs w:val="20"/>
        </w:rPr>
        <w:tab/>
      </w:r>
      <w:r w:rsidR="00AF2B61" w:rsidRPr="00143649">
        <w:rPr>
          <w:rFonts w:asciiTheme="minorHAnsi" w:hAnsiTheme="minorHAnsi" w:cstheme="minorHAnsi"/>
          <w:b/>
          <w:sz w:val="20"/>
          <w:szCs w:val="20"/>
          <w:u w:val="single"/>
        </w:rPr>
        <w:t>Principe généra</w:t>
      </w:r>
      <w:r w:rsidR="00BA6A9C" w:rsidRPr="00143649">
        <w:rPr>
          <w:rFonts w:asciiTheme="minorHAnsi" w:hAnsiTheme="minorHAnsi" w:cstheme="minorHAnsi"/>
          <w:b/>
          <w:sz w:val="20"/>
          <w:szCs w:val="20"/>
          <w:u w:val="single"/>
        </w:rPr>
        <w:t>l de loyauté</w:t>
      </w:r>
      <w:r w:rsidR="008C09BF" w:rsidRPr="00143649">
        <w:rPr>
          <w:rFonts w:asciiTheme="minorHAnsi" w:hAnsiTheme="minorHAnsi" w:cstheme="minorHAnsi"/>
          <w:b/>
          <w:sz w:val="20"/>
          <w:szCs w:val="20"/>
          <w:u w:val="single"/>
        </w:rPr>
        <w:t xml:space="preserve"> </w:t>
      </w:r>
    </w:p>
    <w:p w14:paraId="420F7F08" w14:textId="77777777" w:rsidR="004C2243" w:rsidRPr="00143649" w:rsidRDefault="004C2243" w:rsidP="00B767DC">
      <w:pPr>
        <w:suppressAutoHyphens/>
        <w:autoSpaceDE w:val="0"/>
        <w:autoSpaceDN w:val="0"/>
        <w:adjustRightInd w:val="0"/>
        <w:jc w:val="both"/>
        <w:rPr>
          <w:rFonts w:asciiTheme="minorHAnsi" w:hAnsiTheme="minorHAnsi" w:cstheme="minorHAnsi"/>
          <w:b/>
          <w:sz w:val="20"/>
          <w:szCs w:val="20"/>
        </w:rPr>
      </w:pPr>
    </w:p>
    <w:p w14:paraId="67892ADF" w14:textId="6FC52433"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Chacun des Associés, chacun pour ce qui le concerne tant qu’il sera Associé de la Société, s’engage vis-à-vis des Associés et de la Société à se comporter de manière loyale vis-à-vis de la Société</w:t>
      </w:r>
      <w:r w:rsidR="00997FFA" w:rsidRPr="00143649">
        <w:rPr>
          <w:rFonts w:asciiTheme="minorHAnsi" w:hAnsiTheme="minorHAnsi" w:cstheme="minorHAnsi"/>
          <w:sz w:val="20"/>
          <w:szCs w:val="20"/>
        </w:rPr>
        <w:t>.</w:t>
      </w:r>
    </w:p>
    <w:p w14:paraId="44D5194A" w14:textId="77777777"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p>
    <w:p w14:paraId="72728757" w14:textId="58F7E99E" w:rsidR="004C2243" w:rsidRPr="00143649" w:rsidRDefault="004C2243" w:rsidP="00B767DC">
      <w:pPr>
        <w:tabs>
          <w:tab w:val="left" w:pos="0"/>
        </w:tabs>
        <w:suppressAutoHyphens/>
        <w:autoSpaceDE w:val="0"/>
        <w:autoSpaceDN w:val="0"/>
        <w:adjustRightInd w:val="0"/>
        <w:ind w:hanging="709"/>
        <w:jc w:val="both"/>
        <w:rPr>
          <w:rFonts w:asciiTheme="minorHAnsi" w:hAnsiTheme="minorHAnsi" w:cstheme="minorHAnsi"/>
          <w:b/>
          <w:bCs/>
          <w:smallCaps/>
          <w:sz w:val="20"/>
          <w:szCs w:val="20"/>
          <w:u w:val="single"/>
        </w:rPr>
      </w:pPr>
      <w:r w:rsidRPr="00143649">
        <w:rPr>
          <w:rFonts w:asciiTheme="minorHAnsi" w:hAnsiTheme="minorHAnsi" w:cstheme="minorHAnsi"/>
          <w:b/>
          <w:bCs/>
          <w:smallCaps/>
          <w:sz w:val="20"/>
          <w:szCs w:val="20"/>
        </w:rPr>
        <w:t>18.2.</w:t>
      </w:r>
      <w:r w:rsidRPr="00143649">
        <w:rPr>
          <w:rFonts w:asciiTheme="minorHAnsi" w:hAnsiTheme="minorHAnsi" w:cstheme="minorHAnsi"/>
          <w:b/>
          <w:bCs/>
          <w:smallCaps/>
          <w:sz w:val="20"/>
          <w:szCs w:val="20"/>
        </w:rPr>
        <w:tab/>
      </w:r>
      <w:r w:rsidR="00581545" w:rsidRPr="00143649">
        <w:rPr>
          <w:rFonts w:asciiTheme="minorHAnsi" w:hAnsiTheme="minorHAnsi" w:cstheme="minorHAnsi"/>
          <w:b/>
          <w:sz w:val="20"/>
          <w:szCs w:val="20"/>
          <w:u w:val="single"/>
        </w:rPr>
        <w:t xml:space="preserve">Interdiction faite </w:t>
      </w:r>
      <w:r w:rsidR="00EC7A91" w:rsidRPr="00143649">
        <w:rPr>
          <w:rFonts w:asciiTheme="minorHAnsi" w:hAnsiTheme="minorHAnsi" w:cstheme="minorHAnsi"/>
          <w:b/>
          <w:sz w:val="20"/>
          <w:szCs w:val="20"/>
          <w:u w:val="single"/>
        </w:rPr>
        <w:t>aux Associés Majoritaires</w:t>
      </w:r>
      <w:r w:rsidR="00581545" w:rsidRPr="00143649">
        <w:rPr>
          <w:rFonts w:asciiTheme="minorHAnsi" w:hAnsiTheme="minorHAnsi" w:cstheme="minorHAnsi"/>
          <w:b/>
          <w:sz w:val="20"/>
          <w:szCs w:val="20"/>
          <w:u w:val="single"/>
        </w:rPr>
        <w:t xml:space="preserve"> </w:t>
      </w:r>
      <w:r w:rsidR="00F67AF7" w:rsidRPr="00143649">
        <w:rPr>
          <w:rFonts w:asciiTheme="minorHAnsi" w:hAnsiTheme="minorHAnsi" w:cstheme="minorHAnsi"/>
          <w:b/>
          <w:sz w:val="20"/>
          <w:szCs w:val="20"/>
          <w:u w:val="single"/>
        </w:rPr>
        <w:t>et</w:t>
      </w:r>
      <w:r w:rsidR="00F076F6" w:rsidRPr="00143649">
        <w:rPr>
          <w:rFonts w:asciiTheme="minorHAnsi" w:hAnsiTheme="minorHAnsi" w:cstheme="minorHAnsi"/>
          <w:b/>
          <w:sz w:val="20"/>
          <w:szCs w:val="20"/>
          <w:u w:val="single"/>
        </w:rPr>
        <w:t xml:space="preserve"> MAN CO</w:t>
      </w:r>
      <w:r w:rsidR="00F67AF7" w:rsidRPr="00143649">
        <w:rPr>
          <w:rFonts w:asciiTheme="minorHAnsi" w:hAnsiTheme="minorHAnsi" w:cstheme="minorHAnsi"/>
          <w:b/>
          <w:sz w:val="20"/>
          <w:szCs w:val="20"/>
          <w:u w:val="single"/>
        </w:rPr>
        <w:t xml:space="preserve"> </w:t>
      </w:r>
      <w:r w:rsidR="00581545" w:rsidRPr="00143649">
        <w:rPr>
          <w:rFonts w:asciiTheme="minorHAnsi" w:hAnsiTheme="minorHAnsi" w:cstheme="minorHAnsi"/>
          <w:b/>
          <w:sz w:val="20"/>
          <w:szCs w:val="20"/>
          <w:u w:val="single"/>
        </w:rPr>
        <w:t xml:space="preserve">de prendre une </w:t>
      </w:r>
      <w:r w:rsidRPr="00143649">
        <w:rPr>
          <w:rFonts w:asciiTheme="minorHAnsi" w:hAnsiTheme="minorHAnsi" w:cstheme="minorHAnsi"/>
          <w:b/>
          <w:sz w:val="20"/>
          <w:szCs w:val="20"/>
          <w:u w:val="single"/>
        </w:rPr>
        <w:t>participation dans des entités tierces exerçant une Activité Concurrente</w:t>
      </w:r>
    </w:p>
    <w:p w14:paraId="2EBF1C4D" w14:textId="77777777" w:rsidR="004C2243" w:rsidRPr="00143649" w:rsidRDefault="004C2243" w:rsidP="00B767DC">
      <w:pPr>
        <w:tabs>
          <w:tab w:val="left" w:pos="0"/>
        </w:tabs>
        <w:suppressAutoHyphens/>
        <w:autoSpaceDE w:val="0"/>
        <w:autoSpaceDN w:val="0"/>
        <w:adjustRightInd w:val="0"/>
        <w:ind w:hanging="709"/>
        <w:jc w:val="both"/>
        <w:rPr>
          <w:rFonts w:asciiTheme="minorHAnsi" w:hAnsiTheme="minorHAnsi" w:cstheme="minorHAnsi"/>
          <w:b/>
          <w:bCs/>
          <w:sz w:val="20"/>
          <w:szCs w:val="20"/>
          <w:u w:val="single"/>
        </w:rPr>
      </w:pPr>
    </w:p>
    <w:p w14:paraId="5DB78512" w14:textId="125FE683" w:rsidR="00BA6A9C" w:rsidRPr="00143649" w:rsidRDefault="0041066A"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Chacun des Associés Majoritaires</w:t>
      </w:r>
      <w:r w:rsidR="00F67AF7" w:rsidRPr="00143649">
        <w:rPr>
          <w:rFonts w:asciiTheme="minorHAnsi" w:hAnsiTheme="minorHAnsi" w:cstheme="minorHAnsi"/>
          <w:sz w:val="20"/>
          <w:szCs w:val="20"/>
        </w:rPr>
        <w:t xml:space="preserve"> et </w:t>
      </w:r>
      <w:r w:rsidR="00F076F6" w:rsidRPr="00143649">
        <w:rPr>
          <w:rFonts w:asciiTheme="minorHAnsi" w:hAnsiTheme="minorHAnsi" w:cstheme="minorHAnsi"/>
          <w:sz w:val="20"/>
          <w:szCs w:val="20"/>
        </w:rPr>
        <w:t>MAN CO</w:t>
      </w:r>
      <w:r w:rsidR="004C2243" w:rsidRPr="00143649">
        <w:rPr>
          <w:rFonts w:asciiTheme="minorHAnsi" w:hAnsiTheme="minorHAnsi" w:cstheme="minorHAnsi"/>
          <w:sz w:val="20"/>
          <w:szCs w:val="20"/>
        </w:rPr>
        <w:t xml:space="preserve">, tant qu’il sera Associé de la Société </w:t>
      </w:r>
      <w:r w:rsidR="003B25FB" w:rsidRPr="00143649">
        <w:rPr>
          <w:rFonts w:asciiTheme="minorHAnsi" w:hAnsiTheme="minorHAnsi" w:cstheme="minorHAnsi"/>
          <w:sz w:val="20"/>
          <w:szCs w:val="20"/>
        </w:rPr>
        <w:t xml:space="preserve">et </w:t>
      </w:r>
      <w:r w:rsidR="004C2243" w:rsidRPr="00143649">
        <w:rPr>
          <w:rFonts w:asciiTheme="minorHAnsi" w:hAnsiTheme="minorHAnsi" w:cstheme="minorHAnsi"/>
          <w:sz w:val="20"/>
          <w:szCs w:val="20"/>
        </w:rPr>
        <w:t>jusqu’à</w:t>
      </w:r>
      <w:r w:rsidR="004C03EF" w:rsidRPr="00143649">
        <w:rPr>
          <w:rFonts w:asciiTheme="minorHAnsi" w:hAnsiTheme="minorHAnsi" w:cstheme="minorHAnsi"/>
          <w:sz w:val="20"/>
          <w:szCs w:val="20"/>
        </w:rPr>
        <w:t xml:space="preserve"> </w:t>
      </w:r>
      <w:r w:rsidR="004C03EF" w:rsidRPr="00143649">
        <w:rPr>
          <w:rFonts w:asciiTheme="minorHAnsi" w:hAnsiTheme="minorHAnsi" w:cstheme="minorHAnsi"/>
          <w:b/>
          <w:bCs/>
          <w:sz w:val="20"/>
          <w:szCs w:val="20"/>
          <w:u w:val="single"/>
        </w:rPr>
        <w:t>douze (12) mois</w:t>
      </w:r>
      <w:r w:rsidR="004C03EF" w:rsidRPr="00143649">
        <w:rPr>
          <w:rFonts w:asciiTheme="minorHAnsi" w:hAnsiTheme="minorHAnsi" w:cstheme="minorHAnsi"/>
          <w:sz w:val="20"/>
          <w:szCs w:val="20"/>
        </w:rPr>
        <w:t xml:space="preserve"> </w:t>
      </w:r>
      <w:r w:rsidR="004C2243" w:rsidRPr="00143649">
        <w:rPr>
          <w:rFonts w:asciiTheme="minorHAnsi" w:hAnsiTheme="minorHAnsi" w:cstheme="minorHAnsi"/>
          <w:sz w:val="20"/>
          <w:szCs w:val="20"/>
        </w:rPr>
        <w:t xml:space="preserve">à compter de la date </w:t>
      </w:r>
      <w:r w:rsidR="00997FFA" w:rsidRPr="00143649">
        <w:rPr>
          <w:rFonts w:asciiTheme="minorHAnsi" w:hAnsiTheme="minorHAnsi" w:cstheme="minorHAnsi"/>
          <w:sz w:val="20"/>
          <w:szCs w:val="20"/>
        </w:rPr>
        <w:t>de Transfert de ses derniers Titres</w:t>
      </w:r>
      <w:r w:rsidR="004C03EF" w:rsidRPr="00143649">
        <w:rPr>
          <w:rFonts w:asciiTheme="minorHAnsi" w:hAnsiTheme="minorHAnsi" w:cstheme="minorHAnsi"/>
          <w:sz w:val="20"/>
          <w:szCs w:val="20"/>
        </w:rPr>
        <w:t>,</w:t>
      </w:r>
      <w:r w:rsidR="00997FFA" w:rsidRPr="00143649">
        <w:rPr>
          <w:rFonts w:asciiTheme="minorHAnsi" w:hAnsiTheme="minorHAnsi" w:cstheme="minorHAnsi"/>
          <w:sz w:val="20"/>
          <w:szCs w:val="20"/>
        </w:rPr>
        <w:t xml:space="preserve"> </w:t>
      </w:r>
    </w:p>
    <w:p w14:paraId="0E38C83D" w14:textId="77777777" w:rsidR="00BA6A9C" w:rsidRPr="00143649" w:rsidRDefault="00BA6A9C" w:rsidP="00B767DC">
      <w:pPr>
        <w:suppressAutoHyphens/>
        <w:autoSpaceDE w:val="0"/>
        <w:autoSpaceDN w:val="0"/>
        <w:adjustRightInd w:val="0"/>
        <w:jc w:val="both"/>
        <w:rPr>
          <w:rFonts w:asciiTheme="minorHAnsi" w:hAnsiTheme="minorHAnsi" w:cstheme="minorHAnsi"/>
          <w:sz w:val="20"/>
          <w:szCs w:val="20"/>
        </w:rPr>
      </w:pPr>
    </w:p>
    <w:p w14:paraId="74AD8E03" w14:textId="4D2CA102" w:rsidR="004C2243" w:rsidRPr="00143649" w:rsidRDefault="00BA6A9C"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s’engage </w:t>
      </w:r>
      <w:r w:rsidR="004C2243" w:rsidRPr="00143649">
        <w:rPr>
          <w:rFonts w:asciiTheme="minorHAnsi" w:hAnsiTheme="minorHAnsi" w:cstheme="minorHAnsi"/>
          <w:sz w:val="20"/>
          <w:szCs w:val="20"/>
        </w:rPr>
        <w:t>à ne pas détenir, ni à prendre de participations – directement ou indirectement – dans des sociétés ayant une Activité Concurrente (</w:t>
      </w:r>
      <w:r w:rsidR="004C2243" w:rsidRPr="00143649">
        <w:rPr>
          <w:rFonts w:asciiTheme="minorHAnsi" w:hAnsiTheme="minorHAnsi" w:cstheme="minorHAnsi"/>
          <w:i/>
          <w:iCs/>
          <w:sz w:val="20"/>
          <w:szCs w:val="20"/>
        </w:rPr>
        <w:t xml:space="preserve">que ce soit par acquisition ou échange, ou par souscription </w:t>
      </w:r>
      <w:r w:rsidR="004C2243" w:rsidRPr="00143649">
        <w:rPr>
          <w:rFonts w:asciiTheme="minorHAnsi" w:hAnsiTheme="minorHAnsi" w:cstheme="minorHAnsi"/>
          <w:sz w:val="20"/>
          <w:szCs w:val="20"/>
        </w:rPr>
        <w:t>de</w:t>
      </w:r>
      <w:r w:rsidR="004C2243" w:rsidRPr="00143649">
        <w:rPr>
          <w:rFonts w:asciiTheme="minorHAnsi" w:hAnsiTheme="minorHAnsi" w:cstheme="minorHAnsi"/>
          <w:i/>
          <w:iCs/>
          <w:sz w:val="20"/>
          <w:szCs w:val="20"/>
        </w:rPr>
        <w:t xml:space="preserve"> droits sociaux de quelque nature que ce soit et à la suite de quelque apport que ce soit</w:t>
      </w:r>
      <w:r w:rsidR="004C2243" w:rsidRPr="00143649">
        <w:rPr>
          <w:rFonts w:asciiTheme="minorHAnsi" w:hAnsiTheme="minorHAnsi" w:cstheme="minorHAnsi"/>
          <w:sz w:val="20"/>
          <w:szCs w:val="20"/>
        </w:rPr>
        <w:t>)</w:t>
      </w:r>
      <w:r w:rsidR="00581545" w:rsidRPr="00143649">
        <w:rPr>
          <w:rFonts w:asciiTheme="minorHAnsi" w:hAnsiTheme="minorHAnsi" w:cstheme="minorHAnsi"/>
          <w:sz w:val="20"/>
          <w:szCs w:val="20"/>
        </w:rPr>
        <w:t xml:space="preserve"> </w:t>
      </w:r>
      <w:r w:rsidR="004C2243" w:rsidRPr="00143649">
        <w:rPr>
          <w:rFonts w:asciiTheme="minorHAnsi" w:hAnsiTheme="minorHAnsi" w:cstheme="minorHAnsi"/>
          <w:sz w:val="20"/>
          <w:szCs w:val="20"/>
        </w:rPr>
        <w:t>ou de participations au sein de société cotée inférieures à un pour cent (1%) de son capital ou les souscriptions de parts de tout OPCVM et s’inscrivant dans le cadre de leur gestion patrimoniale purement personnelle.</w:t>
      </w:r>
    </w:p>
    <w:p w14:paraId="2F39C58A" w14:textId="77777777"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p>
    <w:p w14:paraId="565C0A6F" w14:textId="75830BB5" w:rsidR="004C2243" w:rsidRPr="00143649" w:rsidRDefault="004C2243"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Compte tenu de la dimension internationale de l’activité la Société, les engagements souscrits au présent Article concerneront la France et autres pays de l’Union Européenne, la Grande Bretagne, la Suisse</w:t>
      </w:r>
      <w:r w:rsidR="00D07A35" w:rsidRPr="00143649">
        <w:rPr>
          <w:rFonts w:asciiTheme="minorHAnsi" w:hAnsiTheme="minorHAnsi" w:cstheme="minorHAnsi"/>
          <w:sz w:val="20"/>
          <w:szCs w:val="20"/>
        </w:rPr>
        <w:t>.</w:t>
      </w:r>
      <w:r w:rsidRPr="00143649">
        <w:rPr>
          <w:rFonts w:asciiTheme="minorHAnsi" w:hAnsiTheme="minorHAnsi" w:cstheme="minorHAnsi"/>
          <w:sz w:val="20"/>
          <w:szCs w:val="20"/>
        </w:rPr>
        <w:t xml:space="preserve"> </w:t>
      </w:r>
    </w:p>
    <w:p w14:paraId="7426E904" w14:textId="77777777" w:rsidR="00997FFA" w:rsidRPr="00143649" w:rsidRDefault="00997FFA" w:rsidP="00B767DC">
      <w:pPr>
        <w:tabs>
          <w:tab w:val="left" w:pos="0"/>
        </w:tabs>
        <w:suppressAutoHyphens/>
        <w:autoSpaceDE w:val="0"/>
        <w:autoSpaceDN w:val="0"/>
        <w:adjustRightInd w:val="0"/>
        <w:jc w:val="both"/>
        <w:rPr>
          <w:rFonts w:asciiTheme="minorHAnsi" w:hAnsiTheme="minorHAnsi" w:cstheme="minorHAnsi"/>
          <w:sz w:val="20"/>
          <w:szCs w:val="20"/>
        </w:rPr>
      </w:pPr>
    </w:p>
    <w:p w14:paraId="0FFEBE98" w14:textId="022E1421" w:rsidR="004C2243" w:rsidRPr="00143649" w:rsidRDefault="004C2243" w:rsidP="00B767DC">
      <w:pPr>
        <w:tabs>
          <w:tab w:val="left" w:pos="0"/>
        </w:tabs>
        <w:suppressAutoHyphens/>
        <w:autoSpaceDE w:val="0"/>
        <w:autoSpaceDN w:val="0"/>
        <w:adjustRightInd w:val="0"/>
        <w:ind w:hanging="709"/>
        <w:jc w:val="both"/>
        <w:rPr>
          <w:rFonts w:asciiTheme="minorHAnsi" w:hAnsiTheme="minorHAnsi" w:cstheme="minorHAnsi"/>
          <w:b/>
          <w:bCs/>
          <w:smallCaps/>
          <w:sz w:val="20"/>
          <w:szCs w:val="20"/>
          <w:u w:val="single"/>
        </w:rPr>
      </w:pPr>
      <w:bookmarkStart w:id="42" w:name="_Ref137137914"/>
      <w:r w:rsidRPr="00143649">
        <w:rPr>
          <w:rFonts w:asciiTheme="minorHAnsi" w:hAnsiTheme="minorHAnsi" w:cstheme="minorHAnsi"/>
          <w:b/>
          <w:bCs/>
          <w:smallCaps/>
          <w:sz w:val="20"/>
          <w:szCs w:val="20"/>
        </w:rPr>
        <w:t>18.</w:t>
      </w:r>
      <w:r w:rsidR="00B91BA9" w:rsidRPr="00143649">
        <w:rPr>
          <w:rFonts w:asciiTheme="minorHAnsi" w:hAnsiTheme="minorHAnsi" w:cstheme="minorHAnsi"/>
          <w:b/>
          <w:bCs/>
          <w:smallCaps/>
          <w:sz w:val="20"/>
          <w:szCs w:val="20"/>
        </w:rPr>
        <w:t>3</w:t>
      </w:r>
      <w:r w:rsidRPr="00143649">
        <w:rPr>
          <w:rFonts w:asciiTheme="minorHAnsi" w:hAnsiTheme="minorHAnsi" w:cstheme="minorHAnsi"/>
          <w:b/>
          <w:bCs/>
          <w:smallCaps/>
          <w:sz w:val="20"/>
          <w:szCs w:val="20"/>
        </w:rPr>
        <w:t>.</w:t>
      </w:r>
      <w:r w:rsidRPr="00143649">
        <w:rPr>
          <w:rFonts w:asciiTheme="minorHAnsi" w:hAnsiTheme="minorHAnsi" w:cstheme="minorHAnsi"/>
          <w:b/>
          <w:bCs/>
          <w:smallCaps/>
          <w:sz w:val="20"/>
          <w:szCs w:val="20"/>
        </w:rPr>
        <w:tab/>
      </w:r>
      <w:r w:rsidR="00581545" w:rsidRPr="00143649">
        <w:rPr>
          <w:rFonts w:asciiTheme="minorHAnsi" w:hAnsiTheme="minorHAnsi" w:cstheme="minorHAnsi"/>
          <w:b/>
          <w:sz w:val="20"/>
          <w:szCs w:val="20"/>
          <w:u w:val="single"/>
        </w:rPr>
        <w:t xml:space="preserve">Interdiction faite </w:t>
      </w:r>
      <w:r w:rsidR="00EC7A91" w:rsidRPr="00143649">
        <w:rPr>
          <w:rFonts w:asciiTheme="minorHAnsi" w:hAnsiTheme="minorHAnsi" w:cstheme="minorHAnsi"/>
          <w:b/>
          <w:sz w:val="20"/>
          <w:szCs w:val="20"/>
          <w:u w:val="single"/>
        </w:rPr>
        <w:t>aux Associés Majoritaires</w:t>
      </w:r>
      <w:r w:rsidR="00581545" w:rsidRPr="00143649">
        <w:rPr>
          <w:rFonts w:asciiTheme="minorHAnsi" w:hAnsiTheme="minorHAnsi" w:cstheme="minorHAnsi"/>
          <w:b/>
          <w:sz w:val="20"/>
          <w:szCs w:val="20"/>
          <w:u w:val="single"/>
        </w:rPr>
        <w:t xml:space="preserve"> d’exercer </w:t>
      </w:r>
      <w:r w:rsidRPr="00143649">
        <w:rPr>
          <w:rFonts w:asciiTheme="minorHAnsi" w:hAnsiTheme="minorHAnsi" w:cstheme="minorHAnsi"/>
          <w:b/>
          <w:sz w:val="20"/>
          <w:szCs w:val="20"/>
          <w:u w:val="single"/>
        </w:rPr>
        <w:t>une Activité Concurrente</w:t>
      </w:r>
      <w:bookmarkEnd w:id="42"/>
    </w:p>
    <w:p w14:paraId="3AE27921" w14:textId="77777777" w:rsidR="004C2243" w:rsidRPr="00143649" w:rsidRDefault="004C2243" w:rsidP="00B767DC">
      <w:pPr>
        <w:tabs>
          <w:tab w:val="left" w:pos="0"/>
        </w:tabs>
        <w:suppressAutoHyphens/>
        <w:autoSpaceDE w:val="0"/>
        <w:autoSpaceDN w:val="0"/>
        <w:adjustRightInd w:val="0"/>
        <w:jc w:val="both"/>
        <w:rPr>
          <w:rFonts w:asciiTheme="minorHAnsi" w:hAnsiTheme="minorHAnsi" w:cstheme="minorHAnsi"/>
          <w:sz w:val="20"/>
          <w:szCs w:val="20"/>
        </w:rPr>
      </w:pPr>
    </w:p>
    <w:p w14:paraId="1D4DAB66" w14:textId="34F7776A" w:rsidR="004C2243" w:rsidRPr="00143649" w:rsidRDefault="004C03EF" w:rsidP="00B767DC">
      <w:pPr>
        <w:tabs>
          <w:tab w:val="left" w:pos="0"/>
        </w:tabs>
        <w:suppressAutoHyphens/>
        <w:autoSpaceDE w:val="0"/>
        <w:autoSpaceDN w:val="0"/>
        <w:adjustRightInd w:val="0"/>
        <w:ind w:hanging="709"/>
        <w:jc w:val="both"/>
        <w:rPr>
          <w:rFonts w:asciiTheme="minorHAnsi" w:hAnsiTheme="minorHAnsi" w:cstheme="minorHAnsi"/>
          <w:sz w:val="20"/>
          <w:szCs w:val="20"/>
          <w:u w:val="single"/>
        </w:rPr>
      </w:pPr>
      <w:r w:rsidRPr="00143649">
        <w:rPr>
          <w:rFonts w:asciiTheme="minorHAnsi" w:hAnsiTheme="minorHAnsi" w:cstheme="minorHAnsi"/>
          <w:sz w:val="20"/>
          <w:szCs w:val="20"/>
        </w:rPr>
        <w:t>18.</w:t>
      </w:r>
      <w:r w:rsidR="00B91BA9" w:rsidRPr="00143649">
        <w:rPr>
          <w:rFonts w:asciiTheme="minorHAnsi" w:hAnsiTheme="minorHAnsi" w:cstheme="minorHAnsi"/>
          <w:sz w:val="20"/>
          <w:szCs w:val="20"/>
        </w:rPr>
        <w:t>3</w:t>
      </w:r>
      <w:r w:rsidRPr="00143649">
        <w:rPr>
          <w:rFonts w:asciiTheme="minorHAnsi" w:hAnsiTheme="minorHAnsi" w:cstheme="minorHAnsi"/>
          <w:sz w:val="20"/>
          <w:szCs w:val="20"/>
        </w:rPr>
        <w:t>.1.</w:t>
      </w:r>
      <w:r w:rsidRPr="00143649">
        <w:rPr>
          <w:rFonts w:asciiTheme="minorHAnsi" w:hAnsiTheme="minorHAnsi" w:cstheme="minorHAnsi"/>
          <w:sz w:val="20"/>
          <w:szCs w:val="20"/>
        </w:rPr>
        <w:tab/>
      </w:r>
      <w:r w:rsidR="004C2243" w:rsidRPr="00143649">
        <w:rPr>
          <w:rFonts w:asciiTheme="minorHAnsi" w:hAnsiTheme="minorHAnsi" w:cstheme="minorHAnsi"/>
          <w:sz w:val="20"/>
          <w:szCs w:val="20"/>
          <w:u w:val="single"/>
        </w:rPr>
        <w:t>Principe</w:t>
      </w:r>
    </w:p>
    <w:p w14:paraId="47B53BAD" w14:textId="77777777" w:rsidR="004C2243" w:rsidRPr="00143649" w:rsidRDefault="004C2243" w:rsidP="00B767DC">
      <w:pPr>
        <w:tabs>
          <w:tab w:val="left" w:pos="0"/>
        </w:tabs>
        <w:suppressAutoHyphens/>
        <w:autoSpaceDE w:val="0"/>
        <w:autoSpaceDN w:val="0"/>
        <w:adjustRightInd w:val="0"/>
        <w:jc w:val="both"/>
        <w:rPr>
          <w:rFonts w:asciiTheme="minorHAnsi" w:hAnsiTheme="minorHAnsi" w:cstheme="minorHAnsi"/>
          <w:sz w:val="20"/>
          <w:szCs w:val="20"/>
        </w:rPr>
      </w:pPr>
    </w:p>
    <w:p w14:paraId="0EBF2A9A" w14:textId="4F590FED" w:rsidR="004C2243" w:rsidRPr="00143649" w:rsidRDefault="0041066A"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Chacun des Associés Majoritaires </w:t>
      </w:r>
      <w:r w:rsidR="004C2243" w:rsidRPr="00143649">
        <w:rPr>
          <w:rFonts w:asciiTheme="minorHAnsi" w:hAnsiTheme="minorHAnsi" w:cstheme="minorHAnsi"/>
          <w:sz w:val="20"/>
          <w:szCs w:val="20"/>
        </w:rPr>
        <w:t xml:space="preserve">i) tant qu’il exerce un mandat social ou une fonction de cadre dirigeant au sein de la Société et/ou d’une Filiale et/ou un contrat de prestations de services en leur faveur et </w:t>
      </w:r>
      <w:r w:rsidR="00BA6A9C" w:rsidRPr="00143649">
        <w:rPr>
          <w:rFonts w:asciiTheme="minorHAnsi" w:hAnsiTheme="minorHAnsi" w:cstheme="minorHAnsi"/>
          <w:sz w:val="20"/>
          <w:szCs w:val="20"/>
        </w:rPr>
        <w:t>i</w:t>
      </w:r>
      <w:r w:rsidR="004C2243" w:rsidRPr="00143649">
        <w:rPr>
          <w:rFonts w:asciiTheme="minorHAnsi" w:hAnsiTheme="minorHAnsi" w:cstheme="minorHAnsi"/>
          <w:sz w:val="20"/>
          <w:szCs w:val="20"/>
        </w:rPr>
        <w:t>i) pendant une durée de</w:t>
      </w:r>
      <w:r w:rsidR="004C03EF" w:rsidRPr="00143649">
        <w:rPr>
          <w:rFonts w:asciiTheme="minorHAnsi" w:hAnsiTheme="minorHAnsi" w:cstheme="minorHAnsi"/>
          <w:b/>
          <w:bCs/>
          <w:sz w:val="20"/>
          <w:szCs w:val="20"/>
        </w:rPr>
        <w:t xml:space="preserve"> </w:t>
      </w:r>
      <w:r w:rsidR="004C03EF" w:rsidRPr="00143649">
        <w:rPr>
          <w:rFonts w:asciiTheme="minorHAnsi" w:hAnsiTheme="minorHAnsi" w:cstheme="minorHAnsi"/>
          <w:b/>
          <w:bCs/>
          <w:sz w:val="20"/>
          <w:szCs w:val="20"/>
          <w:u w:val="single"/>
        </w:rPr>
        <w:t>douze (12) mois</w:t>
      </w:r>
      <w:r w:rsidR="004C2243" w:rsidRPr="00143649">
        <w:rPr>
          <w:rFonts w:asciiTheme="minorHAnsi" w:hAnsiTheme="minorHAnsi" w:cstheme="minorHAnsi"/>
          <w:sz w:val="20"/>
          <w:szCs w:val="20"/>
        </w:rPr>
        <w:t xml:space="preserve"> à compter de la date de fin de </w:t>
      </w:r>
      <w:r w:rsidR="00581545" w:rsidRPr="00143649">
        <w:rPr>
          <w:rFonts w:asciiTheme="minorHAnsi" w:hAnsiTheme="minorHAnsi" w:cstheme="minorHAnsi"/>
          <w:sz w:val="20"/>
          <w:szCs w:val="20"/>
        </w:rPr>
        <w:t xml:space="preserve">son </w:t>
      </w:r>
      <w:r w:rsidR="004C2243" w:rsidRPr="00143649">
        <w:rPr>
          <w:rFonts w:asciiTheme="minorHAnsi" w:hAnsiTheme="minorHAnsi" w:cstheme="minorHAnsi"/>
          <w:sz w:val="20"/>
          <w:szCs w:val="20"/>
        </w:rPr>
        <w:t xml:space="preserve">mandat social ou de </w:t>
      </w:r>
      <w:r w:rsidR="00581545" w:rsidRPr="00143649">
        <w:rPr>
          <w:rFonts w:asciiTheme="minorHAnsi" w:hAnsiTheme="minorHAnsi" w:cstheme="minorHAnsi"/>
          <w:sz w:val="20"/>
          <w:szCs w:val="20"/>
        </w:rPr>
        <w:t xml:space="preserve">son </w:t>
      </w:r>
      <w:r w:rsidR="004C2243" w:rsidRPr="00143649">
        <w:rPr>
          <w:rFonts w:asciiTheme="minorHAnsi" w:hAnsiTheme="minorHAnsi" w:cstheme="minorHAnsi"/>
          <w:sz w:val="20"/>
          <w:szCs w:val="20"/>
        </w:rPr>
        <w:t xml:space="preserve">contrat de travail au sein de la Société </w:t>
      </w:r>
      <w:r w:rsidR="004C03EF" w:rsidRPr="00143649">
        <w:rPr>
          <w:rFonts w:asciiTheme="minorHAnsi" w:hAnsiTheme="minorHAnsi" w:cstheme="minorHAnsi"/>
          <w:sz w:val="20"/>
          <w:szCs w:val="20"/>
        </w:rPr>
        <w:t xml:space="preserve">et/ou de la Filiale </w:t>
      </w:r>
      <w:r w:rsidR="004C2243" w:rsidRPr="00143649">
        <w:rPr>
          <w:rFonts w:asciiTheme="minorHAnsi" w:hAnsiTheme="minorHAnsi" w:cstheme="minorHAnsi"/>
          <w:sz w:val="20"/>
          <w:szCs w:val="20"/>
        </w:rPr>
        <w:t>et/ou de la fin du contrat de prestations de services :</w:t>
      </w:r>
    </w:p>
    <w:p w14:paraId="56D205C0" w14:textId="77777777" w:rsidR="004C2243" w:rsidRPr="00143649" w:rsidRDefault="004C2243" w:rsidP="00B767DC">
      <w:pPr>
        <w:tabs>
          <w:tab w:val="left" w:pos="0"/>
        </w:tabs>
        <w:suppressAutoHyphens/>
        <w:autoSpaceDE w:val="0"/>
        <w:autoSpaceDN w:val="0"/>
        <w:adjustRightInd w:val="0"/>
        <w:ind w:left="720"/>
        <w:jc w:val="both"/>
        <w:rPr>
          <w:rFonts w:asciiTheme="minorHAnsi" w:hAnsiTheme="minorHAnsi" w:cstheme="minorHAnsi"/>
          <w:sz w:val="20"/>
          <w:szCs w:val="20"/>
        </w:rPr>
      </w:pPr>
    </w:p>
    <w:p w14:paraId="52336C3E" w14:textId="04DE394D" w:rsidR="004C2243" w:rsidRPr="00143649" w:rsidRDefault="00BA6A9C"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s’engage </w:t>
      </w:r>
      <w:r w:rsidR="004C2243" w:rsidRPr="00143649">
        <w:rPr>
          <w:rFonts w:asciiTheme="minorHAnsi" w:hAnsiTheme="minorHAnsi" w:cstheme="minorHAnsi"/>
          <w:sz w:val="20"/>
          <w:szCs w:val="20"/>
        </w:rPr>
        <w:t>à n'exercer directement ou indirectement, personnellement ou au travers d'autres personnes ou entités, aucune Activité Concurrente (que ce soit, y compris pour ou par le compte de Tiers ou par des prises de participations Contrôlantes, au capital d'une entreprise qui pourrait exercer une Activité Concurrente de celle de la Société) ;</w:t>
      </w:r>
    </w:p>
    <w:p w14:paraId="7465AE8D" w14:textId="14ACFD0B" w:rsidR="00BA6A9C" w:rsidRPr="00143649" w:rsidRDefault="00BA6A9C"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s’engage </w:t>
      </w:r>
      <w:r w:rsidR="004C2243" w:rsidRPr="00143649">
        <w:rPr>
          <w:rFonts w:asciiTheme="minorHAnsi" w:hAnsiTheme="minorHAnsi" w:cstheme="minorHAnsi"/>
          <w:sz w:val="20"/>
          <w:szCs w:val="20"/>
        </w:rPr>
        <w:t>à n'accepter aucun emploi, titre, mandat ou fonction ou collaboration de quelque nature (notamment en tant que salarié, agent, prestataire de services, membre de conseil de surveillance, individuellement ou conjointement avec d'autres) dans une société ou un groupe de sociétés exploitant une Activité Concurrente de celle de la Société).</w:t>
      </w:r>
    </w:p>
    <w:p w14:paraId="498DE671" w14:textId="77777777" w:rsidR="00B91BA9" w:rsidRPr="00143649" w:rsidRDefault="00B91BA9" w:rsidP="00B767DC">
      <w:pPr>
        <w:suppressAutoHyphens/>
        <w:autoSpaceDE w:val="0"/>
        <w:autoSpaceDN w:val="0"/>
        <w:adjustRightInd w:val="0"/>
        <w:ind w:left="720"/>
        <w:jc w:val="both"/>
        <w:rPr>
          <w:rFonts w:asciiTheme="minorHAnsi" w:hAnsiTheme="minorHAnsi" w:cstheme="minorHAnsi"/>
          <w:sz w:val="20"/>
          <w:szCs w:val="20"/>
        </w:rPr>
      </w:pPr>
    </w:p>
    <w:p w14:paraId="1D0DDF44" w14:textId="77777777" w:rsidR="00D07A35" w:rsidRPr="00143649" w:rsidRDefault="00D07A35"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Compte tenu de la dimension internationale de l’activité la Société, les engagements souscrits au présent Article concerneront la France et autres pays de l’Union Européenne, la Grande Bretagne, la Suisse.</w:t>
      </w:r>
    </w:p>
    <w:p w14:paraId="229E0C62" w14:textId="77777777" w:rsidR="00B0636E" w:rsidRPr="00143649" w:rsidRDefault="00B0636E" w:rsidP="00B767DC">
      <w:pPr>
        <w:jc w:val="both"/>
        <w:rPr>
          <w:rFonts w:asciiTheme="minorHAnsi" w:hAnsiTheme="minorHAnsi" w:cstheme="minorHAnsi"/>
          <w:sz w:val="20"/>
          <w:szCs w:val="20"/>
        </w:rPr>
      </w:pPr>
    </w:p>
    <w:p w14:paraId="58E8DBF0" w14:textId="006EFD68" w:rsidR="004C2243" w:rsidRPr="00143649" w:rsidRDefault="004C03EF" w:rsidP="00B767DC">
      <w:pPr>
        <w:tabs>
          <w:tab w:val="left" w:pos="0"/>
        </w:tabs>
        <w:suppressAutoHyphen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sz w:val="20"/>
          <w:szCs w:val="20"/>
        </w:rPr>
        <w:t>18.</w:t>
      </w:r>
      <w:r w:rsidR="00B91BA9" w:rsidRPr="00143649">
        <w:rPr>
          <w:rFonts w:asciiTheme="minorHAnsi" w:hAnsiTheme="minorHAnsi" w:cstheme="minorHAnsi"/>
          <w:sz w:val="20"/>
          <w:szCs w:val="20"/>
        </w:rPr>
        <w:t>3</w:t>
      </w:r>
      <w:r w:rsidRPr="00143649">
        <w:rPr>
          <w:rFonts w:asciiTheme="minorHAnsi" w:hAnsiTheme="minorHAnsi" w:cstheme="minorHAnsi"/>
          <w:sz w:val="20"/>
          <w:szCs w:val="20"/>
        </w:rPr>
        <w:t>.2.</w:t>
      </w:r>
      <w:r w:rsidRPr="00143649">
        <w:rPr>
          <w:rFonts w:asciiTheme="minorHAnsi" w:hAnsiTheme="minorHAnsi" w:cstheme="minorHAnsi"/>
          <w:sz w:val="20"/>
          <w:szCs w:val="20"/>
        </w:rPr>
        <w:tab/>
      </w:r>
      <w:r w:rsidR="004C2243" w:rsidRPr="00143649">
        <w:rPr>
          <w:rFonts w:asciiTheme="minorHAnsi" w:hAnsiTheme="minorHAnsi" w:cstheme="minorHAnsi"/>
          <w:sz w:val="20"/>
          <w:szCs w:val="20"/>
          <w:u w:val="single"/>
        </w:rPr>
        <w:t>Indemnisation</w:t>
      </w:r>
    </w:p>
    <w:p w14:paraId="784A7A8C" w14:textId="77777777"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p>
    <w:p w14:paraId="5C4C506F" w14:textId="156622D0"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En contrepartie de cet engagement, à compter de </w:t>
      </w:r>
      <w:r w:rsidR="00581545" w:rsidRPr="00143649">
        <w:rPr>
          <w:rFonts w:asciiTheme="minorHAnsi" w:hAnsiTheme="minorHAnsi" w:cstheme="minorHAnsi"/>
          <w:sz w:val="20"/>
          <w:szCs w:val="20"/>
        </w:rPr>
        <w:t>son</w:t>
      </w:r>
      <w:r w:rsidRPr="00143649">
        <w:rPr>
          <w:rFonts w:asciiTheme="minorHAnsi" w:hAnsiTheme="minorHAnsi" w:cstheme="minorHAnsi"/>
          <w:sz w:val="20"/>
          <w:szCs w:val="20"/>
        </w:rPr>
        <w:t xml:space="preserve"> </w:t>
      </w:r>
      <w:r w:rsidR="00FA36C7" w:rsidRPr="00143649">
        <w:rPr>
          <w:rFonts w:asciiTheme="minorHAnsi" w:hAnsiTheme="minorHAnsi" w:cstheme="minorHAnsi"/>
          <w:sz w:val="20"/>
          <w:szCs w:val="20"/>
        </w:rPr>
        <w:t>D</w:t>
      </w:r>
      <w:r w:rsidRPr="00143649">
        <w:rPr>
          <w:rFonts w:asciiTheme="minorHAnsi" w:hAnsiTheme="minorHAnsi" w:cstheme="minorHAnsi"/>
          <w:sz w:val="20"/>
          <w:szCs w:val="20"/>
        </w:rPr>
        <w:t xml:space="preserve">épart de la Société, </w:t>
      </w:r>
      <w:r w:rsidR="00EC7A91" w:rsidRPr="00143649">
        <w:rPr>
          <w:rFonts w:asciiTheme="minorHAnsi" w:hAnsiTheme="minorHAnsi" w:cstheme="minorHAnsi"/>
          <w:sz w:val="20"/>
          <w:szCs w:val="20"/>
        </w:rPr>
        <w:t>l</w:t>
      </w:r>
      <w:r w:rsidR="0041066A" w:rsidRPr="00143649">
        <w:rPr>
          <w:rFonts w:asciiTheme="minorHAnsi" w:hAnsiTheme="minorHAnsi" w:cstheme="minorHAnsi"/>
          <w:sz w:val="20"/>
          <w:szCs w:val="20"/>
        </w:rPr>
        <w:t>’</w:t>
      </w:r>
      <w:r w:rsidR="00EC7A91" w:rsidRPr="00143649">
        <w:rPr>
          <w:rFonts w:asciiTheme="minorHAnsi" w:hAnsiTheme="minorHAnsi" w:cstheme="minorHAnsi"/>
          <w:sz w:val="20"/>
          <w:szCs w:val="20"/>
        </w:rPr>
        <w:t>Associé Majoritaire</w:t>
      </w:r>
      <w:r w:rsidR="0041066A" w:rsidRPr="00143649">
        <w:rPr>
          <w:rFonts w:asciiTheme="minorHAnsi" w:hAnsiTheme="minorHAnsi" w:cstheme="minorHAnsi"/>
          <w:sz w:val="20"/>
          <w:szCs w:val="20"/>
        </w:rPr>
        <w:t xml:space="preserve"> concerné</w:t>
      </w:r>
      <w:r w:rsidRPr="00143649">
        <w:rPr>
          <w:rFonts w:asciiTheme="minorHAnsi" w:hAnsiTheme="minorHAnsi" w:cstheme="minorHAnsi"/>
          <w:sz w:val="20"/>
          <w:szCs w:val="20"/>
        </w:rPr>
        <w:t xml:space="preserve"> </w:t>
      </w:r>
      <w:r w:rsidR="00581545" w:rsidRPr="00143649">
        <w:rPr>
          <w:rFonts w:asciiTheme="minorHAnsi" w:hAnsiTheme="minorHAnsi" w:cstheme="minorHAnsi"/>
          <w:sz w:val="20"/>
          <w:szCs w:val="20"/>
        </w:rPr>
        <w:t>percevra</w:t>
      </w:r>
      <w:r w:rsidRPr="00143649">
        <w:rPr>
          <w:rFonts w:asciiTheme="minorHAnsi" w:hAnsiTheme="minorHAnsi" w:cstheme="minorHAnsi"/>
          <w:sz w:val="20"/>
          <w:szCs w:val="20"/>
        </w:rPr>
        <w:t xml:space="preserve"> de la Société une indemnité mensuelle (brute ou hors taxes selon le cas) égale :</w:t>
      </w:r>
    </w:p>
    <w:p w14:paraId="76B68AA9" w14:textId="77777777"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p>
    <w:p w14:paraId="53F27B84" w14:textId="1BC043AC" w:rsidR="004C2243" w:rsidRPr="00143649" w:rsidRDefault="004C2243"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t xml:space="preserve">si </w:t>
      </w:r>
      <w:r w:rsidR="0041066A" w:rsidRPr="00143649">
        <w:rPr>
          <w:rFonts w:asciiTheme="minorHAnsi" w:hAnsiTheme="minorHAnsi" w:cstheme="minorHAnsi"/>
          <w:sz w:val="20"/>
          <w:szCs w:val="20"/>
          <w:u w:val="single"/>
        </w:rPr>
        <w:t xml:space="preserve">l’Associé Majoritaire concerné </w:t>
      </w:r>
      <w:r w:rsidRPr="00143649">
        <w:rPr>
          <w:rFonts w:asciiTheme="minorHAnsi" w:hAnsiTheme="minorHAnsi" w:cstheme="minorHAnsi"/>
          <w:sz w:val="20"/>
          <w:szCs w:val="20"/>
          <w:u w:val="single"/>
        </w:rPr>
        <w:t>était salarié ou mandataire de la Société et/ou d</w:t>
      </w:r>
      <w:r w:rsidR="0088727A" w:rsidRPr="00143649">
        <w:rPr>
          <w:rFonts w:asciiTheme="minorHAnsi" w:hAnsiTheme="minorHAnsi" w:cstheme="minorHAnsi"/>
          <w:sz w:val="20"/>
          <w:szCs w:val="20"/>
          <w:u w:val="single"/>
        </w:rPr>
        <w:t xml:space="preserve">’une </w:t>
      </w:r>
      <w:r w:rsidRPr="00143649">
        <w:rPr>
          <w:rFonts w:asciiTheme="minorHAnsi" w:hAnsiTheme="minorHAnsi" w:cstheme="minorHAnsi"/>
          <w:sz w:val="20"/>
          <w:szCs w:val="20"/>
          <w:u w:val="single"/>
        </w:rPr>
        <w:t>Filiale</w:t>
      </w:r>
      <w:r w:rsidRPr="00143649">
        <w:rPr>
          <w:rFonts w:asciiTheme="minorHAnsi" w:hAnsiTheme="minorHAnsi" w:cstheme="minorHAnsi"/>
          <w:sz w:val="20"/>
          <w:szCs w:val="20"/>
        </w:rPr>
        <w:t xml:space="preserve"> : la plus forte des deux valeurs suivantes : a) trente pour cent (30%) de la rémunération brute perçue sur les douze (12) derniers mois précédant </w:t>
      </w:r>
      <w:r w:rsidR="00997FFA" w:rsidRPr="00143649">
        <w:rPr>
          <w:rFonts w:asciiTheme="minorHAnsi" w:hAnsiTheme="minorHAnsi" w:cstheme="minorHAnsi"/>
          <w:sz w:val="20"/>
          <w:szCs w:val="20"/>
        </w:rPr>
        <w:t xml:space="preserve">son </w:t>
      </w:r>
      <w:r w:rsidR="00BA6A9C" w:rsidRPr="00143649">
        <w:rPr>
          <w:rFonts w:asciiTheme="minorHAnsi" w:hAnsiTheme="minorHAnsi" w:cstheme="minorHAnsi"/>
          <w:sz w:val="20"/>
          <w:szCs w:val="20"/>
        </w:rPr>
        <w:t>D</w:t>
      </w:r>
      <w:r w:rsidRPr="00143649">
        <w:rPr>
          <w:rFonts w:asciiTheme="minorHAnsi" w:hAnsiTheme="minorHAnsi" w:cstheme="minorHAnsi"/>
          <w:sz w:val="20"/>
          <w:szCs w:val="20"/>
        </w:rPr>
        <w:t xml:space="preserve">épart ou b) la valeur convenue dans la convention collective applicable à la Société avec pour référence de calcul la rémunération brute perçue sur les douze (12) derniers mois précédant le </w:t>
      </w:r>
      <w:r w:rsidR="00997FFA" w:rsidRPr="00143649">
        <w:rPr>
          <w:rFonts w:asciiTheme="minorHAnsi" w:hAnsiTheme="minorHAnsi" w:cstheme="minorHAnsi"/>
          <w:sz w:val="20"/>
          <w:szCs w:val="20"/>
        </w:rPr>
        <w:t>d</w:t>
      </w:r>
      <w:r w:rsidRPr="00143649">
        <w:rPr>
          <w:rFonts w:asciiTheme="minorHAnsi" w:hAnsiTheme="minorHAnsi" w:cstheme="minorHAnsi"/>
          <w:sz w:val="20"/>
          <w:szCs w:val="20"/>
        </w:rPr>
        <w:t>épart ;</w:t>
      </w:r>
    </w:p>
    <w:p w14:paraId="2EACCD03" w14:textId="77777777" w:rsidR="00DC17E9" w:rsidRPr="00143649" w:rsidRDefault="00DC17E9" w:rsidP="00B767DC">
      <w:pPr>
        <w:suppressAutoHyphens/>
        <w:autoSpaceDE w:val="0"/>
        <w:autoSpaceDN w:val="0"/>
        <w:adjustRightInd w:val="0"/>
        <w:ind w:left="720"/>
        <w:jc w:val="both"/>
        <w:rPr>
          <w:rFonts w:asciiTheme="minorHAnsi" w:hAnsiTheme="minorHAnsi" w:cstheme="minorHAnsi"/>
          <w:sz w:val="20"/>
          <w:szCs w:val="20"/>
        </w:rPr>
      </w:pPr>
    </w:p>
    <w:p w14:paraId="18795631" w14:textId="086C267E" w:rsidR="004C2243" w:rsidRPr="00143649" w:rsidRDefault="004C2243"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u w:val="single"/>
        </w:rPr>
        <w:lastRenderedPageBreak/>
        <w:t xml:space="preserve">si </w:t>
      </w:r>
      <w:r w:rsidR="0041066A" w:rsidRPr="00143649">
        <w:rPr>
          <w:rFonts w:asciiTheme="minorHAnsi" w:hAnsiTheme="minorHAnsi" w:cstheme="minorHAnsi"/>
          <w:sz w:val="20"/>
          <w:szCs w:val="20"/>
          <w:u w:val="single"/>
        </w:rPr>
        <w:t xml:space="preserve">l’Associé Majoritaire concerné </w:t>
      </w:r>
      <w:r w:rsidRPr="00143649">
        <w:rPr>
          <w:rFonts w:asciiTheme="minorHAnsi" w:hAnsiTheme="minorHAnsi" w:cstheme="minorHAnsi"/>
          <w:sz w:val="20"/>
          <w:szCs w:val="20"/>
          <w:u w:val="single"/>
        </w:rPr>
        <w:t>était prestataire pour la Société</w:t>
      </w:r>
      <w:r w:rsidR="00FA36C7" w:rsidRPr="00143649">
        <w:rPr>
          <w:rFonts w:asciiTheme="minorHAnsi" w:hAnsiTheme="minorHAnsi" w:cstheme="minorHAnsi"/>
          <w:sz w:val="20"/>
          <w:szCs w:val="20"/>
          <w:u w:val="single"/>
        </w:rPr>
        <w:t xml:space="preserve"> et/ou</w:t>
      </w:r>
      <w:r w:rsidR="009E0699" w:rsidRPr="00143649">
        <w:rPr>
          <w:rFonts w:asciiTheme="minorHAnsi" w:hAnsiTheme="minorHAnsi" w:cstheme="minorHAnsi"/>
          <w:sz w:val="20"/>
          <w:szCs w:val="20"/>
          <w:u w:val="single"/>
        </w:rPr>
        <w:t xml:space="preserve"> pour </w:t>
      </w:r>
      <w:r w:rsidR="00FA36C7" w:rsidRPr="00143649">
        <w:rPr>
          <w:rFonts w:asciiTheme="minorHAnsi" w:hAnsiTheme="minorHAnsi" w:cstheme="minorHAnsi"/>
          <w:sz w:val="20"/>
          <w:szCs w:val="20"/>
          <w:u w:val="single"/>
        </w:rPr>
        <w:t>une Filiale</w:t>
      </w:r>
      <w:r w:rsidR="004F5B12" w:rsidRPr="00143649">
        <w:rPr>
          <w:rFonts w:asciiTheme="minorHAnsi" w:hAnsiTheme="minorHAnsi" w:cstheme="minorHAnsi"/>
          <w:sz w:val="20"/>
          <w:szCs w:val="20"/>
        </w:rPr>
        <w:t xml:space="preserve"> </w:t>
      </w:r>
      <w:r w:rsidRPr="00143649">
        <w:rPr>
          <w:rFonts w:asciiTheme="minorHAnsi" w:hAnsiTheme="minorHAnsi" w:cstheme="minorHAnsi"/>
          <w:sz w:val="20"/>
          <w:szCs w:val="20"/>
        </w:rPr>
        <w:t>: trente pour cent (30%) de la facturation d’honoraires adressée à la Société</w:t>
      </w:r>
      <w:r w:rsidR="00FA36C7" w:rsidRPr="00143649">
        <w:rPr>
          <w:rFonts w:asciiTheme="minorHAnsi" w:hAnsiTheme="minorHAnsi" w:cstheme="minorHAnsi"/>
          <w:sz w:val="20"/>
          <w:szCs w:val="20"/>
        </w:rPr>
        <w:t xml:space="preserve"> et/ou à la Filiale</w:t>
      </w:r>
      <w:r w:rsidRPr="00143649">
        <w:rPr>
          <w:rFonts w:asciiTheme="minorHAnsi" w:hAnsiTheme="minorHAnsi" w:cstheme="minorHAnsi"/>
          <w:sz w:val="20"/>
          <w:szCs w:val="20"/>
        </w:rPr>
        <w:t xml:space="preserve"> sur les douze (12) derniers mois précédant </w:t>
      </w:r>
      <w:r w:rsidR="00997FFA" w:rsidRPr="00143649">
        <w:rPr>
          <w:rFonts w:asciiTheme="minorHAnsi" w:hAnsiTheme="minorHAnsi" w:cstheme="minorHAnsi"/>
          <w:sz w:val="20"/>
          <w:szCs w:val="20"/>
        </w:rPr>
        <w:t xml:space="preserve">son </w:t>
      </w:r>
      <w:r w:rsidRPr="00143649">
        <w:rPr>
          <w:rFonts w:asciiTheme="minorHAnsi" w:hAnsiTheme="minorHAnsi" w:cstheme="minorHAnsi"/>
          <w:sz w:val="20"/>
          <w:szCs w:val="20"/>
        </w:rPr>
        <w:t>Départ ;</w:t>
      </w:r>
    </w:p>
    <w:p w14:paraId="01EC441C" w14:textId="4DB26499" w:rsidR="004C2243" w:rsidRPr="00143649" w:rsidRDefault="004C2243" w:rsidP="00B767DC">
      <w:pPr>
        <w:jc w:val="right"/>
        <w:rPr>
          <w:rFonts w:asciiTheme="minorHAnsi" w:hAnsiTheme="minorHAnsi" w:cstheme="minorHAnsi"/>
          <w:sz w:val="20"/>
          <w:szCs w:val="20"/>
        </w:rPr>
      </w:pPr>
      <w:r w:rsidRPr="00143649">
        <w:rPr>
          <w:rFonts w:asciiTheme="minorHAnsi" w:hAnsiTheme="minorHAnsi" w:cstheme="minorHAnsi"/>
          <w:sz w:val="20"/>
          <w:szCs w:val="20"/>
        </w:rPr>
        <w:t>dans les deux cas l'« </w:t>
      </w:r>
      <w:r w:rsidRPr="00143649">
        <w:rPr>
          <w:rFonts w:asciiTheme="minorHAnsi" w:hAnsiTheme="minorHAnsi" w:cstheme="minorHAnsi"/>
          <w:b/>
          <w:sz w:val="20"/>
          <w:szCs w:val="20"/>
        </w:rPr>
        <w:t>Indemnité</w:t>
      </w:r>
      <w:r w:rsidRPr="00143649">
        <w:rPr>
          <w:rFonts w:asciiTheme="minorHAnsi" w:hAnsiTheme="minorHAnsi" w:cstheme="minorHAnsi"/>
          <w:sz w:val="20"/>
          <w:szCs w:val="20"/>
        </w:rPr>
        <w:t> ».</w:t>
      </w:r>
    </w:p>
    <w:p w14:paraId="4EFD9B00" w14:textId="77777777" w:rsidR="004C2243" w:rsidRPr="00143649" w:rsidRDefault="004C2243" w:rsidP="00B767DC">
      <w:pPr>
        <w:jc w:val="right"/>
        <w:rPr>
          <w:rFonts w:asciiTheme="minorHAnsi" w:hAnsiTheme="minorHAnsi" w:cstheme="minorHAnsi"/>
          <w:sz w:val="20"/>
          <w:szCs w:val="20"/>
        </w:rPr>
      </w:pPr>
    </w:p>
    <w:p w14:paraId="762C6D19" w14:textId="6D844260" w:rsidR="004C03EF" w:rsidRPr="00143649" w:rsidRDefault="004C03E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Cette Indemnité est indépendante de toute autre indemnité non liée à une quelconque obligation de non-concurrence dont la Société (ou l’une de ses Filiales) serait le cas échéant redevable à l'égard de l’Associé et/ou du Dirigeant concerné du fait de la perte de son emploi ou de sa fonction. </w:t>
      </w:r>
    </w:p>
    <w:p w14:paraId="2C167D00" w14:textId="77777777" w:rsidR="004C03EF" w:rsidRPr="00143649" w:rsidRDefault="004C03EF" w:rsidP="00B767DC">
      <w:pPr>
        <w:suppressAutoHyphens/>
        <w:autoSpaceDE w:val="0"/>
        <w:autoSpaceDN w:val="0"/>
        <w:adjustRightInd w:val="0"/>
        <w:jc w:val="both"/>
        <w:rPr>
          <w:rFonts w:asciiTheme="minorHAnsi" w:hAnsiTheme="minorHAnsi" w:cstheme="minorHAnsi"/>
          <w:sz w:val="20"/>
          <w:szCs w:val="20"/>
        </w:rPr>
      </w:pPr>
    </w:p>
    <w:p w14:paraId="45803D31" w14:textId="77777777" w:rsidR="00B679C2" w:rsidRPr="00143649" w:rsidRDefault="00B679C2"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De convention expresse entre les Parties, elle est en revanche exclusive de toute autre indemnité de non-concurrence au bénéfice de l’Associé concerné que ce soit au titre de son contrat de travail éventuel ou à tout autre titre (c'est-à-dire en cas de coexistence du présent engagement de non-concurrence avec un autre engagement de non-concurrence souscrit par cet Associé) et celui-ci ne pourra percevoir une indemnité qu’au titre de l’une de ces clauses.</w:t>
      </w:r>
    </w:p>
    <w:p w14:paraId="5160EAE4" w14:textId="77777777" w:rsidR="004C03EF" w:rsidRPr="00143649" w:rsidRDefault="004C03EF" w:rsidP="00B767DC">
      <w:pPr>
        <w:suppressAutoHyphens/>
        <w:autoSpaceDE w:val="0"/>
        <w:autoSpaceDN w:val="0"/>
        <w:adjustRightInd w:val="0"/>
        <w:jc w:val="both"/>
        <w:rPr>
          <w:rFonts w:asciiTheme="minorHAnsi" w:hAnsiTheme="minorHAnsi" w:cstheme="minorHAnsi"/>
          <w:sz w:val="20"/>
          <w:szCs w:val="20"/>
        </w:rPr>
      </w:pPr>
    </w:p>
    <w:p w14:paraId="248A3F03" w14:textId="31158BAE" w:rsidR="004C03EF" w:rsidRPr="00143649" w:rsidRDefault="004C03EF" w:rsidP="00B767DC">
      <w:pPr>
        <w:tabs>
          <w:tab w:val="left" w:pos="0"/>
        </w:tabs>
        <w:suppressAutoHyphens/>
        <w:autoSpaceDE w:val="0"/>
        <w:autoSpaceDN w:val="0"/>
        <w:adjustRightInd w:val="0"/>
        <w:ind w:hanging="709"/>
        <w:jc w:val="both"/>
        <w:rPr>
          <w:rFonts w:asciiTheme="minorHAnsi" w:hAnsiTheme="minorHAnsi" w:cstheme="minorHAnsi"/>
          <w:sz w:val="20"/>
          <w:szCs w:val="20"/>
        </w:rPr>
      </w:pPr>
      <w:r w:rsidRPr="00143649">
        <w:rPr>
          <w:rFonts w:asciiTheme="minorHAnsi" w:hAnsiTheme="minorHAnsi" w:cstheme="minorHAnsi"/>
          <w:sz w:val="20"/>
          <w:szCs w:val="20"/>
        </w:rPr>
        <w:t>18.</w:t>
      </w:r>
      <w:r w:rsidR="00B91BA9" w:rsidRPr="00143649">
        <w:rPr>
          <w:rFonts w:asciiTheme="minorHAnsi" w:hAnsiTheme="minorHAnsi" w:cstheme="minorHAnsi"/>
          <w:sz w:val="20"/>
          <w:szCs w:val="20"/>
        </w:rPr>
        <w:t>3</w:t>
      </w:r>
      <w:r w:rsidRPr="00143649">
        <w:rPr>
          <w:rFonts w:asciiTheme="minorHAnsi" w:hAnsiTheme="minorHAnsi" w:cstheme="minorHAnsi"/>
          <w:sz w:val="20"/>
          <w:szCs w:val="20"/>
        </w:rPr>
        <w:t>.3.</w:t>
      </w:r>
      <w:r w:rsidRPr="00143649">
        <w:rPr>
          <w:rFonts w:asciiTheme="minorHAnsi" w:hAnsiTheme="minorHAnsi" w:cstheme="minorHAnsi"/>
          <w:sz w:val="20"/>
          <w:szCs w:val="20"/>
        </w:rPr>
        <w:tab/>
      </w:r>
      <w:r w:rsidRPr="00143649">
        <w:rPr>
          <w:rFonts w:asciiTheme="minorHAnsi" w:hAnsiTheme="minorHAnsi" w:cstheme="minorHAnsi"/>
          <w:sz w:val="20"/>
          <w:szCs w:val="20"/>
          <w:u w:val="single"/>
        </w:rPr>
        <w:t>Renonciation à l’application de la clause</w:t>
      </w:r>
    </w:p>
    <w:p w14:paraId="50EB23AA" w14:textId="77777777" w:rsidR="004C03EF" w:rsidRPr="00143649" w:rsidRDefault="004C03EF" w:rsidP="00B767DC">
      <w:pPr>
        <w:suppressAutoHyphens/>
        <w:autoSpaceDE w:val="0"/>
        <w:autoSpaceDN w:val="0"/>
        <w:adjustRightInd w:val="0"/>
        <w:jc w:val="both"/>
        <w:rPr>
          <w:rFonts w:asciiTheme="minorHAnsi" w:hAnsiTheme="minorHAnsi" w:cstheme="minorHAnsi"/>
          <w:sz w:val="20"/>
          <w:szCs w:val="20"/>
        </w:rPr>
      </w:pPr>
    </w:p>
    <w:p w14:paraId="7F48361A" w14:textId="341801D1"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Toutefois, la Société ne sera pas tenue de verser cette Indemnité s</w:t>
      </w:r>
      <w:r w:rsidR="00EE6BD8" w:rsidRPr="00143649">
        <w:rPr>
          <w:rFonts w:asciiTheme="minorHAnsi" w:hAnsiTheme="minorHAnsi" w:cstheme="minorHAnsi"/>
          <w:sz w:val="20"/>
          <w:szCs w:val="20"/>
        </w:rPr>
        <w:t xml:space="preserve">i </w:t>
      </w:r>
      <w:r w:rsidR="00A11BB9" w:rsidRPr="00143649">
        <w:rPr>
          <w:rFonts w:asciiTheme="minorHAnsi" w:hAnsiTheme="minorHAnsi" w:cstheme="minorHAnsi"/>
          <w:sz w:val="20"/>
          <w:szCs w:val="20"/>
        </w:rPr>
        <w:t>l</w:t>
      </w:r>
      <w:r w:rsidR="003B25FB" w:rsidRPr="00143649">
        <w:rPr>
          <w:rFonts w:asciiTheme="minorHAnsi" w:hAnsiTheme="minorHAnsi" w:cstheme="minorHAnsi"/>
          <w:sz w:val="20"/>
          <w:szCs w:val="20"/>
        </w:rPr>
        <w:t xml:space="preserve">a Majorité </w:t>
      </w:r>
      <w:r w:rsidR="00A11BB9" w:rsidRPr="00143649">
        <w:rPr>
          <w:rFonts w:asciiTheme="minorHAnsi" w:hAnsiTheme="minorHAnsi" w:cstheme="minorHAnsi"/>
          <w:sz w:val="20"/>
          <w:szCs w:val="20"/>
        </w:rPr>
        <w:t>des</w:t>
      </w:r>
      <w:r w:rsidR="003221A2" w:rsidRPr="00143649">
        <w:rPr>
          <w:rFonts w:asciiTheme="minorHAnsi" w:hAnsiTheme="minorHAnsi" w:cstheme="minorHAnsi"/>
          <w:sz w:val="20"/>
          <w:szCs w:val="20"/>
        </w:rPr>
        <w:t xml:space="preserve"> Investisseurs</w:t>
      </w:r>
      <w:r w:rsidR="00E34D2D" w:rsidRPr="00143649">
        <w:rPr>
          <w:rFonts w:asciiTheme="minorHAnsi" w:hAnsiTheme="minorHAnsi" w:cstheme="minorHAnsi"/>
          <w:sz w:val="20"/>
          <w:szCs w:val="20"/>
        </w:rPr>
        <w:t>,</w:t>
      </w:r>
      <w:r w:rsidR="0012211D" w:rsidRPr="00143649">
        <w:rPr>
          <w:rFonts w:asciiTheme="minorHAnsi" w:hAnsiTheme="minorHAnsi" w:cstheme="minorHAnsi"/>
          <w:sz w:val="20"/>
          <w:szCs w:val="20"/>
        </w:rPr>
        <w:t xml:space="preserve"> </w:t>
      </w:r>
      <w:r w:rsidRPr="00143649">
        <w:rPr>
          <w:rFonts w:asciiTheme="minorHAnsi" w:hAnsiTheme="minorHAnsi" w:cstheme="minorHAnsi"/>
          <w:sz w:val="20"/>
          <w:szCs w:val="20"/>
        </w:rPr>
        <w:t>décide de ne pas demander l'application de la présente clause au nom et pour le compte de la Société et de</w:t>
      </w:r>
      <w:r w:rsidR="00581545" w:rsidRPr="00143649">
        <w:rPr>
          <w:rFonts w:asciiTheme="minorHAnsi" w:hAnsiTheme="minorHAnsi" w:cstheme="minorHAnsi"/>
          <w:sz w:val="20"/>
          <w:szCs w:val="20"/>
        </w:rPr>
        <w:t xml:space="preserve"> ses</w:t>
      </w:r>
      <w:r w:rsidRPr="00143649">
        <w:rPr>
          <w:rFonts w:asciiTheme="minorHAnsi" w:hAnsiTheme="minorHAnsi" w:cstheme="minorHAnsi"/>
          <w:sz w:val="20"/>
          <w:szCs w:val="20"/>
        </w:rPr>
        <w:t xml:space="preserve"> Filiale</w:t>
      </w:r>
      <w:r w:rsidR="00581545" w:rsidRPr="00143649">
        <w:rPr>
          <w:rFonts w:asciiTheme="minorHAnsi" w:hAnsiTheme="minorHAnsi" w:cstheme="minorHAnsi"/>
          <w:sz w:val="20"/>
          <w:szCs w:val="20"/>
        </w:rPr>
        <w:t>s</w:t>
      </w:r>
      <w:r w:rsidRPr="00143649">
        <w:rPr>
          <w:rFonts w:asciiTheme="minorHAnsi" w:hAnsiTheme="minorHAnsi" w:cstheme="minorHAnsi"/>
          <w:sz w:val="20"/>
          <w:szCs w:val="20"/>
        </w:rPr>
        <w:t xml:space="preserve"> (qui lui donnent ce mandat exprès) et ce par Notification faite </w:t>
      </w:r>
      <w:r w:rsidR="00EC7A91" w:rsidRPr="00143649">
        <w:rPr>
          <w:rFonts w:asciiTheme="minorHAnsi" w:hAnsiTheme="minorHAnsi" w:cstheme="minorHAnsi"/>
          <w:sz w:val="20"/>
          <w:szCs w:val="20"/>
        </w:rPr>
        <w:t>aux Associés Majoritaires</w:t>
      </w:r>
      <w:r w:rsidR="00581545"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i) en cas de démission au plus tard dans les </w:t>
      </w:r>
      <w:r w:rsidRPr="00143649">
        <w:rPr>
          <w:rFonts w:asciiTheme="minorHAnsi" w:hAnsiTheme="minorHAnsi" w:cstheme="minorHAnsi"/>
          <w:b/>
          <w:bCs/>
          <w:sz w:val="20"/>
          <w:szCs w:val="20"/>
          <w:u w:val="single"/>
        </w:rPr>
        <w:t>soixante (60) Jours</w:t>
      </w:r>
      <w:r w:rsidRPr="00143649">
        <w:rPr>
          <w:rFonts w:asciiTheme="minorHAnsi" w:hAnsiTheme="minorHAnsi" w:cstheme="minorHAnsi"/>
          <w:sz w:val="20"/>
          <w:szCs w:val="20"/>
        </w:rPr>
        <w:t xml:space="preserve"> après la date de son Départ ii) dans les autres cas au plus tard le jour du Départ. </w:t>
      </w:r>
    </w:p>
    <w:p w14:paraId="7A367BE0" w14:textId="77777777"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p>
    <w:p w14:paraId="72301E7F" w14:textId="4CAE3885" w:rsidR="004C2243" w:rsidRPr="00143649" w:rsidRDefault="004C03E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Enfin, l</w:t>
      </w:r>
      <w:r w:rsidR="004C2243" w:rsidRPr="00143649">
        <w:rPr>
          <w:rFonts w:asciiTheme="minorHAnsi" w:hAnsiTheme="minorHAnsi" w:cstheme="minorHAnsi"/>
          <w:sz w:val="20"/>
          <w:szCs w:val="20"/>
        </w:rPr>
        <w:t xml:space="preserve">e défaut de versement d’une telle indemnité vaudra renonciation expresse de la Société et de </w:t>
      </w:r>
      <w:r w:rsidR="00581545" w:rsidRPr="00143649">
        <w:rPr>
          <w:rFonts w:asciiTheme="minorHAnsi" w:hAnsiTheme="minorHAnsi" w:cstheme="minorHAnsi"/>
          <w:sz w:val="20"/>
          <w:szCs w:val="20"/>
        </w:rPr>
        <w:t xml:space="preserve">ses </w:t>
      </w:r>
      <w:r w:rsidR="004C2243" w:rsidRPr="00143649">
        <w:rPr>
          <w:rFonts w:asciiTheme="minorHAnsi" w:hAnsiTheme="minorHAnsi" w:cstheme="minorHAnsi"/>
          <w:sz w:val="20"/>
          <w:szCs w:val="20"/>
        </w:rPr>
        <w:t>Filiale</w:t>
      </w:r>
      <w:r w:rsidR="00581545" w:rsidRPr="00143649">
        <w:rPr>
          <w:rFonts w:asciiTheme="minorHAnsi" w:hAnsiTheme="minorHAnsi" w:cstheme="minorHAnsi"/>
          <w:sz w:val="20"/>
          <w:szCs w:val="20"/>
        </w:rPr>
        <w:t>s</w:t>
      </w:r>
      <w:r w:rsidR="004C2243" w:rsidRPr="00143649">
        <w:rPr>
          <w:rFonts w:asciiTheme="minorHAnsi" w:hAnsiTheme="minorHAnsi" w:cstheme="minorHAnsi"/>
          <w:sz w:val="20"/>
          <w:szCs w:val="20"/>
        </w:rPr>
        <w:t xml:space="preserve"> à se prévaloir de la clause de non-concurrence.</w:t>
      </w:r>
    </w:p>
    <w:p w14:paraId="43F196F5" w14:textId="441165FB" w:rsidR="004C2243" w:rsidRPr="00143649" w:rsidRDefault="004C2243" w:rsidP="00B767DC">
      <w:pPr>
        <w:rPr>
          <w:rFonts w:asciiTheme="minorHAnsi" w:hAnsiTheme="minorHAnsi" w:cstheme="minorHAnsi"/>
          <w:sz w:val="20"/>
          <w:szCs w:val="20"/>
        </w:rPr>
      </w:pPr>
    </w:p>
    <w:p w14:paraId="331F72BB" w14:textId="77777777" w:rsidR="00B83641" w:rsidRPr="00143649" w:rsidRDefault="00B83641" w:rsidP="00B767DC">
      <w:pPr>
        <w:rPr>
          <w:rFonts w:asciiTheme="minorHAnsi" w:hAnsiTheme="minorHAnsi" w:cstheme="minorHAnsi"/>
          <w:sz w:val="20"/>
          <w:szCs w:val="20"/>
        </w:rPr>
      </w:pPr>
    </w:p>
    <w:p w14:paraId="32DF0814" w14:textId="7E9B625C" w:rsidR="008C09BF" w:rsidRPr="00143649" w:rsidRDefault="006A1C59" w:rsidP="00B767DC">
      <w:pPr>
        <w:widowControl w:val="0"/>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19</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 xml:space="preserve">ENGAGEMENT DE </w:t>
      </w:r>
      <w:r w:rsidR="00790E1F" w:rsidRPr="00143649">
        <w:rPr>
          <w:rFonts w:asciiTheme="minorHAnsi" w:hAnsiTheme="minorHAnsi" w:cstheme="minorHAnsi"/>
          <w:b/>
          <w:caps/>
          <w:sz w:val="20"/>
          <w:szCs w:val="20"/>
          <w:u w:val="single"/>
        </w:rPr>
        <w:t>PROPRIÉTÉ</w:t>
      </w:r>
      <w:r w:rsidR="008C09BF" w:rsidRPr="00143649">
        <w:rPr>
          <w:rFonts w:asciiTheme="minorHAnsi" w:hAnsiTheme="minorHAnsi" w:cstheme="minorHAnsi"/>
          <w:b/>
          <w:caps/>
          <w:sz w:val="20"/>
          <w:szCs w:val="20"/>
          <w:u w:val="single"/>
        </w:rPr>
        <w:t xml:space="preserve"> INTELLECTUELLE ET INDUSTRIELLE</w:t>
      </w:r>
    </w:p>
    <w:p w14:paraId="2A989543" w14:textId="77777777" w:rsidR="00581545" w:rsidRPr="00143649" w:rsidRDefault="00581545" w:rsidP="00B767DC">
      <w:pPr>
        <w:widowControl w:val="0"/>
        <w:autoSpaceDE w:val="0"/>
        <w:autoSpaceDN w:val="0"/>
        <w:adjustRightInd w:val="0"/>
        <w:jc w:val="both"/>
        <w:rPr>
          <w:rFonts w:asciiTheme="minorHAnsi" w:hAnsiTheme="minorHAnsi" w:cstheme="minorHAnsi"/>
          <w:sz w:val="20"/>
          <w:szCs w:val="20"/>
        </w:rPr>
      </w:pPr>
      <w:bookmarkStart w:id="43" w:name="_Hlk47538822"/>
    </w:p>
    <w:p w14:paraId="5B2DC491" w14:textId="2FF1C828" w:rsidR="008C09BF" w:rsidRPr="00143649" w:rsidRDefault="00920984"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Société</w:t>
      </w:r>
      <w:r w:rsidR="00581545" w:rsidRPr="00143649">
        <w:rPr>
          <w:rFonts w:asciiTheme="minorHAnsi" w:hAnsiTheme="minorHAnsi" w:cstheme="minorHAnsi"/>
          <w:sz w:val="20"/>
          <w:szCs w:val="20"/>
        </w:rPr>
        <w:t xml:space="preserve"> </w:t>
      </w:r>
      <w:r w:rsidR="008C09BF" w:rsidRPr="00143649">
        <w:rPr>
          <w:rFonts w:asciiTheme="minorHAnsi" w:hAnsiTheme="minorHAnsi" w:cstheme="minorHAnsi"/>
          <w:sz w:val="20"/>
          <w:szCs w:val="20"/>
        </w:rPr>
        <w:t xml:space="preserve">est propriétaire ou licenciée à ce jour des Droits de Propriété Intellectuelle figurant en </w:t>
      </w:r>
      <w:r w:rsidR="008C09BF" w:rsidRPr="00143649">
        <w:rPr>
          <w:rFonts w:asciiTheme="minorHAnsi" w:hAnsiTheme="minorHAnsi" w:cstheme="minorHAnsi"/>
          <w:b/>
          <w:sz w:val="20"/>
          <w:szCs w:val="20"/>
          <w:u w:val="single"/>
        </w:rPr>
        <w:t xml:space="preserve">Annexe </w:t>
      </w:r>
      <w:r w:rsidR="00DC49F8" w:rsidRPr="00143649">
        <w:rPr>
          <w:rFonts w:asciiTheme="minorHAnsi" w:hAnsiTheme="minorHAnsi" w:cstheme="minorHAnsi"/>
          <w:b/>
          <w:sz w:val="20"/>
          <w:szCs w:val="20"/>
          <w:u w:val="single"/>
        </w:rPr>
        <w:t>4</w:t>
      </w:r>
      <w:r w:rsidR="008C09BF" w:rsidRPr="00143649">
        <w:rPr>
          <w:rFonts w:asciiTheme="minorHAnsi" w:hAnsiTheme="minorHAnsi" w:cstheme="minorHAnsi"/>
          <w:b/>
          <w:sz w:val="20"/>
          <w:szCs w:val="20"/>
        </w:rPr>
        <w:t xml:space="preserve"> </w:t>
      </w:r>
      <w:r w:rsidR="008C09BF" w:rsidRPr="00143649">
        <w:rPr>
          <w:rFonts w:asciiTheme="minorHAnsi" w:hAnsiTheme="minorHAnsi" w:cstheme="minorHAnsi"/>
          <w:sz w:val="20"/>
          <w:szCs w:val="20"/>
        </w:rPr>
        <w:t>des présentes.</w:t>
      </w:r>
    </w:p>
    <w:p w14:paraId="05DAD69B" w14:textId="06130E73" w:rsidR="00DC17E9" w:rsidRPr="00143649" w:rsidRDefault="00DC17E9" w:rsidP="00B767DC">
      <w:pPr>
        <w:rPr>
          <w:rFonts w:asciiTheme="minorHAnsi" w:hAnsiTheme="minorHAnsi" w:cstheme="minorHAnsi"/>
          <w:sz w:val="20"/>
          <w:szCs w:val="20"/>
        </w:rPr>
      </w:pPr>
    </w:p>
    <w:p w14:paraId="3767A950" w14:textId="1A8AE68D" w:rsidR="008C09BF" w:rsidRPr="00143649" w:rsidRDefault="008C09BF"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A cet égard,</w:t>
      </w:r>
      <w:r w:rsidR="00DC17E9" w:rsidRPr="00143649">
        <w:rPr>
          <w:rFonts w:asciiTheme="minorHAnsi" w:hAnsiTheme="minorHAnsi" w:cstheme="minorHAnsi"/>
          <w:sz w:val="20"/>
          <w:szCs w:val="20"/>
        </w:rPr>
        <w:t xml:space="preserve"> chacun des</w:t>
      </w:r>
      <w:r w:rsidR="00EC7A91" w:rsidRPr="00143649">
        <w:rPr>
          <w:rFonts w:asciiTheme="minorHAnsi" w:hAnsiTheme="minorHAnsi" w:cstheme="minorHAnsi"/>
          <w:sz w:val="20"/>
          <w:szCs w:val="20"/>
        </w:rPr>
        <w:t xml:space="preserve"> Associés Majoritaires</w:t>
      </w:r>
      <w:r w:rsidR="00F67AF7" w:rsidRPr="00143649">
        <w:rPr>
          <w:rFonts w:asciiTheme="minorHAnsi" w:hAnsiTheme="minorHAnsi" w:cstheme="minorHAnsi"/>
          <w:sz w:val="20"/>
          <w:szCs w:val="20"/>
        </w:rPr>
        <w:t xml:space="preserve"> et </w:t>
      </w:r>
      <w:r w:rsidR="00F076F6" w:rsidRPr="00143649">
        <w:rPr>
          <w:rFonts w:asciiTheme="minorHAnsi" w:hAnsiTheme="minorHAnsi" w:cstheme="minorHAnsi"/>
          <w:sz w:val="20"/>
          <w:szCs w:val="20"/>
        </w:rPr>
        <w:t>MAN CO</w:t>
      </w:r>
      <w:r w:rsidR="00453E2B" w:rsidRPr="00143649">
        <w:rPr>
          <w:rFonts w:asciiTheme="minorHAnsi" w:hAnsiTheme="minorHAnsi" w:cstheme="minorHAnsi"/>
          <w:sz w:val="20"/>
          <w:szCs w:val="20"/>
        </w:rPr>
        <w:t>,</w:t>
      </w:r>
      <w:r w:rsidRPr="00143649">
        <w:rPr>
          <w:rFonts w:asciiTheme="minorHAnsi" w:hAnsiTheme="minorHAnsi" w:cstheme="minorHAnsi"/>
          <w:sz w:val="20"/>
          <w:szCs w:val="20"/>
        </w:rPr>
        <w:t xml:space="preserve"> </w:t>
      </w:r>
    </w:p>
    <w:p w14:paraId="1ED733F6" w14:textId="77777777" w:rsidR="008C09BF" w:rsidRPr="00143649" w:rsidRDefault="008C09BF" w:rsidP="00B767DC">
      <w:pPr>
        <w:widowControl w:val="0"/>
        <w:jc w:val="both"/>
        <w:rPr>
          <w:rFonts w:asciiTheme="minorHAnsi" w:hAnsiTheme="minorHAnsi" w:cstheme="minorHAnsi"/>
          <w:sz w:val="20"/>
          <w:szCs w:val="20"/>
        </w:rPr>
      </w:pPr>
    </w:p>
    <w:p w14:paraId="40F12C4C" w14:textId="04FCF032" w:rsidR="008C09BF" w:rsidRPr="00143649" w:rsidRDefault="008C09BF"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rappelle qu’il</w:t>
      </w:r>
      <w:r w:rsidR="00581545"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ne </w:t>
      </w:r>
      <w:r w:rsidR="00581545" w:rsidRPr="00143649">
        <w:rPr>
          <w:rFonts w:asciiTheme="minorHAnsi" w:hAnsiTheme="minorHAnsi" w:cstheme="minorHAnsi"/>
          <w:sz w:val="20"/>
          <w:szCs w:val="20"/>
        </w:rPr>
        <w:t>possède</w:t>
      </w:r>
      <w:r w:rsidRPr="00143649">
        <w:rPr>
          <w:rFonts w:asciiTheme="minorHAnsi" w:hAnsiTheme="minorHAnsi" w:cstheme="minorHAnsi"/>
          <w:sz w:val="20"/>
          <w:szCs w:val="20"/>
        </w:rPr>
        <w:t xml:space="preserve"> en propre aucun brevet, aucun logiciel, ni aucun Droit de Propriété Intellectuelle dans le Domaine d’Activité de la Société, </w:t>
      </w:r>
    </w:p>
    <w:p w14:paraId="212E43D2" w14:textId="77777777" w:rsidR="00453E2B" w:rsidRPr="00143649" w:rsidRDefault="00453E2B" w:rsidP="00B767DC">
      <w:pPr>
        <w:widowControl w:val="0"/>
        <w:autoSpaceDE w:val="0"/>
        <w:autoSpaceDN w:val="0"/>
        <w:adjustRightInd w:val="0"/>
        <w:ind w:left="567"/>
        <w:jc w:val="both"/>
        <w:rPr>
          <w:rFonts w:asciiTheme="minorHAnsi" w:hAnsiTheme="minorHAnsi" w:cstheme="minorHAnsi"/>
          <w:sz w:val="20"/>
          <w:szCs w:val="20"/>
        </w:rPr>
      </w:pPr>
    </w:p>
    <w:p w14:paraId="6CF9A99E" w14:textId="0A7DABD1" w:rsidR="008C09BF" w:rsidRPr="00143649" w:rsidRDefault="008C09BF"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rappelle le cas échéant, avoir transféré à la Société dès avant la signature du Pacte tous droits directs ou indirects en relation avec le Domaine d’Activité de la Société dont ils sont titulaires, et à l’exception de ceux dont ils ne sont qu’inventeurs,</w:t>
      </w:r>
      <w:r w:rsidR="000B5F1C"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le tout pour des sommes qui ont été égales aux frais engagés pour la protection du droit concerné ; </w:t>
      </w:r>
    </w:p>
    <w:p w14:paraId="300131AC" w14:textId="77777777" w:rsidR="008C09BF" w:rsidRPr="00143649" w:rsidRDefault="008C09BF" w:rsidP="00B767DC">
      <w:pPr>
        <w:widowControl w:val="0"/>
        <w:tabs>
          <w:tab w:val="left" w:pos="567"/>
        </w:tabs>
        <w:autoSpaceDE w:val="0"/>
        <w:autoSpaceDN w:val="0"/>
        <w:adjustRightInd w:val="0"/>
        <w:jc w:val="both"/>
        <w:rPr>
          <w:rFonts w:asciiTheme="minorHAnsi" w:hAnsiTheme="minorHAnsi" w:cstheme="minorHAnsi"/>
          <w:sz w:val="20"/>
          <w:szCs w:val="20"/>
        </w:rPr>
      </w:pPr>
    </w:p>
    <w:p w14:paraId="5E4C1998" w14:textId="7BD41B85" w:rsidR="008C09BF" w:rsidRPr="00143649" w:rsidRDefault="00701A99"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Par ailleurs, </w:t>
      </w:r>
      <w:bookmarkEnd w:id="43"/>
      <w:r w:rsidR="00DC17E9" w:rsidRPr="00143649">
        <w:rPr>
          <w:rFonts w:asciiTheme="minorHAnsi" w:hAnsiTheme="minorHAnsi" w:cstheme="minorHAnsi"/>
          <w:sz w:val="20"/>
          <w:szCs w:val="20"/>
        </w:rPr>
        <w:t xml:space="preserve">chacun des </w:t>
      </w:r>
      <w:r w:rsidR="00EC7A91" w:rsidRPr="00143649">
        <w:rPr>
          <w:rFonts w:asciiTheme="minorHAnsi" w:hAnsiTheme="minorHAnsi" w:cstheme="minorHAnsi"/>
          <w:sz w:val="20"/>
          <w:szCs w:val="20"/>
        </w:rPr>
        <w:t>Associés Majoritaires</w:t>
      </w:r>
      <w:r w:rsidRPr="00143649">
        <w:rPr>
          <w:rFonts w:asciiTheme="minorHAnsi" w:hAnsiTheme="minorHAnsi" w:cstheme="minorHAnsi"/>
          <w:bCs/>
          <w:sz w:val="20"/>
          <w:szCs w:val="20"/>
        </w:rPr>
        <w:t xml:space="preserve"> </w:t>
      </w:r>
      <w:r w:rsidR="00F67AF7" w:rsidRPr="00143649">
        <w:rPr>
          <w:rFonts w:asciiTheme="minorHAnsi" w:hAnsiTheme="minorHAnsi" w:cstheme="minorHAnsi"/>
          <w:sz w:val="20"/>
          <w:szCs w:val="20"/>
        </w:rPr>
        <w:t xml:space="preserve">et </w:t>
      </w:r>
      <w:r w:rsidR="00F076F6" w:rsidRPr="00143649">
        <w:rPr>
          <w:rFonts w:asciiTheme="minorHAnsi" w:hAnsiTheme="minorHAnsi" w:cstheme="minorHAnsi"/>
          <w:sz w:val="20"/>
          <w:szCs w:val="20"/>
        </w:rPr>
        <w:t xml:space="preserve">MAN CO </w:t>
      </w:r>
      <w:r w:rsidR="00223D24" w:rsidRPr="00143649">
        <w:rPr>
          <w:rFonts w:asciiTheme="minorHAnsi" w:hAnsiTheme="minorHAnsi" w:cstheme="minorHAnsi"/>
          <w:bCs/>
          <w:sz w:val="20"/>
          <w:szCs w:val="20"/>
        </w:rPr>
        <w:t xml:space="preserve">i) </w:t>
      </w:r>
      <w:r w:rsidR="00C838E8" w:rsidRPr="00143649">
        <w:rPr>
          <w:rFonts w:asciiTheme="minorHAnsi" w:hAnsiTheme="minorHAnsi" w:cstheme="minorHAnsi"/>
          <w:sz w:val="20"/>
          <w:szCs w:val="20"/>
        </w:rPr>
        <w:t xml:space="preserve">tant </w:t>
      </w:r>
      <w:r w:rsidR="009C6B9F" w:rsidRPr="00143649">
        <w:rPr>
          <w:rFonts w:asciiTheme="minorHAnsi" w:hAnsiTheme="minorHAnsi" w:cstheme="minorHAnsi"/>
          <w:sz w:val="20"/>
          <w:szCs w:val="20"/>
        </w:rPr>
        <w:t>qu’il</w:t>
      </w:r>
      <w:r w:rsidR="00C838E8" w:rsidRPr="00143649">
        <w:rPr>
          <w:rFonts w:asciiTheme="minorHAnsi" w:hAnsiTheme="minorHAnsi" w:cstheme="minorHAnsi"/>
          <w:sz w:val="20"/>
          <w:szCs w:val="20"/>
        </w:rPr>
        <w:t xml:space="preserve"> exerce un mandat social ou une fonction de cadre dirigeant au sein de la Société</w:t>
      </w:r>
      <w:r w:rsidR="006B25DF" w:rsidRPr="00143649">
        <w:rPr>
          <w:rFonts w:asciiTheme="minorHAnsi" w:hAnsiTheme="minorHAnsi" w:cstheme="minorHAnsi"/>
          <w:sz w:val="20"/>
          <w:szCs w:val="20"/>
        </w:rPr>
        <w:t xml:space="preserve"> </w:t>
      </w:r>
      <w:r w:rsidR="00C838E8" w:rsidRPr="00143649">
        <w:rPr>
          <w:rFonts w:asciiTheme="minorHAnsi" w:hAnsiTheme="minorHAnsi" w:cstheme="minorHAnsi"/>
          <w:sz w:val="20"/>
          <w:szCs w:val="20"/>
        </w:rPr>
        <w:t xml:space="preserve">et </w:t>
      </w:r>
      <w:r w:rsidR="00223D24" w:rsidRPr="00143649">
        <w:rPr>
          <w:rFonts w:asciiTheme="minorHAnsi" w:hAnsiTheme="minorHAnsi" w:cstheme="minorHAnsi"/>
          <w:sz w:val="20"/>
          <w:szCs w:val="20"/>
        </w:rPr>
        <w:t xml:space="preserve">ii) </w:t>
      </w:r>
      <w:r w:rsidR="00C75E3E" w:rsidRPr="00143649">
        <w:rPr>
          <w:rFonts w:asciiTheme="minorHAnsi" w:hAnsiTheme="minorHAnsi" w:cstheme="minorHAnsi"/>
          <w:sz w:val="20"/>
          <w:szCs w:val="20"/>
        </w:rPr>
        <w:t xml:space="preserve">aussi longtemps </w:t>
      </w:r>
      <w:r w:rsidR="009C6B9F" w:rsidRPr="00143649">
        <w:rPr>
          <w:rFonts w:asciiTheme="minorHAnsi" w:hAnsiTheme="minorHAnsi" w:cstheme="minorHAnsi"/>
          <w:sz w:val="20"/>
          <w:szCs w:val="20"/>
        </w:rPr>
        <w:t>qu’il</w:t>
      </w:r>
      <w:r w:rsidR="00C75E3E" w:rsidRPr="00143649">
        <w:rPr>
          <w:rFonts w:asciiTheme="minorHAnsi" w:hAnsiTheme="minorHAnsi" w:cstheme="minorHAnsi"/>
          <w:sz w:val="20"/>
          <w:szCs w:val="20"/>
        </w:rPr>
        <w:t xml:space="preserve"> </w:t>
      </w:r>
      <w:r w:rsidR="0088727A" w:rsidRPr="00143649">
        <w:rPr>
          <w:rFonts w:asciiTheme="minorHAnsi" w:hAnsiTheme="minorHAnsi" w:cstheme="minorHAnsi"/>
          <w:sz w:val="20"/>
          <w:szCs w:val="20"/>
        </w:rPr>
        <w:t xml:space="preserve">est </w:t>
      </w:r>
      <w:r w:rsidR="00C75E3E" w:rsidRPr="00143649">
        <w:rPr>
          <w:rFonts w:asciiTheme="minorHAnsi" w:hAnsiTheme="minorHAnsi" w:cstheme="minorHAnsi"/>
          <w:sz w:val="20"/>
          <w:szCs w:val="20"/>
        </w:rPr>
        <w:t>rémunéré au titre de</w:t>
      </w:r>
      <w:r w:rsidR="0088727A" w:rsidRPr="00143649">
        <w:rPr>
          <w:rFonts w:asciiTheme="minorHAnsi" w:hAnsiTheme="minorHAnsi" w:cstheme="minorHAnsi"/>
          <w:sz w:val="20"/>
          <w:szCs w:val="20"/>
        </w:rPr>
        <w:t xml:space="preserve"> ses</w:t>
      </w:r>
      <w:r w:rsidR="00C75E3E" w:rsidRPr="00143649">
        <w:rPr>
          <w:rFonts w:asciiTheme="minorHAnsi" w:hAnsiTheme="minorHAnsi" w:cstheme="minorHAnsi"/>
          <w:sz w:val="20"/>
          <w:szCs w:val="20"/>
        </w:rPr>
        <w:t xml:space="preserve"> </w:t>
      </w:r>
      <w:r w:rsidR="0088727A" w:rsidRPr="00143649">
        <w:rPr>
          <w:rFonts w:asciiTheme="minorHAnsi" w:hAnsiTheme="minorHAnsi" w:cstheme="minorHAnsi"/>
          <w:sz w:val="20"/>
          <w:szCs w:val="20"/>
        </w:rPr>
        <w:t>obligations</w:t>
      </w:r>
      <w:r w:rsidR="00C75E3E" w:rsidRPr="00143649">
        <w:rPr>
          <w:rFonts w:asciiTheme="minorHAnsi" w:hAnsiTheme="minorHAnsi" w:cstheme="minorHAnsi"/>
          <w:sz w:val="20"/>
          <w:szCs w:val="20"/>
        </w:rPr>
        <w:t xml:space="preserve"> de non-concurrence de l’</w:t>
      </w:r>
      <w:r w:rsidR="00485E38" w:rsidRPr="00143649">
        <w:rPr>
          <w:rFonts w:asciiTheme="minorHAnsi" w:hAnsiTheme="minorHAnsi" w:cstheme="minorHAnsi"/>
          <w:sz w:val="20"/>
          <w:szCs w:val="20"/>
        </w:rPr>
        <w:t>A</w:t>
      </w:r>
      <w:r w:rsidR="00C75E3E" w:rsidRPr="00143649">
        <w:rPr>
          <w:rFonts w:asciiTheme="minorHAnsi" w:hAnsiTheme="minorHAnsi" w:cstheme="minorHAnsi"/>
          <w:sz w:val="20"/>
          <w:szCs w:val="20"/>
        </w:rPr>
        <w:t xml:space="preserve">rticle </w:t>
      </w:r>
      <w:r w:rsidR="00062448" w:rsidRPr="00143649">
        <w:rPr>
          <w:rFonts w:asciiTheme="minorHAnsi" w:hAnsiTheme="minorHAnsi" w:cstheme="minorHAnsi"/>
          <w:sz w:val="20"/>
          <w:szCs w:val="20"/>
        </w:rPr>
        <w:t>1</w:t>
      </w:r>
      <w:r w:rsidR="006D46EA" w:rsidRPr="00143649">
        <w:rPr>
          <w:rFonts w:asciiTheme="minorHAnsi" w:hAnsiTheme="minorHAnsi" w:cstheme="minorHAnsi"/>
          <w:sz w:val="20"/>
          <w:szCs w:val="20"/>
        </w:rPr>
        <w:t>8</w:t>
      </w:r>
      <w:r w:rsidR="00C75E3E" w:rsidRPr="00143649">
        <w:rPr>
          <w:rFonts w:asciiTheme="minorHAnsi" w:hAnsiTheme="minorHAnsi" w:cstheme="minorHAnsi"/>
          <w:sz w:val="20"/>
          <w:szCs w:val="20"/>
        </w:rPr>
        <w:t xml:space="preserve">, </w:t>
      </w:r>
      <w:r w:rsidR="00C838E8" w:rsidRPr="00143649">
        <w:rPr>
          <w:rFonts w:asciiTheme="minorHAnsi" w:hAnsiTheme="minorHAnsi" w:cstheme="minorHAnsi"/>
          <w:sz w:val="20"/>
          <w:szCs w:val="20"/>
        </w:rPr>
        <w:t>s’engag</w:t>
      </w:r>
      <w:r w:rsidR="0088727A" w:rsidRPr="00143649">
        <w:rPr>
          <w:rFonts w:asciiTheme="minorHAnsi" w:hAnsiTheme="minorHAnsi" w:cstheme="minorHAnsi"/>
          <w:sz w:val="20"/>
          <w:szCs w:val="20"/>
        </w:rPr>
        <w:t>e</w:t>
      </w:r>
      <w:r w:rsidR="00C838E8" w:rsidRPr="00143649">
        <w:rPr>
          <w:rFonts w:asciiTheme="minorHAnsi" w:hAnsiTheme="minorHAnsi" w:cstheme="minorHAnsi"/>
          <w:sz w:val="20"/>
          <w:szCs w:val="20"/>
        </w:rPr>
        <w:t xml:space="preserve"> vis-à-vis </w:t>
      </w:r>
      <w:r w:rsidR="005C2C41" w:rsidRPr="00143649">
        <w:rPr>
          <w:rFonts w:asciiTheme="minorHAnsi" w:hAnsiTheme="minorHAnsi" w:cstheme="minorHAnsi"/>
          <w:sz w:val="20"/>
          <w:szCs w:val="20"/>
        </w:rPr>
        <w:t>des Investisseurs</w:t>
      </w:r>
      <w:r w:rsidR="00C838E8" w:rsidRPr="00143649">
        <w:rPr>
          <w:rFonts w:asciiTheme="minorHAnsi" w:hAnsiTheme="minorHAnsi" w:cstheme="minorHAnsi"/>
          <w:sz w:val="20"/>
          <w:szCs w:val="20"/>
        </w:rPr>
        <w:t xml:space="preserve"> et de la Société</w:t>
      </w:r>
      <w:r w:rsidRPr="00143649">
        <w:rPr>
          <w:rFonts w:asciiTheme="minorHAnsi" w:hAnsiTheme="minorHAnsi" w:cstheme="minorHAnsi"/>
          <w:sz w:val="20"/>
          <w:szCs w:val="20"/>
        </w:rPr>
        <w:t>, comme suit</w:t>
      </w:r>
      <w:r w:rsidR="0024560D" w:rsidRPr="00143649">
        <w:rPr>
          <w:rFonts w:asciiTheme="minorHAnsi" w:hAnsiTheme="minorHAnsi" w:cstheme="minorHAnsi"/>
          <w:sz w:val="20"/>
          <w:szCs w:val="20"/>
        </w:rPr>
        <w:t xml:space="preserve"> </w:t>
      </w:r>
      <w:r w:rsidR="00C838E8" w:rsidRPr="00143649">
        <w:rPr>
          <w:rFonts w:asciiTheme="minorHAnsi" w:hAnsiTheme="minorHAnsi" w:cstheme="minorHAnsi"/>
          <w:sz w:val="20"/>
          <w:szCs w:val="20"/>
        </w:rPr>
        <w:t>:</w:t>
      </w:r>
    </w:p>
    <w:p w14:paraId="360899FE" w14:textId="77777777" w:rsidR="008C09BF" w:rsidRPr="00143649" w:rsidRDefault="008C09BF" w:rsidP="00B767DC">
      <w:pPr>
        <w:widowControl w:val="0"/>
        <w:tabs>
          <w:tab w:val="left" w:pos="567"/>
        </w:tabs>
        <w:autoSpaceDE w:val="0"/>
        <w:autoSpaceDN w:val="0"/>
        <w:adjustRightInd w:val="0"/>
        <w:ind w:left="1070"/>
        <w:jc w:val="both"/>
        <w:rPr>
          <w:rFonts w:asciiTheme="minorHAnsi" w:hAnsiTheme="minorHAnsi" w:cstheme="minorHAnsi"/>
          <w:sz w:val="20"/>
          <w:szCs w:val="20"/>
        </w:rPr>
      </w:pPr>
    </w:p>
    <w:p w14:paraId="1FF5D0CE" w14:textId="15F2C045" w:rsidR="008C09BF" w:rsidRPr="00143649" w:rsidRDefault="008C09BF"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à déposer toutes demandes de brevets français ou étrangers et plus généralement tout Droit de Propriété Intellectuelle dans le Domaine d’Activité, dont il serait à l’origine de la création</w:t>
      </w:r>
      <w:r w:rsidR="00973B18" w:rsidRPr="00143649">
        <w:rPr>
          <w:rFonts w:asciiTheme="minorHAnsi" w:hAnsiTheme="minorHAnsi" w:cstheme="minorHAnsi"/>
          <w:sz w:val="20"/>
          <w:szCs w:val="20"/>
        </w:rPr>
        <w:t>,</w:t>
      </w:r>
      <w:r w:rsidR="0088727A" w:rsidRPr="00143649">
        <w:rPr>
          <w:rFonts w:asciiTheme="minorHAnsi" w:hAnsiTheme="minorHAnsi" w:cstheme="minorHAnsi"/>
          <w:sz w:val="20"/>
          <w:szCs w:val="20"/>
        </w:rPr>
        <w:t xml:space="preserve"> uniquement au nom de </w:t>
      </w:r>
      <w:r w:rsidR="00BA6A9C" w:rsidRPr="00143649">
        <w:rPr>
          <w:rFonts w:asciiTheme="minorHAnsi" w:hAnsiTheme="minorHAnsi" w:cstheme="minorHAnsi"/>
          <w:sz w:val="20"/>
          <w:szCs w:val="20"/>
        </w:rPr>
        <w:t>la Société,</w:t>
      </w:r>
      <w:r w:rsidR="00A22F90" w:rsidRPr="00143649">
        <w:rPr>
          <w:rFonts w:asciiTheme="minorHAnsi" w:hAnsiTheme="minorHAnsi" w:cstheme="minorHAnsi"/>
          <w:sz w:val="20"/>
          <w:szCs w:val="20"/>
        </w:rPr>
        <w:t xml:space="preserve"> et</w:t>
      </w:r>
    </w:p>
    <w:p w14:paraId="1DFF31C6" w14:textId="77777777" w:rsidR="00701A99" w:rsidRPr="00143649" w:rsidRDefault="00701A99" w:rsidP="00B767DC">
      <w:pPr>
        <w:suppressAutoHyphens/>
        <w:autoSpaceDE w:val="0"/>
        <w:autoSpaceDN w:val="0"/>
        <w:adjustRightInd w:val="0"/>
        <w:ind w:left="720"/>
        <w:jc w:val="both"/>
        <w:rPr>
          <w:rFonts w:asciiTheme="minorHAnsi" w:hAnsiTheme="minorHAnsi" w:cstheme="minorHAnsi"/>
          <w:sz w:val="20"/>
          <w:szCs w:val="20"/>
        </w:rPr>
      </w:pPr>
    </w:p>
    <w:p w14:paraId="063C0A27" w14:textId="16F4C2BC" w:rsidR="00A22F90" w:rsidRPr="00143649" w:rsidRDefault="009C6B9F"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à ne pas</w:t>
      </w:r>
      <w:r w:rsidR="008C09BF" w:rsidRPr="00143649">
        <w:rPr>
          <w:rFonts w:asciiTheme="minorHAnsi" w:hAnsiTheme="minorHAnsi" w:cstheme="minorHAnsi"/>
          <w:sz w:val="20"/>
          <w:szCs w:val="20"/>
        </w:rPr>
        <w:t xml:space="preserve"> de déposer directement ou indirectement </w:t>
      </w:r>
      <w:r w:rsidR="0088727A" w:rsidRPr="00143649">
        <w:rPr>
          <w:rFonts w:asciiTheme="minorHAnsi" w:hAnsiTheme="minorHAnsi" w:cstheme="minorHAnsi"/>
          <w:sz w:val="20"/>
          <w:szCs w:val="20"/>
        </w:rPr>
        <w:t>de</w:t>
      </w:r>
      <w:r w:rsidR="008C09BF" w:rsidRPr="00143649">
        <w:rPr>
          <w:rFonts w:asciiTheme="minorHAnsi" w:hAnsiTheme="minorHAnsi" w:cstheme="minorHAnsi"/>
          <w:sz w:val="20"/>
          <w:szCs w:val="20"/>
        </w:rPr>
        <w:t xml:space="preserve"> demande</w:t>
      </w:r>
      <w:r w:rsidR="00D8551B" w:rsidRPr="00143649">
        <w:rPr>
          <w:rFonts w:asciiTheme="minorHAnsi" w:hAnsiTheme="minorHAnsi" w:cstheme="minorHAnsi"/>
          <w:sz w:val="20"/>
          <w:szCs w:val="20"/>
        </w:rPr>
        <w:t>s</w:t>
      </w:r>
      <w:r w:rsidR="008C09BF" w:rsidRPr="00143649">
        <w:rPr>
          <w:rFonts w:asciiTheme="minorHAnsi" w:hAnsiTheme="minorHAnsi" w:cstheme="minorHAnsi"/>
          <w:sz w:val="20"/>
          <w:szCs w:val="20"/>
        </w:rPr>
        <w:t xml:space="preserve"> de brevets français ou étrangers et plus généralement de revendiquer tout Droit de Propriété Intellectuelle dans le Domaine d’Activité autrement qu’au nom et au bénéfice de </w:t>
      </w:r>
      <w:r w:rsidR="00BA6A9C" w:rsidRPr="00143649">
        <w:rPr>
          <w:rFonts w:asciiTheme="minorHAnsi" w:hAnsiTheme="minorHAnsi" w:cstheme="minorHAnsi"/>
          <w:sz w:val="20"/>
          <w:szCs w:val="20"/>
        </w:rPr>
        <w:t>la Société</w:t>
      </w:r>
      <w:r w:rsidR="008C09BF" w:rsidRPr="00143649">
        <w:rPr>
          <w:rFonts w:asciiTheme="minorHAnsi" w:hAnsiTheme="minorHAnsi" w:cstheme="minorHAnsi"/>
          <w:sz w:val="20"/>
          <w:szCs w:val="20"/>
        </w:rPr>
        <w:t xml:space="preserve">, en ce inclus les droits d’auteur, ou sur tout support matériel, </w:t>
      </w:r>
      <w:r w:rsidR="00933EA7" w:rsidRPr="00143649">
        <w:rPr>
          <w:rFonts w:asciiTheme="minorHAnsi" w:hAnsiTheme="minorHAnsi" w:cstheme="minorHAnsi"/>
          <w:sz w:val="20"/>
          <w:szCs w:val="20"/>
        </w:rPr>
        <w:t>et</w:t>
      </w:r>
    </w:p>
    <w:p w14:paraId="6853DD49" w14:textId="77777777" w:rsidR="008C09BF" w:rsidRPr="00143649" w:rsidRDefault="008C09BF" w:rsidP="00B767DC">
      <w:pPr>
        <w:suppressAutoHyphens/>
        <w:autoSpaceDE w:val="0"/>
        <w:autoSpaceDN w:val="0"/>
        <w:adjustRightInd w:val="0"/>
        <w:ind w:left="720"/>
        <w:jc w:val="both"/>
        <w:rPr>
          <w:rFonts w:asciiTheme="minorHAnsi" w:hAnsiTheme="minorHAnsi" w:cstheme="minorHAnsi"/>
          <w:sz w:val="20"/>
          <w:szCs w:val="20"/>
        </w:rPr>
      </w:pPr>
    </w:p>
    <w:p w14:paraId="485E1F1C" w14:textId="66CCF620" w:rsidR="008C09BF" w:rsidRPr="00143649" w:rsidRDefault="008C09BF"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lastRenderedPageBreak/>
        <w:t xml:space="preserve">à signer tout document attestant de la propriété effective de </w:t>
      </w:r>
      <w:r w:rsidR="00BA6A9C" w:rsidRPr="00143649">
        <w:rPr>
          <w:rFonts w:asciiTheme="minorHAnsi" w:hAnsiTheme="minorHAnsi" w:cstheme="minorHAnsi"/>
          <w:sz w:val="20"/>
          <w:szCs w:val="20"/>
        </w:rPr>
        <w:t>la Société</w:t>
      </w:r>
      <w:r w:rsidRPr="00143649">
        <w:rPr>
          <w:rFonts w:asciiTheme="minorHAnsi" w:hAnsiTheme="minorHAnsi" w:cstheme="minorHAnsi"/>
          <w:sz w:val="20"/>
          <w:szCs w:val="20"/>
        </w:rPr>
        <w:t xml:space="preserve"> sur toutes demandes de brevets français ou étrangers dont il serait à l’origine et à collaborer à toutes les formalités et démarches nécessaires, tant en France qu’à l'étranger. Cette obligation demeurera en vigueur même après la cessation de </w:t>
      </w:r>
      <w:r w:rsidR="0088727A" w:rsidRPr="00143649">
        <w:rPr>
          <w:rFonts w:asciiTheme="minorHAnsi" w:hAnsiTheme="minorHAnsi" w:cstheme="minorHAnsi"/>
          <w:sz w:val="20"/>
          <w:szCs w:val="20"/>
        </w:rPr>
        <w:t xml:space="preserve">ses </w:t>
      </w:r>
      <w:r w:rsidRPr="00143649">
        <w:rPr>
          <w:rFonts w:asciiTheme="minorHAnsi" w:hAnsiTheme="minorHAnsi" w:cstheme="minorHAnsi"/>
          <w:sz w:val="20"/>
          <w:szCs w:val="20"/>
        </w:rPr>
        <w:t>fonction</w:t>
      </w:r>
      <w:r w:rsidR="00441A73" w:rsidRPr="00143649">
        <w:rPr>
          <w:rFonts w:asciiTheme="minorHAnsi" w:hAnsiTheme="minorHAnsi" w:cstheme="minorHAnsi"/>
          <w:sz w:val="20"/>
          <w:szCs w:val="20"/>
        </w:rPr>
        <w:t>s</w:t>
      </w:r>
      <w:r w:rsidRPr="00143649">
        <w:rPr>
          <w:rFonts w:asciiTheme="minorHAnsi" w:hAnsiTheme="minorHAnsi" w:cstheme="minorHAnsi"/>
          <w:sz w:val="20"/>
          <w:szCs w:val="20"/>
        </w:rPr>
        <w:t xml:space="preserve"> de mandataire social de </w:t>
      </w:r>
      <w:r w:rsidR="00BA6A9C" w:rsidRPr="00143649">
        <w:rPr>
          <w:rFonts w:asciiTheme="minorHAnsi" w:hAnsiTheme="minorHAnsi" w:cstheme="minorHAnsi"/>
          <w:sz w:val="20"/>
          <w:szCs w:val="20"/>
        </w:rPr>
        <w:t>la Société</w:t>
      </w:r>
      <w:r w:rsidR="00A22F90" w:rsidRPr="00143649">
        <w:rPr>
          <w:rFonts w:asciiTheme="minorHAnsi" w:hAnsiTheme="minorHAnsi" w:cstheme="minorHAnsi"/>
          <w:sz w:val="20"/>
          <w:szCs w:val="20"/>
        </w:rPr>
        <w:t xml:space="preserve">, et </w:t>
      </w:r>
    </w:p>
    <w:p w14:paraId="74D4111F" w14:textId="77777777" w:rsidR="008C09BF" w:rsidRPr="00143649" w:rsidRDefault="008C09BF" w:rsidP="00B767DC">
      <w:pPr>
        <w:suppressAutoHyphens/>
        <w:autoSpaceDE w:val="0"/>
        <w:autoSpaceDN w:val="0"/>
        <w:adjustRightInd w:val="0"/>
        <w:ind w:left="720"/>
        <w:jc w:val="both"/>
        <w:rPr>
          <w:rFonts w:asciiTheme="minorHAnsi" w:hAnsiTheme="minorHAnsi" w:cstheme="minorHAnsi"/>
          <w:sz w:val="20"/>
          <w:szCs w:val="20"/>
        </w:rPr>
      </w:pPr>
    </w:p>
    <w:p w14:paraId="6537F5A2" w14:textId="47A895F1" w:rsidR="008C09BF" w:rsidRPr="00143649" w:rsidRDefault="00A22F90"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à </w:t>
      </w:r>
      <w:r w:rsidR="008C09BF" w:rsidRPr="00143649">
        <w:rPr>
          <w:rFonts w:asciiTheme="minorHAnsi" w:hAnsiTheme="minorHAnsi" w:cstheme="minorHAnsi"/>
          <w:sz w:val="20"/>
          <w:szCs w:val="20"/>
        </w:rPr>
        <w:t>accept</w:t>
      </w:r>
      <w:r w:rsidRPr="00143649">
        <w:rPr>
          <w:rFonts w:asciiTheme="minorHAnsi" w:hAnsiTheme="minorHAnsi" w:cstheme="minorHAnsi"/>
          <w:sz w:val="20"/>
          <w:szCs w:val="20"/>
        </w:rPr>
        <w:t xml:space="preserve">er </w:t>
      </w:r>
      <w:r w:rsidR="008C09BF" w:rsidRPr="00143649">
        <w:rPr>
          <w:rFonts w:asciiTheme="minorHAnsi" w:hAnsiTheme="minorHAnsi" w:cstheme="minorHAnsi"/>
          <w:sz w:val="20"/>
          <w:szCs w:val="20"/>
        </w:rPr>
        <w:t xml:space="preserve">dès à présent chacun pour ce qui le concerne si postérieurement à la signature du Pacte un Droit de Propriété Intellectuelle en relation avec le Domaine d’Activité était découvert comme </w:t>
      </w:r>
      <w:r w:rsidR="0088727A" w:rsidRPr="00143649">
        <w:rPr>
          <w:rFonts w:asciiTheme="minorHAnsi" w:hAnsiTheme="minorHAnsi" w:cstheme="minorHAnsi"/>
          <w:sz w:val="20"/>
          <w:szCs w:val="20"/>
        </w:rPr>
        <w:t xml:space="preserve">sa </w:t>
      </w:r>
      <w:r w:rsidR="008C09BF" w:rsidRPr="00143649">
        <w:rPr>
          <w:rFonts w:asciiTheme="minorHAnsi" w:hAnsiTheme="minorHAnsi" w:cstheme="minorHAnsi"/>
          <w:sz w:val="20"/>
          <w:szCs w:val="20"/>
        </w:rPr>
        <w:t>propriété en violation des engagements pris au a</w:t>
      </w:r>
      <w:r w:rsidR="00701A99" w:rsidRPr="00143649">
        <w:rPr>
          <w:rFonts w:asciiTheme="minorHAnsi" w:hAnsiTheme="minorHAnsi" w:cstheme="minorHAnsi"/>
          <w:sz w:val="20"/>
          <w:szCs w:val="20"/>
        </w:rPr>
        <w:t xml:space="preserve"> ou</w:t>
      </w:r>
      <w:r w:rsidR="008C09BF" w:rsidRPr="00143649">
        <w:rPr>
          <w:rFonts w:asciiTheme="minorHAnsi" w:hAnsiTheme="minorHAnsi" w:cstheme="minorHAnsi"/>
          <w:sz w:val="20"/>
          <w:szCs w:val="20"/>
        </w:rPr>
        <w:t xml:space="preserve"> b) ci-dessus (ledit Droit de Propriété Intellectuelle devant donc pour que la présente clause s’applique avoir été constitué alors que </w:t>
      </w:r>
      <w:r w:rsidR="00EC7A91" w:rsidRPr="00143649">
        <w:rPr>
          <w:rFonts w:asciiTheme="minorHAnsi" w:hAnsiTheme="minorHAnsi" w:cstheme="minorHAnsi"/>
          <w:sz w:val="20"/>
          <w:szCs w:val="20"/>
        </w:rPr>
        <w:t>les Associés Majoritaires</w:t>
      </w:r>
      <w:r w:rsidR="008C09BF" w:rsidRPr="00143649">
        <w:rPr>
          <w:rFonts w:asciiTheme="minorHAnsi" w:hAnsiTheme="minorHAnsi" w:cstheme="minorHAnsi"/>
          <w:sz w:val="20"/>
          <w:szCs w:val="20"/>
        </w:rPr>
        <w:t xml:space="preserve"> </w:t>
      </w:r>
      <w:r w:rsidR="00783E30" w:rsidRPr="00143649">
        <w:rPr>
          <w:rFonts w:asciiTheme="minorHAnsi" w:hAnsiTheme="minorHAnsi" w:cstheme="minorHAnsi"/>
          <w:sz w:val="20"/>
          <w:szCs w:val="20"/>
        </w:rPr>
        <w:t xml:space="preserve">ou </w:t>
      </w:r>
      <w:r w:rsidR="00F076F6" w:rsidRPr="00143649">
        <w:rPr>
          <w:rFonts w:asciiTheme="minorHAnsi" w:hAnsiTheme="minorHAnsi" w:cstheme="minorHAnsi"/>
          <w:sz w:val="20"/>
          <w:szCs w:val="20"/>
        </w:rPr>
        <w:t xml:space="preserve"> MAN CO é</w:t>
      </w:r>
      <w:r w:rsidR="008C09BF" w:rsidRPr="00143649">
        <w:rPr>
          <w:rFonts w:asciiTheme="minorHAnsi" w:hAnsiTheme="minorHAnsi" w:cstheme="minorHAnsi"/>
          <w:sz w:val="20"/>
          <w:szCs w:val="20"/>
        </w:rPr>
        <w:t>tai</w:t>
      </w:r>
      <w:r w:rsidR="00783E30" w:rsidRPr="00143649">
        <w:rPr>
          <w:rFonts w:asciiTheme="minorHAnsi" w:hAnsiTheme="minorHAnsi" w:cstheme="minorHAnsi"/>
          <w:sz w:val="20"/>
          <w:szCs w:val="20"/>
        </w:rPr>
        <w:t>en</w:t>
      </w:r>
      <w:r w:rsidR="008C09BF" w:rsidRPr="00143649">
        <w:rPr>
          <w:rFonts w:asciiTheme="minorHAnsi" w:hAnsiTheme="minorHAnsi" w:cstheme="minorHAnsi"/>
          <w:sz w:val="20"/>
          <w:szCs w:val="20"/>
        </w:rPr>
        <w:t xml:space="preserve">t encore Associé de la Société ou dans les </w:t>
      </w:r>
      <w:r w:rsidR="00CF7B2A" w:rsidRPr="00143649">
        <w:rPr>
          <w:rFonts w:asciiTheme="minorHAnsi" w:hAnsiTheme="minorHAnsi" w:cstheme="minorHAnsi"/>
          <w:b/>
          <w:bCs/>
          <w:sz w:val="20"/>
          <w:szCs w:val="20"/>
          <w:u w:val="single"/>
        </w:rPr>
        <w:t xml:space="preserve">douze </w:t>
      </w:r>
      <w:r w:rsidR="00CD3FE5" w:rsidRPr="00143649">
        <w:rPr>
          <w:rFonts w:asciiTheme="minorHAnsi" w:hAnsiTheme="minorHAnsi" w:cstheme="minorHAnsi"/>
          <w:b/>
          <w:bCs/>
          <w:sz w:val="20"/>
          <w:szCs w:val="20"/>
          <w:u w:val="single"/>
        </w:rPr>
        <w:t>(</w:t>
      </w:r>
      <w:r w:rsidR="00CF7B2A" w:rsidRPr="00143649">
        <w:rPr>
          <w:rFonts w:asciiTheme="minorHAnsi" w:hAnsiTheme="minorHAnsi" w:cstheme="minorHAnsi"/>
          <w:b/>
          <w:bCs/>
          <w:sz w:val="20"/>
          <w:szCs w:val="20"/>
          <w:u w:val="single"/>
        </w:rPr>
        <w:t>12</w:t>
      </w:r>
      <w:r w:rsidR="00AF0FE3" w:rsidRPr="00143649">
        <w:rPr>
          <w:rFonts w:asciiTheme="minorHAnsi" w:hAnsiTheme="minorHAnsi" w:cstheme="minorHAnsi"/>
          <w:b/>
          <w:bCs/>
          <w:sz w:val="20"/>
          <w:szCs w:val="20"/>
          <w:u w:val="single"/>
        </w:rPr>
        <w:t>)</w:t>
      </w:r>
      <w:r w:rsidR="008C09BF" w:rsidRPr="00143649">
        <w:rPr>
          <w:rFonts w:asciiTheme="minorHAnsi" w:hAnsiTheme="minorHAnsi" w:cstheme="minorHAnsi"/>
          <w:b/>
          <w:bCs/>
          <w:sz w:val="20"/>
          <w:szCs w:val="20"/>
          <w:u w:val="single"/>
        </w:rPr>
        <w:t xml:space="preserve"> mois</w:t>
      </w:r>
      <w:r w:rsidR="008C09BF" w:rsidRPr="00143649">
        <w:rPr>
          <w:rFonts w:asciiTheme="minorHAnsi" w:hAnsiTheme="minorHAnsi" w:cstheme="minorHAnsi"/>
          <w:sz w:val="20"/>
          <w:szCs w:val="20"/>
        </w:rPr>
        <w:t xml:space="preserve"> de la cessation de ses fonctions de mandataire social</w:t>
      </w:r>
      <w:r w:rsidR="00783E30" w:rsidRPr="00143649">
        <w:rPr>
          <w:rFonts w:asciiTheme="minorHAnsi" w:hAnsiTheme="minorHAnsi" w:cstheme="minorHAnsi"/>
          <w:sz w:val="20"/>
          <w:szCs w:val="20"/>
        </w:rPr>
        <w:t xml:space="preserve"> ou salarié</w:t>
      </w:r>
      <w:r w:rsidR="008C09BF" w:rsidRPr="00143649">
        <w:rPr>
          <w:rFonts w:asciiTheme="minorHAnsi" w:hAnsiTheme="minorHAnsi" w:cstheme="minorHAnsi"/>
          <w:sz w:val="20"/>
          <w:szCs w:val="20"/>
        </w:rPr>
        <w:t>), que la Société soit rétroactivement réputée être la propriétaire dudit Droit de Propriété Intellectuelle et ce à</w:t>
      </w:r>
      <w:r w:rsidR="00CF7B2A" w:rsidRPr="00143649">
        <w:rPr>
          <w:rFonts w:asciiTheme="minorHAnsi" w:hAnsiTheme="minorHAnsi" w:cstheme="minorHAnsi"/>
          <w:sz w:val="20"/>
          <w:szCs w:val="20"/>
        </w:rPr>
        <w:t xml:space="preserve"> la date de</w:t>
      </w:r>
      <w:r w:rsidR="008C09BF" w:rsidRPr="00143649">
        <w:rPr>
          <w:rFonts w:asciiTheme="minorHAnsi" w:hAnsiTheme="minorHAnsi" w:cstheme="minorHAnsi"/>
          <w:sz w:val="20"/>
          <w:szCs w:val="20"/>
        </w:rPr>
        <w:t xml:space="preserve"> </w:t>
      </w:r>
      <w:r w:rsidR="005B721E" w:rsidRPr="00143649">
        <w:rPr>
          <w:rFonts w:asciiTheme="minorHAnsi" w:hAnsiTheme="minorHAnsi" w:cstheme="minorHAnsi"/>
          <w:sz w:val="20"/>
          <w:szCs w:val="20"/>
        </w:rPr>
        <w:t>l’Opération</w:t>
      </w:r>
      <w:r w:rsidR="008C09BF" w:rsidRPr="00143649">
        <w:rPr>
          <w:rFonts w:asciiTheme="minorHAnsi" w:hAnsiTheme="minorHAnsi" w:cstheme="minorHAnsi"/>
          <w:sz w:val="20"/>
          <w:szCs w:val="20"/>
        </w:rPr>
        <w:t xml:space="preserve"> </w:t>
      </w:r>
      <w:r w:rsidR="00D8551B" w:rsidRPr="00143649">
        <w:rPr>
          <w:rFonts w:asciiTheme="minorHAnsi" w:hAnsiTheme="minorHAnsi" w:cstheme="minorHAnsi"/>
          <w:sz w:val="20"/>
          <w:szCs w:val="20"/>
        </w:rPr>
        <w:t xml:space="preserve">et </w:t>
      </w:r>
      <w:r w:rsidR="008C09BF" w:rsidRPr="00143649">
        <w:rPr>
          <w:rFonts w:asciiTheme="minorHAnsi" w:hAnsiTheme="minorHAnsi" w:cstheme="minorHAnsi"/>
          <w:sz w:val="20"/>
          <w:szCs w:val="20"/>
        </w:rPr>
        <w:t xml:space="preserve">reconnait </w:t>
      </w:r>
      <w:r w:rsidR="00D8551B" w:rsidRPr="00143649">
        <w:rPr>
          <w:rFonts w:asciiTheme="minorHAnsi" w:hAnsiTheme="minorHAnsi" w:cstheme="minorHAnsi"/>
          <w:sz w:val="20"/>
          <w:szCs w:val="20"/>
        </w:rPr>
        <w:t xml:space="preserve">et accepte </w:t>
      </w:r>
      <w:r w:rsidR="008C09BF" w:rsidRPr="00143649">
        <w:rPr>
          <w:rFonts w:asciiTheme="minorHAnsi" w:hAnsiTheme="minorHAnsi" w:cstheme="minorHAnsi"/>
          <w:sz w:val="20"/>
          <w:szCs w:val="20"/>
        </w:rPr>
        <w:t>que la Société pourra faire constater en justice de manière rétroactive contre versement d’une somme qui sera égale aux frais administratifs engagés pour la protection du droit concerné qu’elle est la légitime propriétaire dudit Droit de Propriété Intellectuelle</w:t>
      </w:r>
      <w:r w:rsidR="00C46853" w:rsidRPr="00143649">
        <w:rPr>
          <w:rFonts w:asciiTheme="minorHAnsi" w:hAnsiTheme="minorHAnsi" w:cstheme="minorHAnsi"/>
          <w:sz w:val="20"/>
          <w:szCs w:val="20"/>
        </w:rPr>
        <w:t xml:space="preserve"> </w:t>
      </w:r>
      <w:r w:rsidR="008C09BF" w:rsidRPr="00143649">
        <w:rPr>
          <w:rFonts w:asciiTheme="minorHAnsi" w:hAnsiTheme="minorHAnsi" w:cstheme="minorHAnsi"/>
          <w:sz w:val="20"/>
          <w:szCs w:val="20"/>
        </w:rPr>
        <w:t>; tous droits de tiers sur un tel droit de propriété étant inopposables à la Société</w:t>
      </w:r>
      <w:r w:rsidR="0088727A" w:rsidRPr="00143649">
        <w:rPr>
          <w:rFonts w:asciiTheme="minorHAnsi" w:hAnsiTheme="minorHAnsi" w:cstheme="minorHAnsi"/>
          <w:sz w:val="20"/>
          <w:szCs w:val="20"/>
        </w:rPr>
        <w:t xml:space="preserve"> ou à </w:t>
      </w:r>
      <w:r w:rsidR="00920984" w:rsidRPr="00143649">
        <w:rPr>
          <w:rFonts w:asciiTheme="minorHAnsi" w:hAnsiTheme="minorHAnsi" w:cstheme="minorHAnsi"/>
          <w:sz w:val="20"/>
          <w:szCs w:val="20"/>
        </w:rPr>
        <w:t>la Société</w:t>
      </w:r>
      <w:r w:rsidR="00CF7B2A" w:rsidRPr="00143649">
        <w:rPr>
          <w:rFonts w:asciiTheme="minorHAnsi" w:hAnsiTheme="minorHAnsi" w:cstheme="minorHAnsi"/>
          <w:sz w:val="20"/>
          <w:szCs w:val="20"/>
        </w:rPr>
        <w:t>, et</w:t>
      </w:r>
    </w:p>
    <w:p w14:paraId="2ED7407D" w14:textId="77777777" w:rsidR="008C09BF" w:rsidRPr="00143649" w:rsidRDefault="008C09BF" w:rsidP="00B767DC">
      <w:pPr>
        <w:widowControl w:val="0"/>
        <w:tabs>
          <w:tab w:val="left" w:pos="567"/>
        </w:tabs>
        <w:autoSpaceDE w:val="0"/>
        <w:autoSpaceDN w:val="0"/>
        <w:adjustRightInd w:val="0"/>
        <w:ind w:left="1070"/>
        <w:jc w:val="both"/>
        <w:rPr>
          <w:rFonts w:asciiTheme="minorHAnsi" w:hAnsiTheme="minorHAnsi" w:cstheme="minorHAnsi"/>
          <w:sz w:val="20"/>
          <w:szCs w:val="20"/>
        </w:rPr>
      </w:pPr>
    </w:p>
    <w:p w14:paraId="12D1BFD3" w14:textId="56BBF90A" w:rsidR="008C09BF" w:rsidRPr="00143649" w:rsidRDefault="00A22F90" w:rsidP="00B767DC">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à s’interdire</w:t>
      </w:r>
      <w:r w:rsidR="008C09BF" w:rsidRPr="00143649">
        <w:rPr>
          <w:rFonts w:asciiTheme="minorHAnsi" w:hAnsiTheme="minorHAnsi" w:cstheme="minorHAnsi"/>
          <w:sz w:val="20"/>
          <w:szCs w:val="20"/>
        </w:rPr>
        <w:t xml:space="preserve"> pendant toute la durée du Pacte de divulguer volontairement à un Tiers n’étant pas soumis à un engagement de confidentialité envers la Société</w:t>
      </w:r>
      <w:r w:rsidR="0088727A" w:rsidRPr="00143649">
        <w:rPr>
          <w:rFonts w:asciiTheme="minorHAnsi" w:hAnsiTheme="minorHAnsi" w:cstheme="minorHAnsi"/>
          <w:sz w:val="20"/>
          <w:szCs w:val="20"/>
        </w:rPr>
        <w:t xml:space="preserve"> ou </w:t>
      </w:r>
      <w:r w:rsidR="00920984" w:rsidRPr="00143649">
        <w:rPr>
          <w:rFonts w:asciiTheme="minorHAnsi" w:hAnsiTheme="minorHAnsi" w:cstheme="minorHAnsi"/>
          <w:sz w:val="20"/>
          <w:szCs w:val="20"/>
        </w:rPr>
        <w:t>la Société</w:t>
      </w:r>
      <w:r w:rsidR="008C09BF" w:rsidRPr="00143649">
        <w:rPr>
          <w:rFonts w:asciiTheme="minorHAnsi" w:hAnsiTheme="minorHAnsi" w:cstheme="minorHAnsi"/>
          <w:sz w:val="20"/>
          <w:szCs w:val="20"/>
        </w:rPr>
        <w:t xml:space="preserve"> des savoir-faire développés par la Société dans son Domaine d’</w:t>
      </w:r>
      <w:r w:rsidR="00D8551B" w:rsidRPr="00143649">
        <w:rPr>
          <w:rFonts w:asciiTheme="minorHAnsi" w:hAnsiTheme="minorHAnsi" w:cstheme="minorHAnsi"/>
          <w:sz w:val="20"/>
          <w:szCs w:val="20"/>
        </w:rPr>
        <w:t>A</w:t>
      </w:r>
      <w:r w:rsidR="008C09BF" w:rsidRPr="00143649">
        <w:rPr>
          <w:rFonts w:asciiTheme="minorHAnsi" w:hAnsiTheme="minorHAnsi" w:cstheme="minorHAnsi"/>
          <w:sz w:val="20"/>
          <w:szCs w:val="20"/>
        </w:rPr>
        <w:t>ctivité</w:t>
      </w:r>
      <w:r w:rsidR="00D8551B" w:rsidRPr="00143649">
        <w:rPr>
          <w:rFonts w:asciiTheme="minorHAnsi" w:hAnsiTheme="minorHAnsi" w:cstheme="minorHAnsi"/>
          <w:sz w:val="20"/>
          <w:szCs w:val="20"/>
        </w:rPr>
        <w:t>.</w:t>
      </w:r>
    </w:p>
    <w:p w14:paraId="13B8AEE9" w14:textId="77777777" w:rsidR="008C09BF" w:rsidRPr="00143649" w:rsidRDefault="008C09BF" w:rsidP="00B767DC">
      <w:pPr>
        <w:rPr>
          <w:rFonts w:asciiTheme="minorHAnsi" w:hAnsiTheme="minorHAnsi" w:cstheme="minorHAnsi"/>
          <w:b/>
          <w:caps/>
          <w:sz w:val="20"/>
          <w:szCs w:val="20"/>
          <w:u w:val="single"/>
        </w:rPr>
      </w:pPr>
    </w:p>
    <w:p w14:paraId="375ECBDC" w14:textId="5EB071C3" w:rsidR="008C09BF" w:rsidRPr="00143649" w:rsidRDefault="006A1C59"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20</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 xml:space="preserve">Non débauchage </w:t>
      </w:r>
      <w:r w:rsidR="00C838E8" w:rsidRPr="00143649">
        <w:rPr>
          <w:rFonts w:asciiTheme="minorHAnsi" w:hAnsiTheme="minorHAnsi" w:cstheme="minorHAnsi"/>
          <w:b/>
          <w:caps/>
          <w:sz w:val="20"/>
          <w:szCs w:val="20"/>
          <w:u w:val="single"/>
        </w:rPr>
        <w:t>–</w:t>
      </w:r>
      <w:r w:rsidR="008C09BF" w:rsidRPr="00143649">
        <w:rPr>
          <w:rFonts w:asciiTheme="minorHAnsi" w:hAnsiTheme="minorHAnsi" w:cstheme="minorHAnsi"/>
          <w:b/>
          <w:caps/>
          <w:sz w:val="20"/>
          <w:szCs w:val="20"/>
          <w:u w:val="single"/>
        </w:rPr>
        <w:t xml:space="preserve"> secret</w:t>
      </w:r>
    </w:p>
    <w:p w14:paraId="0677B929" w14:textId="77777777" w:rsidR="00E125FB" w:rsidRPr="00143649" w:rsidRDefault="00E125FB" w:rsidP="00B767DC">
      <w:pPr>
        <w:suppressAutoHyphens/>
        <w:autoSpaceDE w:val="0"/>
        <w:autoSpaceDN w:val="0"/>
        <w:adjustRightInd w:val="0"/>
        <w:ind w:hanging="720"/>
        <w:jc w:val="both"/>
        <w:rPr>
          <w:rFonts w:asciiTheme="minorHAnsi" w:hAnsiTheme="minorHAnsi" w:cstheme="minorHAnsi"/>
          <w:b/>
          <w:caps/>
          <w:sz w:val="20"/>
          <w:szCs w:val="20"/>
          <w:u w:val="single"/>
        </w:rPr>
      </w:pPr>
    </w:p>
    <w:p w14:paraId="0D68FD3D" w14:textId="68C6CF8B" w:rsidR="00783E30" w:rsidRPr="00143649" w:rsidRDefault="00DC17E9"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Chacun des </w:t>
      </w:r>
      <w:r w:rsidR="00EC7A91" w:rsidRPr="00143649">
        <w:rPr>
          <w:rFonts w:asciiTheme="minorHAnsi" w:hAnsiTheme="minorHAnsi" w:cstheme="minorHAnsi"/>
          <w:sz w:val="20"/>
          <w:szCs w:val="20"/>
        </w:rPr>
        <w:t>Associés Majoritaires</w:t>
      </w:r>
      <w:r w:rsidR="002D13E3" w:rsidRPr="00143649">
        <w:rPr>
          <w:rFonts w:asciiTheme="minorHAnsi" w:hAnsiTheme="minorHAnsi" w:cstheme="minorHAnsi"/>
          <w:sz w:val="20"/>
          <w:szCs w:val="20"/>
        </w:rPr>
        <w:t xml:space="preserve"> </w:t>
      </w:r>
      <w:r w:rsidR="00F67AF7" w:rsidRPr="00143649">
        <w:rPr>
          <w:rFonts w:asciiTheme="minorHAnsi" w:hAnsiTheme="minorHAnsi" w:cstheme="minorHAnsi"/>
          <w:sz w:val="20"/>
          <w:szCs w:val="20"/>
        </w:rPr>
        <w:t>et</w:t>
      </w:r>
      <w:r w:rsidR="00F076F6" w:rsidRPr="00143649">
        <w:rPr>
          <w:rFonts w:asciiTheme="minorHAnsi" w:hAnsiTheme="minorHAnsi" w:cstheme="minorHAnsi"/>
          <w:sz w:val="20"/>
          <w:szCs w:val="20"/>
        </w:rPr>
        <w:t xml:space="preserve"> MAN CO</w:t>
      </w:r>
      <w:r w:rsidR="00F67AF7" w:rsidRPr="00143649">
        <w:rPr>
          <w:rFonts w:asciiTheme="minorHAnsi" w:hAnsiTheme="minorHAnsi" w:cstheme="minorHAnsi"/>
          <w:sz w:val="20"/>
          <w:szCs w:val="20"/>
        </w:rPr>
        <w:t xml:space="preserve"> </w:t>
      </w:r>
      <w:r w:rsidR="002D13E3" w:rsidRPr="00143649">
        <w:rPr>
          <w:rFonts w:asciiTheme="minorHAnsi" w:hAnsiTheme="minorHAnsi" w:cstheme="minorHAnsi"/>
          <w:sz w:val="20"/>
          <w:szCs w:val="20"/>
        </w:rPr>
        <w:t xml:space="preserve">i) tant qu’il détient des Titres de la Société </w:t>
      </w:r>
      <w:r w:rsidR="00783E30" w:rsidRPr="00143649">
        <w:rPr>
          <w:rFonts w:asciiTheme="minorHAnsi" w:hAnsiTheme="minorHAnsi" w:cstheme="minorHAnsi"/>
          <w:sz w:val="20"/>
          <w:szCs w:val="20"/>
        </w:rPr>
        <w:t xml:space="preserve">ou </w:t>
      </w:r>
      <w:r w:rsidR="009F6D05" w:rsidRPr="00143649">
        <w:rPr>
          <w:rFonts w:asciiTheme="minorHAnsi" w:hAnsiTheme="minorHAnsi" w:cstheme="minorHAnsi"/>
          <w:sz w:val="20"/>
          <w:szCs w:val="20"/>
        </w:rPr>
        <w:t xml:space="preserve"> i</w:t>
      </w:r>
      <w:r w:rsidR="00CF7B2A" w:rsidRPr="00143649">
        <w:rPr>
          <w:rFonts w:asciiTheme="minorHAnsi" w:hAnsiTheme="minorHAnsi" w:cstheme="minorHAnsi"/>
          <w:sz w:val="20"/>
          <w:szCs w:val="20"/>
        </w:rPr>
        <w:t>i</w:t>
      </w:r>
      <w:r w:rsidR="009F6D05" w:rsidRPr="00143649">
        <w:rPr>
          <w:rFonts w:asciiTheme="minorHAnsi" w:hAnsiTheme="minorHAnsi" w:cstheme="minorHAnsi"/>
          <w:sz w:val="20"/>
          <w:szCs w:val="20"/>
        </w:rPr>
        <w:t xml:space="preserve">) tant </w:t>
      </w:r>
      <w:r w:rsidR="00C8730F" w:rsidRPr="00143649">
        <w:rPr>
          <w:rFonts w:asciiTheme="minorHAnsi" w:hAnsiTheme="minorHAnsi" w:cstheme="minorHAnsi"/>
          <w:sz w:val="20"/>
          <w:szCs w:val="20"/>
        </w:rPr>
        <w:t>qu’il</w:t>
      </w:r>
      <w:r w:rsidR="009F6D05" w:rsidRPr="00143649">
        <w:rPr>
          <w:rFonts w:asciiTheme="minorHAnsi" w:hAnsiTheme="minorHAnsi" w:cstheme="minorHAnsi"/>
          <w:sz w:val="20"/>
          <w:szCs w:val="20"/>
        </w:rPr>
        <w:t xml:space="preserve"> exerce un mandat social ou une fonction de cadre dirigeant au sein de la Société</w:t>
      </w:r>
      <w:r w:rsidR="006B25DF" w:rsidRPr="00143649">
        <w:rPr>
          <w:rFonts w:asciiTheme="minorHAnsi" w:hAnsiTheme="minorHAnsi" w:cstheme="minorHAnsi"/>
          <w:sz w:val="20"/>
          <w:szCs w:val="20"/>
        </w:rPr>
        <w:t xml:space="preserve"> </w:t>
      </w:r>
      <w:r w:rsidR="00701A99" w:rsidRPr="00143649">
        <w:rPr>
          <w:rFonts w:asciiTheme="minorHAnsi" w:hAnsiTheme="minorHAnsi" w:cstheme="minorHAnsi"/>
          <w:sz w:val="20"/>
          <w:szCs w:val="20"/>
        </w:rPr>
        <w:t xml:space="preserve">et </w:t>
      </w:r>
      <w:r w:rsidR="00CF7B2A" w:rsidRPr="00143649">
        <w:rPr>
          <w:rFonts w:asciiTheme="minorHAnsi" w:hAnsiTheme="minorHAnsi" w:cstheme="minorHAnsi"/>
          <w:sz w:val="20"/>
          <w:szCs w:val="20"/>
        </w:rPr>
        <w:t>ii</w:t>
      </w:r>
      <w:r w:rsidR="009F6D05" w:rsidRPr="00143649">
        <w:rPr>
          <w:rFonts w:asciiTheme="minorHAnsi" w:hAnsiTheme="minorHAnsi" w:cstheme="minorHAnsi"/>
          <w:sz w:val="20"/>
          <w:szCs w:val="20"/>
        </w:rPr>
        <w:t>i)</w:t>
      </w:r>
      <w:r w:rsidR="00C838E8" w:rsidRPr="00143649">
        <w:rPr>
          <w:rFonts w:asciiTheme="minorHAnsi" w:hAnsiTheme="minorHAnsi" w:cstheme="minorHAnsi"/>
          <w:sz w:val="20"/>
          <w:szCs w:val="20"/>
        </w:rPr>
        <w:t xml:space="preserve"> </w:t>
      </w:r>
      <w:r w:rsidR="009F6D05" w:rsidRPr="00143649">
        <w:rPr>
          <w:rFonts w:asciiTheme="minorHAnsi" w:hAnsiTheme="minorHAnsi" w:cstheme="minorHAnsi"/>
          <w:sz w:val="20"/>
          <w:szCs w:val="20"/>
        </w:rPr>
        <w:t>pendant une durée de</w:t>
      </w:r>
      <w:r w:rsidR="002604F3" w:rsidRPr="00143649">
        <w:rPr>
          <w:rFonts w:asciiTheme="minorHAnsi" w:hAnsiTheme="minorHAnsi" w:cstheme="minorHAnsi"/>
          <w:b/>
          <w:sz w:val="20"/>
          <w:szCs w:val="20"/>
        </w:rPr>
        <w:t xml:space="preserve"> </w:t>
      </w:r>
      <w:r w:rsidR="004C03EF" w:rsidRPr="00143649">
        <w:rPr>
          <w:rFonts w:asciiTheme="minorHAnsi" w:hAnsiTheme="minorHAnsi" w:cstheme="minorHAnsi"/>
          <w:b/>
          <w:bCs/>
          <w:sz w:val="20"/>
          <w:szCs w:val="20"/>
          <w:u w:val="single"/>
        </w:rPr>
        <w:t>douze (12) mois</w:t>
      </w:r>
      <w:r w:rsidR="004C03EF" w:rsidRPr="00143649">
        <w:rPr>
          <w:rFonts w:asciiTheme="minorHAnsi" w:hAnsiTheme="minorHAnsi" w:cstheme="minorHAnsi"/>
          <w:sz w:val="20"/>
          <w:szCs w:val="20"/>
        </w:rPr>
        <w:t xml:space="preserve"> </w:t>
      </w:r>
      <w:r w:rsidR="009F6D05" w:rsidRPr="00143649">
        <w:rPr>
          <w:rFonts w:asciiTheme="minorHAnsi" w:hAnsiTheme="minorHAnsi" w:cstheme="minorHAnsi"/>
          <w:sz w:val="20"/>
          <w:szCs w:val="20"/>
        </w:rPr>
        <w:t xml:space="preserve">compter de la date la plus tardive entre la </w:t>
      </w:r>
      <w:r w:rsidR="00D8551B" w:rsidRPr="00143649">
        <w:rPr>
          <w:rFonts w:asciiTheme="minorHAnsi" w:hAnsiTheme="minorHAnsi" w:cstheme="minorHAnsi"/>
          <w:sz w:val="20"/>
          <w:szCs w:val="20"/>
        </w:rPr>
        <w:t>date de cessation</w:t>
      </w:r>
      <w:r w:rsidR="009F6D05" w:rsidRPr="00143649">
        <w:rPr>
          <w:rFonts w:asciiTheme="minorHAnsi" w:hAnsiTheme="minorHAnsi" w:cstheme="minorHAnsi"/>
          <w:sz w:val="20"/>
          <w:szCs w:val="20"/>
        </w:rPr>
        <w:t xml:space="preserve"> de </w:t>
      </w:r>
      <w:r w:rsidR="0088727A" w:rsidRPr="00143649">
        <w:rPr>
          <w:rFonts w:asciiTheme="minorHAnsi" w:hAnsiTheme="minorHAnsi" w:cstheme="minorHAnsi"/>
          <w:sz w:val="20"/>
          <w:szCs w:val="20"/>
        </w:rPr>
        <w:t xml:space="preserve">ses </w:t>
      </w:r>
      <w:r w:rsidR="009F6D05" w:rsidRPr="00143649">
        <w:rPr>
          <w:rFonts w:asciiTheme="minorHAnsi" w:hAnsiTheme="minorHAnsi" w:cstheme="minorHAnsi"/>
          <w:sz w:val="20"/>
          <w:szCs w:val="20"/>
        </w:rPr>
        <w:t xml:space="preserve">fonctions opérationnelles (salariées ou dirigeant) au sein de la Société et la date à laquelle </w:t>
      </w:r>
      <w:r w:rsidR="00EC7A91" w:rsidRPr="00143649">
        <w:rPr>
          <w:rFonts w:asciiTheme="minorHAnsi" w:hAnsiTheme="minorHAnsi" w:cstheme="minorHAnsi"/>
          <w:sz w:val="20"/>
          <w:szCs w:val="20"/>
        </w:rPr>
        <w:t>l</w:t>
      </w:r>
      <w:r w:rsidRPr="00143649">
        <w:rPr>
          <w:rFonts w:asciiTheme="minorHAnsi" w:hAnsiTheme="minorHAnsi" w:cstheme="minorHAnsi"/>
          <w:sz w:val="20"/>
          <w:szCs w:val="20"/>
        </w:rPr>
        <w:t>’</w:t>
      </w:r>
      <w:r w:rsidR="00EC7A91" w:rsidRPr="00143649">
        <w:rPr>
          <w:rFonts w:asciiTheme="minorHAnsi" w:hAnsiTheme="minorHAnsi" w:cstheme="minorHAnsi"/>
          <w:sz w:val="20"/>
          <w:szCs w:val="20"/>
        </w:rPr>
        <w:t>Associé Majoritaire</w:t>
      </w:r>
      <w:r w:rsidRPr="00143649">
        <w:rPr>
          <w:rFonts w:asciiTheme="minorHAnsi" w:hAnsiTheme="minorHAnsi" w:cstheme="minorHAnsi"/>
          <w:sz w:val="20"/>
          <w:szCs w:val="20"/>
        </w:rPr>
        <w:t xml:space="preserve"> </w:t>
      </w:r>
      <w:r w:rsidR="00F67AF7" w:rsidRPr="00143649">
        <w:rPr>
          <w:rFonts w:asciiTheme="minorHAnsi" w:hAnsiTheme="minorHAnsi" w:cstheme="minorHAnsi"/>
          <w:sz w:val="20"/>
          <w:szCs w:val="20"/>
        </w:rPr>
        <w:t xml:space="preserve">ou l’Associé Cadre </w:t>
      </w:r>
      <w:r w:rsidRPr="00143649">
        <w:rPr>
          <w:rFonts w:asciiTheme="minorHAnsi" w:hAnsiTheme="minorHAnsi" w:cstheme="minorHAnsi"/>
          <w:sz w:val="20"/>
          <w:szCs w:val="20"/>
        </w:rPr>
        <w:t>concerné</w:t>
      </w:r>
      <w:r w:rsidR="009F6D05" w:rsidRPr="00143649">
        <w:rPr>
          <w:rFonts w:asciiTheme="minorHAnsi" w:hAnsiTheme="minorHAnsi" w:cstheme="minorHAnsi"/>
          <w:sz w:val="20"/>
          <w:szCs w:val="20"/>
        </w:rPr>
        <w:t xml:space="preserve"> ne détient plus de Titres de la Société,</w:t>
      </w:r>
      <w:r w:rsidR="00C838E8" w:rsidRPr="00143649">
        <w:rPr>
          <w:rFonts w:asciiTheme="minorHAnsi" w:hAnsiTheme="minorHAnsi" w:cstheme="minorHAnsi"/>
          <w:sz w:val="20"/>
          <w:szCs w:val="20"/>
        </w:rPr>
        <w:t xml:space="preserve"> </w:t>
      </w:r>
    </w:p>
    <w:p w14:paraId="7C486B6C" w14:textId="77777777" w:rsidR="00783E30" w:rsidRPr="00143649" w:rsidRDefault="00783E30" w:rsidP="00B767DC">
      <w:pPr>
        <w:jc w:val="both"/>
        <w:rPr>
          <w:rFonts w:asciiTheme="minorHAnsi" w:hAnsiTheme="minorHAnsi" w:cstheme="minorHAnsi"/>
          <w:sz w:val="20"/>
          <w:szCs w:val="20"/>
        </w:rPr>
      </w:pPr>
    </w:p>
    <w:p w14:paraId="2A723BA6" w14:textId="49C09607" w:rsidR="008C09BF" w:rsidRPr="00143649" w:rsidRDefault="008C09BF" w:rsidP="00783E30">
      <w:pPr>
        <w:numPr>
          <w:ilvl w:val="0"/>
          <w:numId w:val="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w:t>
      </w:r>
      <w:r w:rsidR="0088727A" w:rsidRPr="00143649">
        <w:rPr>
          <w:rFonts w:asciiTheme="minorHAnsi" w:hAnsiTheme="minorHAnsi" w:cstheme="minorHAnsi"/>
          <w:sz w:val="20"/>
          <w:szCs w:val="20"/>
        </w:rPr>
        <w:t>engage</w:t>
      </w:r>
      <w:r w:rsidRPr="00143649">
        <w:rPr>
          <w:rFonts w:asciiTheme="minorHAnsi" w:hAnsiTheme="minorHAnsi" w:cstheme="minorHAnsi"/>
          <w:sz w:val="20"/>
          <w:szCs w:val="20"/>
        </w:rPr>
        <w:t xml:space="preserve"> vis-à-vis </w:t>
      </w:r>
      <w:r w:rsidR="005C2C41" w:rsidRPr="00143649">
        <w:rPr>
          <w:rFonts w:asciiTheme="minorHAnsi" w:hAnsiTheme="minorHAnsi" w:cstheme="minorHAnsi"/>
          <w:sz w:val="20"/>
          <w:szCs w:val="20"/>
        </w:rPr>
        <w:t>des Investisseurs</w:t>
      </w:r>
      <w:r w:rsidRPr="00143649">
        <w:rPr>
          <w:rFonts w:asciiTheme="minorHAnsi" w:hAnsiTheme="minorHAnsi" w:cstheme="minorHAnsi"/>
          <w:sz w:val="20"/>
          <w:szCs w:val="20"/>
        </w:rPr>
        <w:t xml:space="preserve"> et de la Société</w:t>
      </w:r>
      <w:r w:rsidR="00DC17E9"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à ne pas inciter de cadres, non cadres ou de mandataires sociaux de la Société et de ses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 xml:space="preserve">s à quitter leur emploi ou </w:t>
      </w:r>
      <w:r w:rsidR="0088727A" w:rsidRPr="00143649">
        <w:rPr>
          <w:rFonts w:asciiTheme="minorHAnsi" w:hAnsiTheme="minorHAnsi" w:cstheme="minorHAnsi"/>
          <w:sz w:val="20"/>
          <w:szCs w:val="20"/>
        </w:rPr>
        <w:t>fonction</w:t>
      </w:r>
      <w:r w:rsidR="00B83641" w:rsidRPr="00143649">
        <w:rPr>
          <w:rFonts w:asciiTheme="minorHAnsi" w:hAnsiTheme="minorHAnsi" w:cstheme="minorHAnsi"/>
          <w:sz w:val="20"/>
          <w:szCs w:val="20"/>
        </w:rPr>
        <w:t>.</w:t>
      </w:r>
    </w:p>
    <w:p w14:paraId="7B67277E" w14:textId="58D91E92" w:rsidR="00DC17E9" w:rsidRPr="00143649" w:rsidRDefault="00DC17E9" w:rsidP="00B767DC">
      <w:pPr>
        <w:rPr>
          <w:rFonts w:asciiTheme="minorHAnsi" w:hAnsiTheme="minorHAnsi" w:cstheme="minorHAnsi"/>
          <w:sz w:val="20"/>
          <w:szCs w:val="20"/>
        </w:rPr>
      </w:pPr>
      <w:r w:rsidRPr="00143649">
        <w:rPr>
          <w:rFonts w:asciiTheme="minorHAnsi" w:hAnsiTheme="minorHAnsi" w:cstheme="minorHAnsi"/>
          <w:sz w:val="20"/>
          <w:szCs w:val="20"/>
        </w:rPr>
        <w:br w:type="page"/>
      </w:r>
    </w:p>
    <w:p w14:paraId="1C76B57C" w14:textId="77777777" w:rsidR="008C09BF" w:rsidRPr="00143649" w:rsidRDefault="008C09BF" w:rsidP="00B767DC">
      <w:pPr>
        <w:suppressAutoHyphens/>
        <w:autoSpaceDE w:val="0"/>
        <w:autoSpaceDN w:val="0"/>
        <w:adjustRightInd w:val="0"/>
        <w:ind w:left="720"/>
        <w:jc w:val="both"/>
        <w:rPr>
          <w:rFonts w:asciiTheme="minorHAnsi" w:hAnsiTheme="minorHAnsi" w:cstheme="minorHAnsi"/>
          <w:sz w:val="20"/>
          <w:szCs w:val="20"/>
        </w:rPr>
      </w:pPr>
    </w:p>
    <w:tbl>
      <w:tblPr>
        <w:tblW w:w="9625" w:type="dxa"/>
        <w:tblInd w:w="10" w:type="dxa"/>
        <w:tblLayout w:type="fixed"/>
        <w:tblCellMar>
          <w:left w:w="10" w:type="dxa"/>
          <w:right w:w="10" w:type="dxa"/>
        </w:tblCellMar>
        <w:tblLook w:val="00A0" w:firstRow="1" w:lastRow="0" w:firstColumn="1" w:lastColumn="0" w:noHBand="0" w:noVBand="0"/>
      </w:tblPr>
      <w:tblGrid>
        <w:gridCol w:w="9625"/>
      </w:tblGrid>
      <w:tr w:rsidR="00795976" w:rsidRPr="00143649" w14:paraId="7A169D7E" w14:textId="77777777" w:rsidTr="0044116D">
        <w:tc>
          <w:tcPr>
            <w:tcW w:w="9625" w:type="dxa"/>
            <w:tcBorders>
              <w:top w:val="single" w:sz="6" w:space="0" w:color="000000"/>
              <w:left w:val="single" w:sz="6" w:space="0" w:color="000000"/>
              <w:bottom w:val="single" w:sz="6" w:space="0" w:color="000000"/>
              <w:right w:val="single" w:sz="6" w:space="0" w:color="000000"/>
            </w:tcBorders>
          </w:tcPr>
          <w:p w14:paraId="52C49976" w14:textId="77777777" w:rsidR="00795976" w:rsidRPr="00143649" w:rsidRDefault="00795976" w:rsidP="00B767DC">
            <w:pPr>
              <w:keepNext/>
              <w:suppressAutoHyphens/>
              <w:autoSpaceDE w:val="0"/>
              <w:autoSpaceDN w:val="0"/>
              <w:adjustRightInd w:val="0"/>
              <w:jc w:val="center"/>
              <w:rPr>
                <w:rFonts w:asciiTheme="minorHAnsi" w:hAnsiTheme="minorHAnsi" w:cstheme="minorHAnsi"/>
                <w:b/>
                <w:bCs/>
                <w:sz w:val="20"/>
                <w:szCs w:val="20"/>
              </w:rPr>
            </w:pPr>
          </w:p>
          <w:p w14:paraId="5B401C22" w14:textId="07DF0970" w:rsidR="00795976" w:rsidRPr="00143649" w:rsidRDefault="00795976" w:rsidP="00B767DC">
            <w:pPr>
              <w:keepNext/>
              <w:suppressAutoHyphens/>
              <w:autoSpaceDE w:val="0"/>
              <w:autoSpaceDN w:val="0"/>
              <w:adjustRightInd w:val="0"/>
              <w:jc w:val="center"/>
              <w:rPr>
                <w:rFonts w:asciiTheme="minorHAnsi" w:hAnsiTheme="minorHAnsi" w:cstheme="minorHAnsi"/>
                <w:b/>
                <w:bCs/>
                <w:sz w:val="20"/>
                <w:szCs w:val="20"/>
              </w:rPr>
            </w:pPr>
            <w:r w:rsidRPr="00143649">
              <w:rPr>
                <w:rFonts w:asciiTheme="minorHAnsi" w:hAnsiTheme="minorHAnsi" w:cstheme="minorHAnsi"/>
                <w:b/>
                <w:bCs/>
                <w:sz w:val="20"/>
                <w:szCs w:val="20"/>
              </w:rPr>
              <w:t xml:space="preserve">TITRE V – </w:t>
            </w:r>
            <w:r w:rsidR="00BA146C" w:rsidRPr="00143649">
              <w:rPr>
                <w:rFonts w:asciiTheme="minorHAnsi" w:hAnsiTheme="minorHAnsi" w:cstheme="minorHAnsi"/>
                <w:b/>
                <w:bCs/>
                <w:sz w:val="20"/>
                <w:szCs w:val="20"/>
              </w:rPr>
              <w:t>CLAUSES DE PROTECTION DE L’INVESTISSEMENT</w:t>
            </w:r>
          </w:p>
          <w:p w14:paraId="4584289B" w14:textId="77777777" w:rsidR="00795976" w:rsidRPr="00143649" w:rsidRDefault="00795976" w:rsidP="00B767DC">
            <w:pPr>
              <w:suppressAutoHyphens/>
              <w:autoSpaceDE w:val="0"/>
              <w:autoSpaceDN w:val="0"/>
              <w:adjustRightInd w:val="0"/>
              <w:rPr>
                <w:rFonts w:asciiTheme="minorHAnsi" w:hAnsiTheme="minorHAnsi" w:cstheme="minorHAnsi"/>
                <w:sz w:val="20"/>
                <w:szCs w:val="20"/>
              </w:rPr>
            </w:pPr>
          </w:p>
        </w:tc>
      </w:tr>
    </w:tbl>
    <w:p w14:paraId="67F11123" w14:textId="77777777" w:rsidR="0046672A" w:rsidRPr="00143649" w:rsidRDefault="0046672A" w:rsidP="00B767DC">
      <w:pPr>
        <w:suppressAutoHyphens/>
        <w:autoSpaceDE w:val="0"/>
        <w:autoSpaceDN w:val="0"/>
        <w:adjustRightInd w:val="0"/>
        <w:jc w:val="both"/>
        <w:rPr>
          <w:rFonts w:asciiTheme="minorHAnsi" w:hAnsiTheme="minorHAnsi" w:cstheme="minorHAnsi"/>
          <w:sz w:val="20"/>
          <w:szCs w:val="20"/>
        </w:rPr>
      </w:pPr>
    </w:p>
    <w:p w14:paraId="2E1B9777" w14:textId="77777777" w:rsidR="00A006F3" w:rsidRPr="00143649" w:rsidRDefault="00A006F3" w:rsidP="00B767DC">
      <w:pPr>
        <w:suppressAutoHyphens/>
        <w:autoSpaceDE w:val="0"/>
        <w:autoSpaceDN w:val="0"/>
        <w:adjustRightInd w:val="0"/>
        <w:jc w:val="both"/>
        <w:rPr>
          <w:rFonts w:asciiTheme="minorHAnsi" w:hAnsiTheme="minorHAnsi" w:cstheme="minorHAnsi"/>
          <w:sz w:val="20"/>
          <w:szCs w:val="20"/>
        </w:rPr>
      </w:pPr>
    </w:p>
    <w:p w14:paraId="262B47A7" w14:textId="035C7378" w:rsidR="0046672A" w:rsidRPr="00143649" w:rsidRDefault="0046672A" w:rsidP="00B767DC">
      <w:pPr>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w:t>
      </w:r>
      <w:r w:rsidR="00514A55" w:rsidRPr="00143649">
        <w:rPr>
          <w:rFonts w:asciiTheme="minorHAnsi" w:hAnsiTheme="minorHAnsi" w:cstheme="minorHAnsi"/>
          <w:b/>
          <w:caps/>
          <w:sz w:val="20"/>
          <w:szCs w:val="20"/>
        </w:rPr>
        <w:t>1</w:t>
      </w:r>
      <w:r w:rsidRPr="00143649">
        <w:rPr>
          <w:rFonts w:asciiTheme="minorHAnsi" w:hAnsiTheme="minorHAnsi" w:cstheme="minorHAnsi"/>
          <w:b/>
          <w:caps/>
          <w:sz w:val="20"/>
          <w:szCs w:val="20"/>
        </w:rPr>
        <w:t>.</w:t>
      </w:r>
      <w:r w:rsidRPr="00143649">
        <w:rPr>
          <w:rFonts w:asciiTheme="minorHAnsi" w:hAnsiTheme="minorHAnsi" w:cstheme="minorHAnsi"/>
          <w:b/>
          <w:caps/>
          <w:sz w:val="20"/>
          <w:szCs w:val="20"/>
        </w:rPr>
        <w:tab/>
      </w:r>
      <w:r w:rsidRPr="00143649">
        <w:rPr>
          <w:rFonts w:asciiTheme="minorHAnsi" w:hAnsiTheme="minorHAnsi" w:cstheme="minorHAnsi"/>
          <w:b/>
          <w:caps/>
          <w:sz w:val="20"/>
          <w:szCs w:val="20"/>
          <w:u w:val="single"/>
        </w:rPr>
        <w:t>DROIT DE RETRAIT</w:t>
      </w:r>
    </w:p>
    <w:p w14:paraId="6568A6A2" w14:textId="77777777" w:rsidR="0046672A" w:rsidRPr="00143649" w:rsidRDefault="0046672A" w:rsidP="00B767DC">
      <w:pPr>
        <w:jc w:val="both"/>
        <w:rPr>
          <w:rFonts w:asciiTheme="minorHAnsi" w:hAnsiTheme="minorHAnsi" w:cstheme="minorHAnsi"/>
          <w:b/>
          <w:caps/>
          <w:sz w:val="20"/>
          <w:szCs w:val="20"/>
          <w:u w:val="single"/>
        </w:rPr>
      </w:pPr>
    </w:p>
    <w:p w14:paraId="0D74B69E" w14:textId="46A93683" w:rsidR="00E34D2D" w:rsidRPr="00143649" w:rsidRDefault="0046672A" w:rsidP="00E34D2D">
      <w:pPr>
        <w:jc w:val="both"/>
        <w:rPr>
          <w:rFonts w:asciiTheme="minorHAnsi" w:hAnsiTheme="minorHAnsi" w:cstheme="minorHAnsi"/>
          <w:sz w:val="20"/>
          <w:szCs w:val="20"/>
        </w:rPr>
      </w:pPr>
      <w:r w:rsidRPr="00143649">
        <w:rPr>
          <w:rFonts w:asciiTheme="minorHAnsi" w:hAnsiTheme="minorHAnsi" w:cstheme="minorHAnsi"/>
          <w:b/>
          <w:bCs/>
          <w:sz w:val="20"/>
          <w:szCs w:val="20"/>
        </w:rPr>
        <w:t>Le présent Article 2</w:t>
      </w:r>
      <w:r w:rsidR="00A006F3" w:rsidRPr="00143649">
        <w:rPr>
          <w:rFonts w:asciiTheme="minorHAnsi" w:hAnsiTheme="minorHAnsi" w:cstheme="minorHAnsi"/>
          <w:b/>
          <w:bCs/>
          <w:sz w:val="20"/>
          <w:szCs w:val="20"/>
        </w:rPr>
        <w:t>1</w:t>
      </w:r>
      <w:r w:rsidRPr="00143649">
        <w:rPr>
          <w:rFonts w:asciiTheme="minorHAnsi" w:hAnsiTheme="minorHAnsi" w:cstheme="minorHAnsi"/>
          <w:b/>
          <w:bCs/>
          <w:sz w:val="20"/>
          <w:szCs w:val="20"/>
        </w:rPr>
        <w:t xml:space="preserve"> ne peut être mis en œuvre qu’après l’accord express et préalable de l</w:t>
      </w:r>
      <w:r w:rsidR="003B25FB" w:rsidRPr="00143649">
        <w:rPr>
          <w:rFonts w:asciiTheme="minorHAnsi" w:hAnsiTheme="minorHAnsi" w:cstheme="minorHAnsi"/>
          <w:b/>
          <w:bCs/>
          <w:sz w:val="20"/>
          <w:szCs w:val="20"/>
        </w:rPr>
        <w:t xml:space="preserve">a Majorité </w:t>
      </w:r>
      <w:r w:rsidRPr="00143649">
        <w:rPr>
          <w:rFonts w:asciiTheme="minorHAnsi" w:hAnsiTheme="minorHAnsi" w:cstheme="minorHAnsi"/>
          <w:b/>
          <w:bCs/>
          <w:sz w:val="20"/>
          <w:szCs w:val="20"/>
        </w:rPr>
        <w:t>des Investisseurs</w:t>
      </w:r>
      <w:r w:rsidR="003221A2" w:rsidRPr="00143649">
        <w:rPr>
          <w:rFonts w:asciiTheme="minorHAnsi" w:hAnsiTheme="minorHAnsi" w:cstheme="minorHAnsi"/>
          <w:b/>
          <w:bCs/>
          <w:sz w:val="20"/>
          <w:szCs w:val="20"/>
        </w:rPr>
        <w:t>.</w:t>
      </w:r>
    </w:p>
    <w:p w14:paraId="7ACD944D" w14:textId="518E8A43" w:rsidR="0046672A" w:rsidRPr="00143649" w:rsidRDefault="0046672A" w:rsidP="00B767DC">
      <w:pPr>
        <w:jc w:val="both"/>
        <w:rPr>
          <w:rFonts w:asciiTheme="minorHAnsi" w:hAnsiTheme="minorHAnsi" w:cstheme="minorHAnsi"/>
          <w:b/>
          <w:bCs/>
          <w:sz w:val="20"/>
          <w:szCs w:val="20"/>
        </w:rPr>
      </w:pPr>
    </w:p>
    <w:p w14:paraId="3BBF4D0D" w14:textId="77777777" w:rsidR="0046672A" w:rsidRPr="00143649" w:rsidRDefault="0046672A" w:rsidP="00B767DC">
      <w:pPr>
        <w:jc w:val="both"/>
        <w:rPr>
          <w:rFonts w:asciiTheme="minorHAnsi" w:hAnsiTheme="minorHAnsi" w:cstheme="minorHAnsi"/>
          <w:b/>
          <w:sz w:val="20"/>
          <w:szCs w:val="20"/>
          <w:u w:val="single"/>
        </w:rPr>
      </w:pPr>
    </w:p>
    <w:p w14:paraId="34FBC7F6" w14:textId="328B5D18" w:rsidR="0046672A" w:rsidRPr="00143649" w:rsidRDefault="0046672A" w:rsidP="00B767DC">
      <w:pPr>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2</w:t>
      </w:r>
      <w:r w:rsidR="00514A55" w:rsidRPr="00143649">
        <w:rPr>
          <w:rFonts w:asciiTheme="minorHAnsi" w:hAnsiTheme="minorHAnsi" w:cstheme="minorHAnsi"/>
          <w:b/>
          <w:sz w:val="20"/>
          <w:szCs w:val="20"/>
        </w:rPr>
        <w:t>1</w:t>
      </w:r>
      <w:r w:rsidRPr="00143649">
        <w:rPr>
          <w:rFonts w:asciiTheme="minorHAnsi" w:hAnsiTheme="minorHAnsi" w:cstheme="minorHAnsi"/>
          <w:b/>
          <w:sz w:val="20"/>
          <w:szCs w:val="20"/>
        </w:rPr>
        <w:t>.1</w:t>
      </w:r>
      <w:r w:rsidRPr="00143649">
        <w:rPr>
          <w:rFonts w:asciiTheme="minorHAnsi" w:hAnsiTheme="minorHAnsi" w:cstheme="minorHAnsi"/>
          <w:b/>
          <w:sz w:val="20"/>
          <w:szCs w:val="20"/>
        </w:rPr>
        <w:tab/>
      </w:r>
      <w:r w:rsidR="00AB3022" w:rsidRPr="00143649">
        <w:rPr>
          <w:rFonts w:asciiTheme="minorHAnsi" w:hAnsiTheme="minorHAnsi" w:cstheme="minorHAnsi"/>
          <w:b/>
          <w:sz w:val="20"/>
          <w:szCs w:val="20"/>
          <w:u w:val="single"/>
        </w:rPr>
        <w:t>Violation Significative du Pacte</w:t>
      </w:r>
      <w:r w:rsidRPr="00143649">
        <w:rPr>
          <w:rFonts w:asciiTheme="minorHAnsi" w:hAnsiTheme="minorHAnsi" w:cstheme="minorHAnsi"/>
          <w:b/>
          <w:sz w:val="20"/>
          <w:szCs w:val="20"/>
          <w:u w:val="single"/>
        </w:rPr>
        <w:t xml:space="preserve"> -Délai de remédiation</w:t>
      </w:r>
    </w:p>
    <w:p w14:paraId="3A32F2D9" w14:textId="77777777" w:rsidR="0046672A" w:rsidRPr="00143649" w:rsidRDefault="0046672A" w:rsidP="00B767DC">
      <w:pPr>
        <w:jc w:val="both"/>
        <w:rPr>
          <w:rFonts w:asciiTheme="minorHAnsi" w:hAnsiTheme="minorHAnsi" w:cstheme="minorHAnsi"/>
          <w:b/>
          <w:smallCaps/>
          <w:sz w:val="20"/>
          <w:szCs w:val="20"/>
          <w:u w:val="single"/>
        </w:rPr>
      </w:pPr>
    </w:p>
    <w:p w14:paraId="4F9B3770" w14:textId="2FA3B465" w:rsidR="001D436E" w:rsidRPr="00143649" w:rsidRDefault="0046672A" w:rsidP="001D436E">
      <w:pPr>
        <w:jc w:val="both"/>
        <w:rPr>
          <w:rFonts w:asciiTheme="minorHAnsi" w:hAnsiTheme="minorHAnsi" w:cstheme="minorHAnsi"/>
          <w:sz w:val="20"/>
          <w:szCs w:val="20"/>
        </w:rPr>
      </w:pPr>
      <w:r w:rsidRPr="00143649">
        <w:rPr>
          <w:rFonts w:asciiTheme="minorHAnsi" w:hAnsiTheme="minorHAnsi" w:cstheme="minorHAnsi"/>
          <w:sz w:val="20"/>
          <w:szCs w:val="20"/>
        </w:rPr>
        <w:t xml:space="preserve">Afin de respecter les raisons qui ont poussé les Investisseurs à devenir Associés de la Société, et notamment un équilibre capitalistique, économique et financier bien particulier, </w:t>
      </w:r>
      <w:r w:rsidR="00DC17E9" w:rsidRPr="00143649">
        <w:rPr>
          <w:rFonts w:asciiTheme="minorHAnsi" w:hAnsiTheme="minorHAnsi" w:cstheme="minorHAnsi"/>
          <w:sz w:val="20"/>
          <w:szCs w:val="20"/>
        </w:rPr>
        <w:t xml:space="preserve">chacun des </w:t>
      </w:r>
      <w:r w:rsidR="00EC7A91" w:rsidRPr="00143649">
        <w:rPr>
          <w:rFonts w:asciiTheme="minorHAnsi" w:hAnsiTheme="minorHAnsi" w:cstheme="minorHAnsi"/>
          <w:sz w:val="20"/>
          <w:szCs w:val="20"/>
        </w:rPr>
        <w:t>Associés Majoritaires</w:t>
      </w:r>
      <w:r w:rsidRPr="00143649">
        <w:rPr>
          <w:rFonts w:asciiTheme="minorHAnsi" w:hAnsiTheme="minorHAnsi" w:cstheme="minorHAnsi"/>
          <w:sz w:val="20"/>
          <w:szCs w:val="20"/>
        </w:rPr>
        <w:t xml:space="preserve"> – s’il est défaillant dans les conditions fixées ci-après - s’engage irrévocablement à permettre le retrait de chaque Investisseur s’il en fait la demande (ci-après le « </w:t>
      </w:r>
      <w:r w:rsidRPr="00143649">
        <w:rPr>
          <w:rFonts w:asciiTheme="minorHAnsi" w:hAnsiTheme="minorHAnsi" w:cstheme="minorHAnsi"/>
          <w:b/>
          <w:sz w:val="20"/>
          <w:szCs w:val="20"/>
        </w:rPr>
        <w:t>Droit de Retrait</w:t>
      </w:r>
      <w:r w:rsidRPr="00143649">
        <w:rPr>
          <w:rFonts w:asciiTheme="minorHAnsi" w:hAnsiTheme="minorHAnsi" w:cstheme="minorHAnsi"/>
          <w:sz w:val="20"/>
          <w:szCs w:val="20"/>
        </w:rPr>
        <w:t> »), en cas de « </w:t>
      </w:r>
      <w:r w:rsidR="00AB3022" w:rsidRPr="00143649">
        <w:rPr>
          <w:rFonts w:asciiTheme="minorHAnsi" w:hAnsiTheme="minorHAnsi" w:cstheme="minorHAnsi"/>
          <w:b/>
          <w:bCs/>
          <w:sz w:val="20"/>
          <w:szCs w:val="20"/>
        </w:rPr>
        <w:t>Violation Significative du Pacte</w:t>
      </w:r>
      <w:r w:rsidRPr="00143649">
        <w:rPr>
          <w:rFonts w:asciiTheme="minorHAnsi" w:hAnsiTheme="minorHAnsi" w:cstheme="minorHAnsi"/>
          <w:sz w:val="20"/>
          <w:szCs w:val="20"/>
        </w:rPr>
        <w:t xml:space="preserve"> » définie comme un </w:t>
      </w:r>
    </w:p>
    <w:p w14:paraId="283A7472" w14:textId="77777777" w:rsidR="001D436E" w:rsidRPr="00143649" w:rsidRDefault="001D436E" w:rsidP="001D436E">
      <w:pPr>
        <w:jc w:val="both"/>
        <w:rPr>
          <w:rFonts w:asciiTheme="minorHAnsi" w:hAnsiTheme="minorHAnsi" w:cstheme="minorHAnsi"/>
          <w:sz w:val="20"/>
          <w:szCs w:val="20"/>
        </w:rPr>
      </w:pPr>
    </w:p>
    <w:p w14:paraId="42264357" w14:textId="6968D1D4" w:rsidR="00E05C6C" w:rsidRPr="00143649" w:rsidRDefault="00E05C6C" w:rsidP="00211C97">
      <w:pPr>
        <w:numPr>
          <w:ilvl w:val="0"/>
          <w:numId w:val="43"/>
        </w:numPr>
        <w:ind w:left="851"/>
        <w:jc w:val="both"/>
        <w:rPr>
          <w:rFonts w:asciiTheme="minorHAnsi" w:hAnsiTheme="minorHAnsi" w:cstheme="minorHAnsi"/>
          <w:sz w:val="20"/>
          <w:szCs w:val="20"/>
        </w:rPr>
      </w:pPr>
      <w:r w:rsidRPr="00143649">
        <w:rPr>
          <w:rFonts w:asciiTheme="minorHAnsi" w:hAnsiTheme="minorHAnsi" w:cstheme="minorHAnsi"/>
          <w:sz w:val="20"/>
          <w:szCs w:val="20"/>
        </w:rPr>
        <w:t xml:space="preserve">Démission de Monsieur </w:t>
      </w:r>
      <w:r w:rsidR="00DC2F0E" w:rsidRPr="00143649">
        <w:rPr>
          <w:rFonts w:asciiTheme="minorHAnsi" w:hAnsiTheme="minorHAnsi" w:cstheme="minorHAnsi"/>
          <w:sz w:val="20"/>
          <w:szCs w:val="20"/>
        </w:rPr>
        <w:t>Sébastien DURSAP</w:t>
      </w:r>
      <w:r w:rsidRPr="00143649">
        <w:rPr>
          <w:rFonts w:asciiTheme="minorHAnsi" w:hAnsiTheme="minorHAnsi" w:cstheme="minorHAnsi"/>
          <w:sz w:val="20"/>
          <w:szCs w:val="20"/>
        </w:rPr>
        <w:t xml:space="preserve"> de son mandat de Président de la Société ou abandon de poste de Monsieur </w:t>
      </w:r>
      <w:r w:rsidR="00DC2F0E" w:rsidRPr="00143649">
        <w:rPr>
          <w:rFonts w:asciiTheme="minorHAnsi" w:hAnsiTheme="minorHAnsi" w:cstheme="minorHAnsi"/>
          <w:sz w:val="20"/>
          <w:szCs w:val="20"/>
        </w:rPr>
        <w:t>Sébastien DURSAP</w:t>
      </w:r>
      <w:r w:rsidRPr="00143649">
        <w:rPr>
          <w:rFonts w:asciiTheme="minorHAnsi" w:hAnsiTheme="minorHAnsi" w:cstheme="minorHAnsi"/>
          <w:sz w:val="20"/>
          <w:szCs w:val="20"/>
        </w:rPr>
        <w:t xml:space="preserve">, </w:t>
      </w:r>
      <w:r w:rsidRPr="00143649">
        <w:rPr>
          <w:rFonts w:asciiTheme="minorHAnsi" w:hAnsiTheme="minorHAnsi" w:cstheme="minorHAnsi"/>
          <w:sz w:val="20"/>
          <w:szCs w:val="20"/>
          <w:u w:val="single"/>
        </w:rPr>
        <w:t>intervenant avant le 31 décembre</w:t>
      </w:r>
      <w:r w:rsidR="0028323D" w:rsidRPr="00143649">
        <w:rPr>
          <w:rFonts w:asciiTheme="minorHAnsi" w:hAnsiTheme="minorHAnsi" w:cstheme="minorHAnsi"/>
          <w:sz w:val="20"/>
          <w:szCs w:val="20"/>
          <w:u w:val="single"/>
        </w:rPr>
        <w:t xml:space="preserve"> </w:t>
      </w:r>
      <w:r w:rsidR="006E0DF8" w:rsidRPr="00143649">
        <w:rPr>
          <w:rFonts w:asciiTheme="minorHAnsi" w:hAnsiTheme="minorHAnsi" w:cstheme="minorHAnsi"/>
          <w:sz w:val="20"/>
          <w:szCs w:val="20"/>
          <w:u w:val="single"/>
        </w:rPr>
        <w:t>20</w:t>
      </w:r>
      <w:r w:rsidR="00D07A35" w:rsidRPr="00143649">
        <w:rPr>
          <w:rFonts w:asciiTheme="minorHAnsi" w:hAnsiTheme="minorHAnsi" w:cstheme="minorHAnsi"/>
          <w:sz w:val="20"/>
          <w:szCs w:val="20"/>
          <w:u w:val="single"/>
        </w:rPr>
        <w:t>30</w:t>
      </w:r>
      <w:r w:rsidRPr="00143649">
        <w:rPr>
          <w:rFonts w:asciiTheme="minorHAnsi" w:hAnsiTheme="minorHAnsi" w:cstheme="minorHAnsi"/>
          <w:sz w:val="20"/>
          <w:szCs w:val="20"/>
        </w:rPr>
        <w:t xml:space="preserve">, non justifié par des problèmes de santé graves et médicalement reconnus </w:t>
      </w:r>
      <w:r w:rsidR="00DC17E9" w:rsidRPr="00143649">
        <w:rPr>
          <w:rFonts w:asciiTheme="minorHAnsi" w:hAnsiTheme="minorHAnsi" w:cstheme="minorHAnsi"/>
          <w:sz w:val="20"/>
          <w:szCs w:val="20"/>
        </w:rPr>
        <w:t>le concernant</w:t>
      </w:r>
      <w:r w:rsidRPr="00143649">
        <w:rPr>
          <w:rFonts w:asciiTheme="minorHAnsi" w:hAnsiTheme="minorHAnsi" w:cstheme="minorHAnsi"/>
          <w:sz w:val="20"/>
          <w:szCs w:val="20"/>
        </w:rPr>
        <w:t xml:space="preserve"> ou de son cercle familial (conjoint marié, enfants) ;</w:t>
      </w:r>
    </w:p>
    <w:p w14:paraId="50F241F0" w14:textId="77777777" w:rsidR="00E05C6C" w:rsidRPr="00143649" w:rsidRDefault="00E05C6C" w:rsidP="00B767DC">
      <w:pPr>
        <w:suppressAutoHyphens/>
        <w:autoSpaceDE w:val="0"/>
        <w:autoSpaceDN w:val="0"/>
        <w:adjustRightInd w:val="0"/>
        <w:ind w:left="851"/>
        <w:jc w:val="both"/>
        <w:rPr>
          <w:rFonts w:asciiTheme="minorHAnsi" w:hAnsiTheme="minorHAnsi" w:cstheme="minorHAnsi"/>
          <w:sz w:val="20"/>
          <w:szCs w:val="20"/>
        </w:rPr>
      </w:pPr>
    </w:p>
    <w:p w14:paraId="3DCC8149" w14:textId="6BDF60E8" w:rsidR="006D4E8A" w:rsidRPr="00143649" w:rsidRDefault="00D07A35" w:rsidP="00211C97">
      <w:pPr>
        <w:numPr>
          <w:ilvl w:val="0"/>
          <w:numId w:val="43"/>
        </w:numPr>
        <w:ind w:left="851"/>
        <w:jc w:val="both"/>
        <w:rPr>
          <w:rFonts w:asciiTheme="minorHAnsi" w:hAnsiTheme="minorHAnsi" w:cstheme="minorHAnsi"/>
          <w:sz w:val="20"/>
          <w:szCs w:val="20"/>
        </w:rPr>
      </w:pPr>
      <w:r w:rsidRPr="00143649">
        <w:rPr>
          <w:rFonts w:asciiTheme="minorHAnsi" w:hAnsiTheme="minorHAnsi" w:cstheme="minorHAnsi"/>
          <w:sz w:val="20"/>
          <w:szCs w:val="20"/>
        </w:rPr>
        <w:t>M</w:t>
      </w:r>
      <w:r w:rsidR="00E05C6C" w:rsidRPr="00143649">
        <w:rPr>
          <w:rFonts w:asciiTheme="minorHAnsi" w:hAnsiTheme="minorHAnsi" w:cstheme="minorHAnsi"/>
          <w:sz w:val="20"/>
          <w:szCs w:val="20"/>
        </w:rPr>
        <w:t>ise en œuvre d’une Opération Substantielle de Type B en dépit d’un avis défavorable du Comité Stratégique</w:t>
      </w:r>
    </w:p>
    <w:p w14:paraId="21B9F773" w14:textId="77777777" w:rsidR="00E05C6C" w:rsidRPr="00143649" w:rsidRDefault="00E05C6C" w:rsidP="00B767DC">
      <w:pPr>
        <w:ind w:left="851"/>
        <w:jc w:val="both"/>
        <w:rPr>
          <w:rFonts w:asciiTheme="minorHAnsi" w:hAnsiTheme="minorHAnsi" w:cstheme="minorHAnsi"/>
          <w:sz w:val="20"/>
          <w:szCs w:val="20"/>
        </w:rPr>
      </w:pPr>
    </w:p>
    <w:p w14:paraId="7656C42D" w14:textId="77777777" w:rsidR="00E05C6C" w:rsidRPr="00143649" w:rsidRDefault="00E05C6C" w:rsidP="00211C97">
      <w:pPr>
        <w:numPr>
          <w:ilvl w:val="0"/>
          <w:numId w:val="43"/>
        </w:numPr>
        <w:ind w:left="851"/>
        <w:jc w:val="both"/>
        <w:rPr>
          <w:rFonts w:asciiTheme="minorHAnsi" w:hAnsiTheme="minorHAnsi" w:cstheme="minorHAnsi"/>
          <w:sz w:val="20"/>
          <w:szCs w:val="20"/>
        </w:rPr>
      </w:pPr>
      <w:r w:rsidRPr="00143649">
        <w:rPr>
          <w:rFonts w:asciiTheme="minorHAnsi" w:hAnsiTheme="minorHAnsi" w:cstheme="minorHAnsi"/>
          <w:sz w:val="20"/>
          <w:szCs w:val="20"/>
        </w:rPr>
        <w:t>Non-respect du Droit d’information prévu au Pacte dans les conditions de l’article 2.7 ii) ;</w:t>
      </w:r>
    </w:p>
    <w:p w14:paraId="79B0E489" w14:textId="77777777" w:rsidR="00E05C6C" w:rsidRPr="00143649" w:rsidRDefault="00E05C6C" w:rsidP="00B767DC">
      <w:pPr>
        <w:ind w:left="851"/>
        <w:jc w:val="both"/>
        <w:rPr>
          <w:rFonts w:asciiTheme="minorHAnsi" w:hAnsiTheme="minorHAnsi" w:cstheme="minorHAnsi"/>
          <w:sz w:val="20"/>
          <w:szCs w:val="20"/>
        </w:rPr>
      </w:pPr>
    </w:p>
    <w:p w14:paraId="123C5515" w14:textId="77777777" w:rsidR="00E05C6C" w:rsidRPr="00143649" w:rsidRDefault="00E05C6C" w:rsidP="00211C97">
      <w:pPr>
        <w:numPr>
          <w:ilvl w:val="0"/>
          <w:numId w:val="43"/>
        </w:numPr>
        <w:ind w:left="851"/>
        <w:jc w:val="both"/>
        <w:rPr>
          <w:rFonts w:asciiTheme="minorHAnsi" w:hAnsiTheme="minorHAnsi" w:cstheme="minorHAnsi"/>
          <w:sz w:val="20"/>
          <w:szCs w:val="20"/>
        </w:rPr>
      </w:pPr>
      <w:r w:rsidRPr="00143649">
        <w:rPr>
          <w:rFonts w:asciiTheme="minorHAnsi" w:hAnsiTheme="minorHAnsi" w:cstheme="minorHAnsi"/>
          <w:sz w:val="20"/>
          <w:szCs w:val="20"/>
        </w:rPr>
        <w:t xml:space="preserve">Violation des stipulations générales applicables aux Transfert de Titres ; </w:t>
      </w:r>
    </w:p>
    <w:p w14:paraId="41BB7E3D" w14:textId="77777777" w:rsidR="00E05C6C" w:rsidRPr="00143649" w:rsidRDefault="00E05C6C" w:rsidP="00B767DC">
      <w:pPr>
        <w:pStyle w:val="Paragraphedeliste"/>
        <w:ind w:left="851"/>
        <w:rPr>
          <w:rFonts w:asciiTheme="minorHAnsi" w:hAnsiTheme="minorHAnsi" w:cstheme="minorHAnsi"/>
          <w:sz w:val="20"/>
          <w:szCs w:val="20"/>
        </w:rPr>
      </w:pPr>
    </w:p>
    <w:p w14:paraId="124A26B4" w14:textId="195D2346" w:rsidR="00E05C6C" w:rsidRPr="00143649" w:rsidRDefault="00E05C6C" w:rsidP="00211C97">
      <w:pPr>
        <w:numPr>
          <w:ilvl w:val="0"/>
          <w:numId w:val="43"/>
        </w:numPr>
        <w:ind w:left="851"/>
        <w:jc w:val="both"/>
        <w:rPr>
          <w:rFonts w:asciiTheme="minorHAnsi" w:hAnsiTheme="minorHAnsi" w:cstheme="minorHAnsi"/>
          <w:sz w:val="20"/>
          <w:szCs w:val="20"/>
        </w:rPr>
      </w:pPr>
      <w:r w:rsidRPr="00143649">
        <w:rPr>
          <w:rFonts w:asciiTheme="minorHAnsi" w:hAnsiTheme="minorHAnsi" w:cstheme="minorHAnsi"/>
          <w:sz w:val="20"/>
          <w:szCs w:val="20"/>
        </w:rPr>
        <w:t>Un « </w:t>
      </w:r>
      <w:r w:rsidRPr="00143649">
        <w:rPr>
          <w:rFonts w:asciiTheme="minorHAnsi" w:hAnsiTheme="minorHAnsi" w:cstheme="minorHAnsi"/>
          <w:b/>
          <w:bCs/>
          <w:sz w:val="20"/>
          <w:szCs w:val="20"/>
        </w:rPr>
        <w:t>Cas Grave</w:t>
      </w:r>
      <w:r w:rsidRPr="00143649">
        <w:rPr>
          <w:rFonts w:asciiTheme="minorHAnsi" w:hAnsiTheme="minorHAnsi" w:cstheme="minorHAnsi"/>
          <w:sz w:val="20"/>
          <w:szCs w:val="20"/>
        </w:rPr>
        <w:t xml:space="preserve"> » </w:t>
      </w:r>
      <w:r w:rsidR="0042566B" w:rsidRPr="00143649">
        <w:rPr>
          <w:rFonts w:asciiTheme="minorHAnsi" w:hAnsiTheme="minorHAnsi" w:cstheme="minorHAnsi"/>
          <w:sz w:val="20"/>
          <w:szCs w:val="20"/>
        </w:rPr>
        <w:t>défini comme :</w:t>
      </w:r>
    </w:p>
    <w:p w14:paraId="3A6D72F3" w14:textId="77777777" w:rsidR="0042566B" w:rsidRPr="00143649" w:rsidRDefault="0042566B" w:rsidP="00B767DC">
      <w:pPr>
        <w:ind w:left="709"/>
        <w:jc w:val="both"/>
        <w:rPr>
          <w:rFonts w:asciiTheme="minorHAnsi" w:hAnsiTheme="minorHAnsi" w:cstheme="minorHAnsi"/>
          <w:sz w:val="20"/>
          <w:szCs w:val="20"/>
        </w:rPr>
      </w:pPr>
    </w:p>
    <w:p w14:paraId="396CB3BE" w14:textId="70844F00" w:rsidR="0042566B" w:rsidRPr="00143649" w:rsidRDefault="0042566B" w:rsidP="00B767DC">
      <w:pPr>
        <w:ind w:left="1414" w:right="992" w:hanging="705"/>
        <w:jc w:val="both"/>
        <w:rPr>
          <w:rFonts w:asciiTheme="minorHAnsi" w:hAnsiTheme="minorHAnsi" w:cstheme="minorHAnsi"/>
          <w:sz w:val="20"/>
          <w:szCs w:val="20"/>
        </w:rPr>
      </w:pPr>
      <w:r w:rsidRPr="00143649">
        <w:rPr>
          <w:rFonts w:asciiTheme="minorHAnsi" w:hAnsiTheme="minorHAnsi" w:cstheme="minorHAnsi"/>
          <w:sz w:val="20"/>
          <w:szCs w:val="20"/>
        </w:rPr>
        <w:t>-</w:t>
      </w:r>
      <w:r w:rsidRPr="00143649">
        <w:rPr>
          <w:rFonts w:asciiTheme="minorHAnsi" w:hAnsiTheme="minorHAnsi" w:cstheme="minorHAnsi"/>
          <w:sz w:val="20"/>
          <w:szCs w:val="20"/>
        </w:rPr>
        <w:tab/>
        <w:t xml:space="preserve">Révocation du mandat de Président de Monsieur </w:t>
      </w:r>
      <w:r w:rsidR="00DC2F0E" w:rsidRPr="00143649">
        <w:rPr>
          <w:rFonts w:asciiTheme="minorHAnsi" w:hAnsiTheme="minorHAnsi" w:cstheme="minorHAnsi"/>
          <w:sz w:val="20"/>
          <w:szCs w:val="20"/>
        </w:rPr>
        <w:t>Sébastien DURSAP</w:t>
      </w:r>
      <w:r w:rsidRPr="00143649">
        <w:rPr>
          <w:rFonts w:asciiTheme="minorHAnsi" w:hAnsiTheme="minorHAnsi" w:cstheme="minorHAnsi"/>
          <w:sz w:val="20"/>
          <w:szCs w:val="20"/>
        </w:rPr>
        <w:t xml:space="preserve"> pour une Faute Grave ou une Faute Lourde</w:t>
      </w:r>
      <w:r w:rsidR="005D580F" w:rsidRPr="00143649">
        <w:rPr>
          <w:rFonts w:asciiTheme="minorHAnsi" w:hAnsiTheme="minorHAnsi" w:cstheme="minorHAnsi"/>
          <w:sz w:val="20"/>
          <w:szCs w:val="20"/>
        </w:rPr>
        <w:t xml:space="preserve"> au sens de la jurisprudence de la chambre Social de la Cour de Cassation</w:t>
      </w:r>
      <w:r w:rsidRPr="00143649">
        <w:rPr>
          <w:rFonts w:asciiTheme="minorHAnsi" w:hAnsiTheme="minorHAnsi" w:cstheme="minorHAnsi"/>
          <w:sz w:val="20"/>
          <w:szCs w:val="20"/>
        </w:rPr>
        <w:t xml:space="preserve"> ; </w:t>
      </w:r>
    </w:p>
    <w:p w14:paraId="73C13F65" w14:textId="77777777" w:rsidR="008B425A" w:rsidRPr="00143649" w:rsidRDefault="008B425A" w:rsidP="00B767DC">
      <w:pPr>
        <w:ind w:left="1414" w:right="992" w:hanging="705"/>
        <w:jc w:val="both"/>
        <w:rPr>
          <w:rFonts w:asciiTheme="minorHAnsi" w:hAnsiTheme="minorHAnsi" w:cstheme="minorHAnsi"/>
          <w:sz w:val="20"/>
          <w:szCs w:val="20"/>
        </w:rPr>
      </w:pPr>
    </w:p>
    <w:p w14:paraId="1A385D9D" w14:textId="025CAF48" w:rsidR="0042566B" w:rsidRPr="00143649" w:rsidRDefault="0042566B" w:rsidP="00211C97">
      <w:pPr>
        <w:pStyle w:val="Paragraphedeliste"/>
        <w:numPr>
          <w:ilvl w:val="0"/>
          <w:numId w:val="42"/>
        </w:numPr>
        <w:ind w:right="992"/>
        <w:jc w:val="both"/>
        <w:rPr>
          <w:rFonts w:asciiTheme="minorHAnsi" w:hAnsiTheme="minorHAnsi" w:cstheme="minorHAnsi"/>
          <w:sz w:val="20"/>
          <w:szCs w:val="20"/>
        </w:rPr>
      </w:pPr>
      <w:r w:rsidRPr="00143649">
        <w:rPr>
          <w:rFonts w:asciiTheme="minorHAnsi" w:hAnsiTheme="minorHAnsi" w:cstheme="minorHAnsi"/>
          <w:sz w:val="20"/>
          <w:szCs w:val="20"/>
        </w:rPr>
        <w:t>et ce à la date de la décision de l’organe compétent ou de la décision judiciaire révoquant le Promettant de ses fonctions de mandataire social ;</w:t>
      </w:r>
    </w:p>
    <w:p w14:paraId="7F6BFE7D" w14:textId="77777777" w:rsidR="0042566B" w:rsidRPr="00143649" w:rsidRDefault="0042566B" w:rsidP="00B767DC">
      <w:pPr>
        <w:ind w:left="709" w:right="992"/>
        <w:jc w:val="both"/>
        <w:rPr>
          <w:rFonts w:asciiTheme="minorHAnsi" w:hAnsiTheme="minorHAnsi" w:cstheme="minorHAnsi"/>
          <w:sz w:val="20"/>
          <w:szCs w:val="20"/>
        </w:rPr>
      </w:pPr>
    </w:p>
    <w:p w14:paraId="6D0EF2ED" w14:textId="77777777" w:rsidR="0042566B" w:rsidRPr="00143649" w:rsidRDefault="0042566B" w:rsidP="00B767DC">
      <w:pPr>
        <w:ind w:left="1414" w:right="992" w:hanging="705"/>
        <w:jc w:val="both"/>
        <w:rPr>
          <w:rFonts w:asciiTheme="minorHAnsi" w:hAnsiTheme="minorHAnsi" w:cstheme="minorHAnsi"/>
          <w:sz w:val="20"/>
          <w:szCs w:val="20"/>
        </w:rPr>
      </w:pPr>
      <w:r w:rsidRPr="00143649">
        <w:rPr>
          <w:rFonts w:asciiTheme="minorHAnsi" w:hAnsiTheme="minorHAnsi" w:cstheme="minorHAnsi"/>
          <w:sz w:val="20"/>
          <w:szCs w:val="20"/>
        </w:rPr>
        <w:t>-</w:t>
      </w:r>
      <w:r w:rsidRPr="00143649">
        <w:rPr>
          <w:rFonts w:asciiTheme="minorHAnsi" w:hAnsiTheme="minorHAnsi" w:cstheme="minorHAnsi"/>
          <w:sz w:val="20"/>
          <w:szCs w:val="20"/>
        </w:rPr>
        <w:tab/>
      </w:r>
      <w:bookmarkStart w:id="44" w:name="_Hlk181560391"/>
      <w:r w:rsidRPr="00143649">
        <w:rPr>
          <w:rFonts w:asciiTheme="minorHAnsi" w:hAnsiTheme="minorHAnsi" w:cstheme="minorHAnsi"/>
          <w:sz w:val="20"/>
          <w:szCs w:val="20"/>
        </w:rPr>
        <w:t>Condamnation de l’Associé Majoritaire et /ou de ses Affiliés à raison d’acte concernant la Société ou ses éventuelles filiales i) en raison d’un acte de détournement de fonds ou d’abus de confiance au sens de l’article L.314-1 du Code Pénal, ou ii) en application de l’article L. 500-1 du Code monétaire et financier ;</w:t>
      </w:r>
    </w:p>
    <w:bookmarkEnd w:id="44"/>
    <w:p w14:paraId="2E21916D" w14:textId="77777777" w:rsidR="008B425A" w:rsidRPr="00143649" w:rsidRDefault="008B425A" w:rsidP="00B767DC">
      <w:pPr>
        <w:ind w:left="1414" w:right="992" w:hanging="705"/>
        <w:jc w:val="both"/>
        <w:rPr>
          <w:rFonts w:asciiTheme="minorHAnsi" w:hAnsiTheme="minorHAnsi" w:cstheme="minorHAnsi"/>
          <w:sz w:val="20"/>
          <w:szCs w:val="20"/>
        </w:rPr>
      </w:pPr>
    </w:p>
    <w:p w14:paraId="718A4F21" w14:textId="4CF999AA" w:rsidR="0042566B" w:rsidRPr="00143649" w:rsidRDefault="0042566B" w:rsidP="00211C97">
      <w:pPr>
        <w:pStyle w:val="Paragraphedeliste"/>
        <w:numPr>
          <w:ilvl w:val="0"/>
          <w:numId w:val="42"/>
        </w:numPr>
        <w:ind w:right="992"/>
        <w:jc w:val="both"/>
        <w:rPr>
          <w:rFonts w:asciiTheme="minorHAnsi" w:hAnsiTheme="minorHAnsi" w:cstheme="minorHAnsi"/>
          <w:sz w:val="20"/>
          <w:szCs w:val="20"/>
        </w:rPr>
      </w:pPr>
      <w:r w:rsidRPr="00143649">
        <w:rPr>
          <w:rFonts w:asciiTheme="minorHAnsi" w:hAnsiTheme="minorHAnsi" w:cstheme="minorHAnsi"/>
          <w:sz w:val="20"/>
          <w:szCs w:val="20"/>
        </w:rPr>
        <w:t>et ce, à la date du jugement de condamnation de 1ère instance quand bien même celui-ci serait susceptible d’appel ;</w:t>
      </w:r>
    </w:p>
    <w:p w14:paraId="6F12564B" w14:textId="77777777" w:rsidR="0042566B" w:rsidRPr="00143649" w:rsidRDefault="0042566B" w:rsidP="00B767DC">
      <w:pPr>
        <w:pStyle w:val="Paragraphedeliste"/>
        <w:ind w:left="2484" w:right="992"/>
        <w:jc w:val="both"/>
        <w:rPr>
          <w:rFonts w:asciiTheme="minorHAnsi" w:hAnsiTheme="minorHAnsi" w:cstheme="minorHAnsi"/>
          <w:sz w:val="20"/>
          <w:szCs w:val="20"/>
        </w:rPr>
      </w:pPr>
    </w:p>
    <w:p w14:paraId="48FDCDC3" w14:textId="77777777" w:rsidR="0042566B" w:rsidRPr="00143649" w:rsidRDefault="0042566B" w:rsidP="00B767DC">
      <w:pPr>
        <w:ind w:left="1414" w:right="992" w:hanging="705"/>
        <w:jc w:val="both"/>
        <w:rPr>
          <w:rFonts w:asciiTheme="minorHAnsi" w:hAnsiTheme="minorHAnsi" w:cstheme="minorHAnsi"/>
          <w:sz w:val="20"/>
          <w:szCs w:val="20"/>
        </w:rPr>
      </w:pPr>
      <w:r w:rsidRPr="00143649">
        <w:rPr>
          <w:rFonts w:asciiTheme="minorHAnsi" w:hAnsiTheme="minorHAnsi" w:cstheme="minorHAnsi"/>
          <w:sz w:val="20"/>
          <w:szCs w:val="20"/>
        </w:rPr>
        <w:t>-</w:t>
      </w:r>
      <w:r w:rsidRPr="00143649">
        <w:rPr>
          <w:rFonts w:asciiTheme="minorHAnsi" w:hAnsiTheme="minorHAnsi" w:cstheme="minorHAnsi"/>
          <w:sz w:val="20"/>
          <w:szCs w:val="20"/>
        </w:rPr>
        <w:tab/>
        <w:t xml:space="preserve">Non-respect de l’article E du Préambule du Pacte (blanchiment / sanctions internationales / corruption) ; </w:t>
      </w:r>
    </w:p>
    <w:p w14:paraId="5DAEC1BA" w14:textId="77777777" w:rsidR="008B425A" w:rsidRPr="00143649" w:rsidRDefault="008B425A" w:rsidP="00B767DC">
      <w:pPr>
        <w:ind w:right="992"/>
        <w:jc w:val="both"/>
        <w:rPr>
          <w:rFonts w:asciiTheme="minorHAnsi" w:hAnsiTheme="minorHAnsi" w:cstheme="minorHAnsi"/>
          <w:sz w:val="20"/>
          <w:szCs w:val="20"/>
        </w:rPr>
      </w:pPr>
    </w:p>
    <w:p w14:paraId="590E1727" w14:textId="5576336A" w:rsidR="008B425A" w:rsidRPr="00143649" w:rsidRDefault="0042566B" w:rsidP="009F0B9D">
      <w:pPr>
        <w:pStyle w:val="Paragraphedeliste"/>
        <w:numPr>
          <w:ilvl w:val="0"/>
          <w:numId w:val="42"/>
        </w:numPr>
        <w:ind w:right="992"/>
        <w:jc w:val="both"/>
        <w:rPr>
          <w:rFonts w:asciiTheme="minorHAnsi" w:hAnsiTheme="minorHAnsi" w:cstheme="minorHAnsi"/>
          <w:sz w:val="20"/>
          <w:szCs w:val="20"/>
        </w:rPr>
      </w:pPr>
      <w:r w:rsidRPr="00143649">
        <w:rPr>
          <w:rFonts w:asciiTheme="minorHAnsi" w:hAnsiTheme="minorHAnsi" w:cstheme="minorHAnsi"/>
          <w:sz w:val="20"/>
          <w:szCs w:val="20"/>
        </w:rPr>
        <w:t>et ce, à la date de constat avérée et documenté de cette situation par les Investisseurs ou par toute autorité administrative ou judiciaire ;</w:t>
      </w:r>
      <w:r w:rsidR="008B425A" w:rsidRPr="00143649">
        <w:rPr>
          <w:rFonts w:asciiTheme="minorHAnsi" w:hAnsiTheme="minorHAnsi" w:cstheme="minorHAnsi"/>
          <w:sz w:val="20"/>
          <w:szCs w:val="20"/>
        </w:rPr>
        <w:br w:type="page"/>
      </w:r>
    </w:p>
    <w:p w14:paraId="161BCB4D" w14:textId="77777777" w:rsidR="0042566B" w:rsidRPr="00143649" w:rsidRDefault="0042566B" w:rsidP="00B767DC">
      <w:pPr>
        <w:ind w:left="709" w:right="992"/>
        <w:jc w:val="both"/>
        <w:rPr>
          <w:rFonts w:asciiTheme="minorHAnsi" w:hAnsiTheme="minorHAnsi" w:cstheme="minorHAnsi"/>
          <w:sz w:val="20"/>
          <w:szCs w:val="20"/>
        </w:rPr>
      </w:pPr>
    </w:p>
    <w:p w14:paraId="0C9B0CC9" w14:textId="77777777" w:rsidR="0042566B" w:rsidRPr="00143649" w:rsidRDefault="0042566B" w:rsidP="00B767DC">
      <w:pPr>
        <w:ind w:left="709" w:right="992"/>
        <w:jc w:val="both"/>
        <w:rPr>
          <w:rFonts w:asciiTheme="minorHAnsi" w:hAnsiTheme="minorHAnsi" w:cstheme="minorHAnsi"/>
          <w:sz w:val="20"/>
          <w:szCs w:val="20"/>
        </w:rPr>
      </w:pPr>
      <w:r w:rsidRPr="00143649">
        <w:rPr>
          <w:rFonts w:asciiTheme="minorHAnsi" w:hAnsiTheme="minorHAnsi" w:cstheme="minorHAnsi"/>
          <w:sz w:val="20"/>
          <w:szCs w:val="20"/>
        </w:rPr>
        <w:t>-</w:t>
      </w:r>
      <w:r w:rsidRPr="00143649">
        <w:rPr>
          <w:rFonts w:asciiTheme="minorHAnsi" w:hAnsiTheme="minorHAnsi" w:cstheme="minorHAnsi"/>
          <w:sz w:val="20"/>
          <w:szCs w:val="20"/>
        </w:rPr>
        <w:tab/>
        <w:t xml:space="preserve">Violation des articles suivants du Pacte, </w:t>
      </w:r>
    </w:p>
    <w:p w14:paraId="64E1B476" w14:textId="77777777" w:rsidR="008B425A" w:rsidRPr="00143649" w:rsidRDefault="008B425A" w:rsidP="00B767DC">
      <w:pPr>
        <w:ind w:left="709" w:right="992"/>
        <w:jc w:val="both"/>
        <w:rPr>
          <w:rFonts w:asciiTheme="minorHAnsi" w:hAnsiTheme="minorHAnsi" w:cstheme="minorHAnsi"/>
          <w:sz w:val="20"/>
          <w:szCs w:val="20"/>
        </w:rPr>
      </w:pPr>
    </w:p>
    <w:p w14:paraId="22CCAE3D" w14:textId="77777777" w:rsidR="00E81902" w:rsidRPr="00143649" w:rsidRDefault="0042566B" w:rsidP="00211C97">
      <w:pPr>
        <w:pStyle w:val="Paragraphedeliste"/>
        <w:numPr>
          <w:ilvl w:val="0"/>
          <w:numId w:val="42"/>
        </w:numPr>
        <w:ind w:right="992"/>
        <w:jc w:val="both"/>
        <w:rPr>
          <w:rFonts w:asciiTheme="minorHAnsi" w:hAnsiTheme="minorHAnsi" w:cstheme="minorHAnsi"/>
          <w:sz w:val="20"/>
          <w:szCs w:val="20"/>
        </w:rPr>
      </w:pPr>
      <w:r w:rsidRPr="00143649">
        <w:rPr>
          <w:rFonts w:asciiTheme="minorHAnsi" w:hAnsiTheme="minorHAnsi" w:cstheme="minorHAnsi"/>
          <w:sz w:val="20"/>
          <w:szCs w:val="20"/>
        </w:rPr>
        <w:t>Loyauté et non-concurrence,</w:t>
      </w:r>
    </w:p>
    <w:p w14:paraId="27D6FFC6" w14:textId="47ABBF0A" w:rsidR="0042566B" w:rsidRPr="00143649" w:rsidRDefault="0042566B" w:rsidP="00211C97">
      <w:pPr>
        <w:pStyle w:val="Paragraphedeliste"/>
        <w:numPr>
          <w:ilvl w:val="0"/>
          <w:numId w:val="42"/>
        </w:numPr>
        <w:ind w:right="992"/>
        <w:jc w:val="both"/>
        <w:rPr>
          <w:rFonts w:asciiTheme="minorHAnsi" w:hAnsiTheme="minorHAnsi" w:cstheme="minorHAnsi"/>
          <w:sz w:val="20"/>
          <w:szCs w:val="20"/>
        </w:rPr>
      </w:pPr>
      <w:r w:rsidRPr="00143649">
        <w:rPr>
          <w:rFonts w:asciiTheme="minorHAnsi" w:hAnsiTheme="minorHAnsi" w:cstheme="minorHAnsi"/>
          <w:sz w:val="20"/>
          <w:szCs w:val="20"/>
        </w:rPr>
        <w:t>Engagement de propriété intellectuelle,</w:t>
      </w:r>
    </w:p>
    <w:p w14:paraId="7E1F1C07" w14:textId="0CD48D5F" w:rsidR="0042566B" w:rsidRPr="00143649" w:rsidRDefault="0042566B" w:rsidP="00211C97">
      <w:pPr>
        <w:pStyle w:val="Paragraphedeliste"/>
        <w:numPr>
          <w:ilvl w:val="0"/>
          <w:numId w:val="42"/>
        </w:numPr>
        <w:ind w:right="992"/>
        <w:jc w:val="both"/>
        <w:rPr>
          <w:rFonts w:asciiTheme="minorHAnsi" w:hAnsiTheme="minorHAnsi" w:cstheme="minorHAnsi"/>
          <w:sz w:val="20"/>
          <w:szCs w:val="20"/>
        </w:rPr>
      </w:pPr>
      <w:r w:rsidRPr="00143649">
        <w:rPr>
          <w:rFonts w:asciiTheme="minorHAnsi" w:hAnsiTheme="minorHAnsi" w:cstheme="minorHAnsi"/>
          <w:sz w:val="20"/>
          <w:szCs w:val="20"/>
        </w:rPr>
        <w:t>Non-débauchage – Secret,</w:t>
      </w:r>
    </w:p>
    <w:p w14:paraId="5487C959" w14:textId="294C1493" w:rsidR="00E34D2D" w:rsidRPr="00143649" w:rsidRDefault="00E34D2D" w:rsidP="00E34D2D">
      <w:pPr>
        <w:pStyle w:val="Paragraphedeliste"/>
        <w:numPr>
          <w:ilvl w:val="1"/>
          <w:numId w:val="42"/>
        </w:numPr>
        <w:ind w:right="992"/>
        <w:jc w:val="both"/>
        <w:rPr>
          <w:rFonts w:asciiTheme="minorHAnsi" w:hAnsiTheme="minorHAnsi" w:cstheme="minorHAnsi"/>
          <w:sz w:val="20"/>
          <w:szCs w:val="20"/>
        </w:rPr>
      </w:pPr>
      <w:r w:rsidRPr="00143649">
        <w:rPr>
          <w:rFonts w:asciiTheme="minorHAnsi" w:hAnsiTheme="minorHAnsi" w:cstheme="minorHAnsi"/>
          <w:sz w:val="20"/>
          <w:szCs w:val="20"/>
        </w:rPr>
        <w:t xml:space="preserve">et ce, à la date de constat avéré et documenté de cette situation par la Majorité des Investisseurs (le vote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étant dans ce cas exercé par le Représentant des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xml:space="preserve"> pour le compte de tous les </w:t>
      </w:r>
      <w:r w:rsidR="00490B96" w:rsidRPr="00143649">
        <w:rPr>
          <w:rFonts w:asciiTheme="minorHAnsi" w:hAnsiTheme="minorHAnsi" w:cstheme="minorHAnsi"/>
          <w:sz w:val="20"/>
          <w:szCs w:val="20"/>
        </w:rPr>
        <w:t>Associés Privés</w:t>
      </w:r>
      <w:r w:rsidRPr="00143649">
        <w:rPr>
          <w:rFonts w:asciiTheme="minorHAnsi" w:hAnsiTheme="minorHAnsi" w:cstheme="minorHAnsi"/>
          <w:sz w:val="20"/>
          <w:szCs w:val="20"/>
        </w:rPr>
        <w:t>, solidairement)</w:t>
      </w:r>
    </w:p>
    <w:p w14:paraId="1CDA2E05" w14:textId="77777777" w:rsidR="0042566B" w:rsidRPr="00143649" w:rsidRDefault="0042566B" w:rsidP="00B767DC">
      <w:pPr>
        <w:ind w:left="709" w:right="992"/>
        <w:jc w:val="both"/>
        <w:rPr>
          <w:rFonts w:asciiTheme="minorHAnsi" w:hAnsiTheme="minorHAnsi" w:cstheme="minorHAnsi"/>
          <w:sz w:val="20"/>
          <w:szCs w:val="20"/>
        </w:rPr>
      </w:pPr>
    </w:p>
    <w:p w14:paraId="4FA38CA0" w14:textId="43244D85" w:rsidR="0046672A" w:rsidRPr="00143649" w:rsidRDefault="0046672A"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Pour pouvoir se prévaloir du Droit de Retrait, les Investisseurs devront préalablement adresser </w:t>
      </w:r>
      <w:r w:rsidR="0042566B" w:rsidRPr="00143649">
        <w:rPr>
          <w:rFonts w:asciiTheme="minorHAnsi" w:hAnsiTheme="minorHAnsi" w:cstheme="minorHAnsi"/>
          <w:sz w:val="20"/>
          <w:szCs w:val="20"/>
        </w:rPr>
        <w:t>à l’Associé</w:t>
      </w:r>
      <w:r w:rsidR="00EC7A91" w:rsidRPr="00143649">
        <w:rPr>
          <w:rFonts w:asciiTheme="minorHAnsi" w:hAnsiTheme="minorHAnsi" w:cstheme="minorHAnsi"/>
          <w:sz w:val="20"/>
          <w:szCs w:val="20"/>
        </w:rPr>
        <w:t xml:space="preserve"> Majoritaire</w:t>
      </w:r>
      <w:r w:rsidR="0042566B" w:rsidRPr="00143649">
        <w:rPr>
          <w:rFonts w:asciiTheme="minorHAnsi" w:hAnsiTheme="minorHAnsi" w:cstheme="minorHAnsi"/>
          <w:sz w:val="20"/>
          <w:szCs w:val="20"/>
        </w:rPr>
        <w:t xml:space="preserve"> concerné</w:t>
      </w:r>
      <w:r w:rsidRPr="00143649">
        <w:rPr>
          <w:rFonts w:asciiTheme="minorHAnsi" w:hAnsiTheme="minorHAnsi" w:cstheme="minorHAnsi"/>
          <w:sz w:val="20"/>
          <w:szCs w:val="20"/>
        </w:rPr>
        <w:t xml:space="preserve"> une Notification d’avoir à régulariser la situation dans les </w:t>
      </w:r>
      <w:r w:rsidRPr="00143649">
        <w:rPr>
          <w:rFonts w:asciiTheme="minorHAnsi" w:hAnsiTheme="minorHAnsi" w:cstheme="minorHAnsi"/>
          <w:b/>
          <w:bCs/>
          <w:sz w:val="20"/>
          <w:szCs w:val="20"/>
          <w:u w:val="single"/>
        </w:rPr>
        <w:t xml:space="preserve">trente (30) </w:t>
      </w:r>
      <w:r w:rsidR="007E1BD9" w:rsidRPr="00143649">
        <w:rPr>
          <w:rFonts w:asciiTheme="minorHAnsi" w:hAnsiTheme="minorHAnsi" w:cstheme="minorHAnsi"/>
          <w:b/>
          <w:bCs/>
          <w:sz w:val="20"/>
          <w:szCs w:val="20"/>
          <w:u w:val="single"/>
        </w:rPr>
        <w:t>J</w:t>
      </w:r>
      <w:r w:rsidRPr="00143649">
        <w:rPr>
          <w:rFonts w:asciiTheme="minorHAnsi" w:hAnsiTheme="minorHAnsi" w:cstheme="minorHAnsi"/>
          <w:b/>
          <w:bCs/>
          <w:sz w:val="20"/>
          <w:szCs w:val="20"/>
          <w:u w:val="single"/>
        </w:rPr>
        <w:t>ours</w:t>
      </w:r>
      <w:r w:rsidR="00941EF8" w:rsidRPr="00143649">
        <w:rPr>
          <w:rFonts w:asciiTheme="minorHAnsi" w:hAnsiTheme="minorHAnsi" w:cstheme="minorHAnsi"/>
          <w:sz w:val="20"/>
          <w:szCs w:val="20"/>
        </w:rPr>
        <w:t xml:space="preserve"> (ci-après la « </w:t>
      </w:r>
      <w:r w:rsidR="00941EF8" w:rsidRPr="00143649">
        <w:rPr>
          <w:rFonts w:asciiTheme="minorHAnsi" w:hAnsiTheme="minorHAnsi" w:cstheme="minorHAnsi"/>
          <w:b/>
          <w:bCs/>
          <w:sz w:val="20"/>
          <w:szCs w:val="20"/>
        </w:rPr>
        <w:t xml:space="preserve">Notification de </w:t>
      </w:r>
      <w:r w:rsidR="00AB3022" w:rsidRPr="00143649">
        <w:rPr>
          <w:rFonts w:asciiTheme="minorHAnsi" w:hAnsiTheme="minorHAnsi" w:cstheme="minorHAnsi"/>
          <w:b/>
          <w:bCs/>
          <w:sz w:val="20"/>
          <w:szCs w:val="20"/>
        </w:rPr>
        <w:t>Violation Significative du Pacte</w:t>
      </w:r>
      <w:r w:rsidR="00941EF8" w:rsidRPr="00143649">
        <w:rPr>
          <w:rFonts w:asciiTheme="minorHAnsi" w:hAnsiTheme="minorHAnsi" w:cstheme="minorHAnsi"/>
          <w:b/>
          <w:bCs/>
          <w:sz w:val="20"/>
          <w:szCs w:val="20"/>
        </w:rPr>
        <w:t> »</w:t>
      </w:r>
      <w:r w:rsidR="00941EF8" w:rsidRPr="00143649">
        <w:rPr>
          <w:rFonts w:asciiTheme="minorHAnsi" w:hAnsiTheme="minorHAnsi" w:cstheme="minorHAnsi"/>
          <w:sz w:val="20"/>
          <w:szCs w:val="20"/>
        </w:rPr>
        <w:t>)</w:t>
      </w:r>
    </w:p>
    <w:p w14:paraId="5056BC07" w14:textId="77777777" w:rsidR="0046672A" w:rsidRPr="00143649" w:rsidRDefault="0046672A" w:rsidP="00B767DC">
      <w:pPr>
        <w:jc w:val="both"/>
        <w:rPr>
          <w:rFonts w:asciiTheme="minorHAnsi" w:hAnsiTheme="minorHAnsi" w:cstheme="minorHAnsi"/>
          <w:sz w:val="20"/>
          <w:szCs w:val="20"/>
        </w:rPr>
      </w:pPr>
    </w:p>
    <w:p w14:paraId="2A783395" w14:textId="49B396FA" w:rsidR="0046672A" w:rsidRPr="00143649" w:rsidRDefault="0042566B"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L’Associé Majoritaire concerné </w:t>
      </w:r>
      <w:r w:rsidR="0046672A" w:rsidRPr="00143649">
        <w:rPr>
          <w:rFonts w:asciiTheme="minorHAnsi" w:hAnsiTheme="minorHAnsi" w:cstheme="minorHAnsi"/>
          <w:sz w:val="20"/>
          <w:szCs w:val="20"/>
        </w:rPr>
        <w:t xml:space="preserve">disposera donc de ce délai de </w:t>
      </w:r>
      <w:r w:rsidR="0046672A" w:rsidRPr="00143649">
        <w:rPr>
          <w:rFonts w:asciiTheme="minorHAnsi" w:hAnsiTheme="minorHAnsi" w:cstheme="minorHAnsi"/>
          <w:b/>
          <w:bCs/>
          <w:sz w:val="20"/>
          <w:szCs w:val="20"/>
          <w:u w:val="single"/>
        </w:rPr>
        <w:t xml:space="preserve">trente (30) </w:t>
      </w:r>
      <w:r w:rsidR="007E1BD9" w:rsidRPr="00143649">
        <w:rPr>
          <w:rFonts w:asciiTheme="minorHAnsi" w:hAnsiTheme="minorHAnsi" w:cstheme="minorHAnsi"/>
          <w:b/>
          <w:bCs/>
          <w:sz w:val="20"/>
          <w:szCs w:val="20"/>
          <w:u w:val="single"/>
        </w:rPr>
        <w:t>J</w:t>
      </w:r>
      <w:r w:rsidR="0046672A" w:rsidRPr="00143649">
        <w:rPr>
          <w:rFonts w:asciiTheme="minorHAnsi" w:hAnsiTheme="minorHAnsi" w:cstheme="minorHAnsi"/>
          <w:b/>
          <w:bCs/>
          <w:sz w:val="20"/>
          <w:szCs w:val="20"/>
          <w:u w:val="single"/>
        </w:rPr>
        <w:t>ours</w:t>
      </w:r>
      <w:r w:rsidR="0046672A" w:rsidRPr="00143649">
        <w:rPr>
          <w:rFonts w:asciiTheme="minorHAnsi" w:hAnsiTheme="minorHAnsi" w:cstheme="minorHAnsi"/>
          <w:sz w:val="20"/>
          <w:szCs w:val="20"/>
        </w:rPr>
        <w:t xml:space="preserve"> pour corriger - s’il le peut encore – la </w:t>
      </w:r>
      <w:r w:rsidR="00AB3022" w:rsidRPr="00143649">
        <w:rPr>
          <w:rFonts w:asciiTheme="minorHAnsi" w:hAnsiTheme="minorHAnsi" w:cstheme="minorHAnsi"/>
          <w:sz w:val="20"/>
          <w:szCs w:val="20"/>
        </w:rPr>
        <w:t>Violation Significative du Pacte</w:t>
      </w:r>
      <w:r w:rsidR="0046672A" w:rsidRPr="00143649">
        <w:rPr>
          <w:rFonts w:asciiTheme="minorHAnsi" w:hAnsiTheme="minorHAnsi" w:cstheme="minorHAnsi"/>
          <w:sz w:val="20"/>
          <w:szCs w:val="20"/>
        </w:rPr>
        <w:t xml:space="preserve"> et en justifier ; à défaut de quoi les Investisseurs pourront exercer pleinement leur Droit de Retrait</w:t>
      </w:r>
    </w:p>
    <w:p w14:paraId="4F9B6259" w14:textId="77777777" w:rsidR="003C1B0A" w:rsidRPr="00143649" w:rsidRDefault="003C1B0A" w:rsidP="00B767DC">
      <w:pPr>
        <w:jc w:val="both"/>
        <w:rPr>
          <w:rFonts w:asciiTheme="minorHAnsi" w:hAnsiTheme="minorHAnsi" w:cstheme="minorHAnsi"/>
          <w:sz w:val="20"/>
          <w:szCs w:val="20"/>
        </w:rPr>
      </w:pPr>
    </w:p>
    <w:p w14:paraId="72E709E1" w14:textId="1B498455" w:rsidR="003C1B0A" w:rsidRPr="00143649" w:rsidRDefault="003C1B0A" w:rsidP="00B767DC">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délais qui sont fixés ci-dessus ne commenceront à courir qu’à dater de la découverte par les Investisseurs de la réalité de la </w:t>
      </w:r>
      <w:r w:rsidR="00AB3022" w:rsidRPr="00143649">
        <w:rPr>
          <w:rFonts w:asciiTheme="minorHAnsi" w:hAnsiTheme="minorHAnsi" w:cstheme="minorHAnsi"/>
          <w:sz w:val="20"/>
          <w:szCs w:val="20"/>
        </w:rPr>
        <w:t>Violation Significative du Pacte</w:t>
      </w:r>
      <w:r w:rsidRPr="00143649">
        <w:rPr>
          <w:rFonts w:asciiTheme="minorHAnsi" w:hAnsiTheme="minorHAnsi" w:cstheme="minorHAnsi"/>
          <w:sz w:val="20"/>
          <w:szCs w:val="20"/>
        </w:rPr>
        <w:t>.</w:t>
      </w:r>
    </w:p>
    <w:p w14:paraId="50EB1412" w14:textId="77777777" w:rsidR="0046672A" w:rsidRPr="00143649" w:rsidRDefault="0046672A" w:rsidP="00B767DC">
      <w:pPr>
        <w:jc w:val="both"/>
        <w:rPr>
          <w:rFonts w:asciiTheme="minorHAnsi" w:hAnsiTheme="minorHAnsi" w:cstheme="minorHAnsi"/>
          <w:b/>
          <w:sz w:val="20"/>
          <w:szCs w:val="20"/>
          <w:highlight w:val="yellow"/>
          <w:u w:val="single"/>
        </w:rPr>
      </w:pPr>
    </w:p>
    <w:p w14:paraId="656DCAC2" w14:textId="0BAC3588" w:rsidR="0046672A" w:rsidRPr="00143649" w:rsidRDefault="0046672A" w:rsidP="00B767DC">
      <w:pPr>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2</w:t>
      </w:r>
      <w:r w:rsidR="00514A55" w:rsidRPr="00143649">
        <w:rPr>
          <w:rFonts w:asciiTheme="minorHAnsi" w:hAnsiTheme="minorHAnsi" w:cstheme="minorHAnsi"/>
          <w:b/>
          <w:sz w:val="20"/>
          <w:szCs w:val="20"/>
        </w:rPr>
        <w:t>1</w:t>
      </w:r>
      <w:r w:rsidRPr="00143649">
        <w:rPr>
          <w:rFonts w:asciiTheme="minorHAnsi" w:hAnsiTheme="minorHAnsi" w:cstheme="minorHAnsi"/>
          <w:b/>
          <w:sz w:val="20"/>
          <w:szCs w:val="20"/>
        </w:rPr>
        <w:t>.2.</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Principe</w:t>
      </w:r>
    </w:p>
    <w:p w14:paraId="4008549C" w14:textId="77777777" w:rsidR="0046672A" w:rsidRPr="00143649" w:rsidRDefault="0046672A" w:rsidP="00B767DC">
      <w:pPr>
        <w:jc w:val="both"/>
        <w:rPr>
          <w:rFonts w:asciiTheme="minorHAnsi" w:hAnsiTheme="minorHAnsi" w:cstheme="minorHAnsi"/>
          <w:sz w:val="20"/>
          <w:szCs w:val="20"/>
        </w:rPr>
      </w:pPr>
    </w:p>
    <w:p w14:paraId="70B59649" w14:textId="51B5BEF2" w:rsidR="0046672A" w:rsidRPr="00143649" w:rsidRDefault="00EC7A91" w:rsidP="00B767DC">
      <w:pPr>
        <w:jc w:val="both"/>
        <w:rPr>
          <w:rFonts w:asciiTheme="minorHAnsi" w:hAnsiTheme="minorHAnsi" w:cstheme="minorHAnsi"/>
          <w:sz w:val="20"/>
          <w:szCs w:val="20"/>
        </w:rPr>
      </w:pPr>
      <w:r w:rsidRPr="00143649">
        <w:rPr>
          <w:rFonts w:asciiTheme="minorHAnsi" w:hAnsiTheme="minorHAnsi" w:cstheme="minorHAnsi"/>
          <w:sz w:val="20"/>
          <w:szCs w:val="20"/>
        </w:rPr>
        <w:t>Les Associés Majoritaires</w:t>
      </w:r>
      <w:r w:rsidR="0046672A" w:rsidRPr="00143649">
        <w:rPr>
          <w:rFonts w:asciiTheme="minorHAnsi" w:hAnsiTheme="minorHAnsi" w:cstheme="minorHAnsi"/>
          <w:sz w:val="20"/>
          <w:szCs w:val="20"/>
        </w:rPr>
        <w:t xml:space="preserve"> et les Investisseurs considèrent que la réalisation d’une « </w:t>
      </w:r>
      <w:r w:rsidR="00AB3022" w:rsidRPr="00143649">
        <w:rPr>
          <w:rFonts w:asciiTheme="minorHAnsi" w:hAnsiTheme="minorHAnsi" w:cstheme="minorHAnsi"/>
          <w:b/>
          <w:bCs/>
          <w:sz w:val="20"/>
          <w:szCs w:val="20"/>
        </w:rPr>
        <w:t>Violation Significative du Pacte</w:t>
      </w:r>
      <w:r w:rsidR="0046672A" w:rsidRPr="00143649">
        <w:rPr>
          <w:rFonts w:asciiTheme="minorHAnsi" w:hAnsiTheme="minorHAnsi" w:cstheme="minorHAnsi"/>
          <w:sz w:val="20"/>
          <w:szCs w:val="20"/>
        </w:rPr>
        <w:t> »</w:t>
      </w:r>
      <w:r w:rsidR="0046672A" w:rsidRPr="00143649">
        <w:rPr>
          <w:rFonts w:asciiTheme="minorHAnsi" w:hAnsiTheme="minorHAnsi" w:cstheme="minorHAnsi"/>
          <w:b/>
          <w:bCs/>
          <w:sz w:val="20"/>
          <w:szCs w:val="20"/>
        </w:rPr>
        <w:t xml:space="preserve"> </w:t>
      </w:r>
      <w:r w:rsidR="0046672A" w:rsidRPr="00143649">
        <w:rPr>
          <w:rFonts w:asciiTheme="minorHAnsi" w:hAnsiTheme="minorHAnsi" w:cstheme="minorHAnsi"/>
          <w:sz w:val="20"/>
          <w:szCs w:val="20"/>
        </w:rPr>
        <w:t xml:space="preserve">fonde le Droit de Retrait de chacun des Investisseurs qui sera supporté par </w:t>
      </w:r>
      <w:r w:rsidR="0042566B" w:rsidRPr="00143649">
        <w:rPr>
          <w:rFonts w:asciiTheme="minorHAnsi" w:hAnsiTheme="minorHAnsi" w:cstheme="minorHAnsi"/>
          <w:sz w:val="20"/>
          <w:szCs w:val="20"/>
        </w:rPr>
        <w:t xml:space="preserve">l’Associé Majoritaire concerné </w:t>
      </w:r>
      <w:r w:rsidR="0046672A" w:rsidRPr="00143649">
        <w:rPr>
          <w:rFonts w:asciiTheme="minorHAnsi" w:hAnsiTheme="minorHAnsi" w:cstheme="minorHAnsi"/>
          <w:sz w:val="20"/>
          <w:szCs w:val="20"/>
        </w:rPr>
        <w:t>défaillant</w:t>
      </w:r>
      <w:r w:rsidR="00514A55" w:rsidRPr="00143649">
        <w:rPr>
          <w:rFonts w:asciiTheme="minorHAnsi" w:hAnsiTheme="minorHAnsi" w:cstheme="minorHAnsi"/>
          <w:sz w:val="20"/>
          <w:szCs w:val="20"/>
        </w:rPr>
        <w:t>.</w:t>
      </w:r>
    </w:p>
    <w:p w14:paraId="01535C38" w14:textId="77777777" w:rsidR="0046672A" w:rsidRPr="00143649" w:rsidRDefault="0046672A" w:rsidP="00B767DC">
      <w:pPr>
        <w:jc w:val="both"/>
        <w:rPr>
          <w:rFonts w:asciiTheme="minorHAnsi" w:hAnsiTheme="minorHAnsi" w:cstheme="minorHAnsi"/>
          <w:sz w:val="20"/>
          <w:szCs w:val="20"/>
        </w:rPr>
      </w:pPr>
    </w:p>
    <w:p w14:paraId="760580D2" w14:textId="48788C45" w:rsidR="0046672A" w:rsidRPr="00143649" w:rsidRDefault="0042566B"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L’Associé Majoritaire concerné </w:t>
      </w:r>
      <w:r w:rsidR="0046672A" w:rsidRPr="00143649">
        <w:rPr>
          <w:rFonts w:asciiTheme="minorHAnsi" w:hAnsiTheme="minorHAnsi" w:cstheme="minorHAnsi"/>
          <w:sz w:val="20"/>
          <w:szCs w:val="20"/>
        </w:rPr>
        <w:t xml:space="preserve">sera tenu de permettre le retrait capitalistique de tout Investisseur qui en exprimerait la volonté et en conséquence – à titre de promesse d’achat - d’acquérir ou de faire acquérir les Titres de la Société dont seraient titulaires les Investisseurs qui en feraient la demande (ci-après désigné chacun le « </w:t>
      </w:r>
      <w:r w:rsidR="0046672A" w:rsidRPr="00143649">
        <w:rPr>
          <w:rFonts w:asciiTheme="minorHAnsi" w:hAnsiTheme="minorHAnsi" w:cstheme="minorHAnsi"/>
          <w:b/>
          <w:sz w:val="20"/>
          <w:szCs w:val="20"/>
        </w:rPr>
        <w:t>Bénéficiaire </w:t>
      </w:r>
      <w:r w:rsidR="0046672A" w:rsidRPr="00143649">
        <w:rPr>
          <w:rFonts w:asciiTheme="minorHAnsi" w:hAnsiTheme="minorHAnsi" w:cstheme="minorHAnsi"/>
          <w:sz w:val="20"/>
          <w:szCs w:val="20"/>
        </w:rPr>
        <w:t>» dans le cadre de cet article 2</w:t>
      </w:r>
      <w:r w:rsidR="003C1B0A" w:rsidRPr="00143649">
        <w:rPr>
          <w:rFonts w:asciiTheme="minorHAnsi" w:hAnsiTheme="minorHAnsi" w:cstheme="minorHAnsi"/>
          <w:sz w:val="20"/>
          <w:szCs w:val="20"/>
        </w:rPr>
        <w:t>1</w:t>
      </w:r>
      <w:r w:rsidR="0046672A" w:rsidRPr="00143649">
        <w:rPr>
          <w:rFonts w:asciiTheme="minorHAnsi" w:hAnsiTheme="minorHAnsi" w:cstheme="minorHAnsi"/>
          <w:sz w:val="20"/>
          <w:szCs w:val="20"/>
        </w:rPr>
        <w:t xml:space="preserve">). </w:t>
      </w:r>
    </w:p>
    <w:p w14:paraId="0488047D" w14:textId="77777777" w:rsidR="0046672A" w:rsidRPr="00143649" w:rsidRDefault="0046672A" w:rsidP="00B767DC">
      <w:pPr>
        <w:jc w:val="both"/>
        <w:rPr>
          <w:rFonts w:asciiTheme="minorHAnsi" w:hAnsiTheme="minorHAnsi" w:cstheme="minorHAnsi"/>
          <w:sz w:val="20"/>
          <w:szCs w:val="20"/>
        </w:rPr>
      </w:pPr>
    </w:p>
    <w:p w14:paraId="4B2896AB" w14:textId="385C06F2" w:rsidR="0046672A" w:rsidRPr="00143649" w:rsidRDefault="0046672A"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Le Bénéficiaire bénéficie donc d’une option de retrait (ci-après désignée l’« </w:t>
      </w:r>
      <w:r w:rsidRPr="00143649">
        <w:rPr>
          <w:rFonts w:asciiTheme="minorHAnsi" w:hAnsiTheme="minorHAnsi" w:cstheme="minorHAnsi"/>
          <w:b/>
          <w:sz w:val="20"/>
          <w:szCs w:val="20"/>
        </w:rPr>
        <w:t>Option</w:t>
      </w:r>
      <w:r w:rsidRPr="00143649">
        <w:rPr>
          <w:rFonts w:asciiTheme="minorHAnsi" w:hAnsiTheme="minorHAnsi" w:cstheme="minorHAnsi"/>
          <w:sz w:val="20"/>
          <w:szCs w:val="20"/>
        </w:rPr>
        <w:t> » dans le cadre de cet article 2</w:t>
      </w:r>
      <w:r w:rsidR="00514A55" w:rsidRPr="00143649">
        <w:rPr>
          <w:rFonts w:asciiTheme="minorHAnsi" w:hAnsiTheme="minorHAnsi" w:cstheme="minorHAnsi"/>
          <w:sz w:val="20"/>
          <w:szCs w:val="20"/>
        </w:rPr>
        <w:t>1</w:t>
      </w:r>
      <w:r w:rsidRPr="00143649">
        <w:rPr>
          <w:rFonts w:asciiTheme="minorHAnsi" w:hAnsiTheme="minorHAnsi" w:cstheme="minorHAnsi"/>
          <w:sz w:val="20"/>
          <w:szCs w:val="20"/>
        </w:rPr>
        <w:t>) qui, lorsqu’elle est exercée, engage irrévocablement (i) le Promettant à acquérir ou faire acquérir les Titres du Bénéficiaire détenus dans la Société (ii) le Bénéficiaire à céder ses Titres dans les conditions du présent Article.</w:t>
      </w:r>
    </w:p>
    <w:p w14:paraId="6F2902AC" w14:textId="77777777" w:rsidR="0046672A" w:rsidRPr="00143649" w:rsidRDefault="0046672A" w:rsidP="00B767DC">
      <w:pPr>
        <w:jc w:val="both"/>
        <w:rPr>
          <w:rFonts w:asciiTheme="minorHAnsi" w:hAnsiTheme="minorHAnsi" w:cstheme="minorHAnsi"/>
          <w:b/>
          <w:sz w:val="20"/>
          <w:szCs w:val="20"/>
        </w:rPr>
      </w:pPr>
    </w:p>
    <w:p w14:paraId="1358778C" w14:textId="702B4C31" w:rsidR="0046672A" w:rsidRPr="00143649" w:rsidRDefault="00514A55" w:rsidP="00B767DC">
      <w:pPr>
        <w:ind w:hanging="709"/>
        <w:jc w:val="both"/>
        <w:rPr>
          <w:rFonts w:asciiTheme="minorHAnsi" w:hAnsiTheme="minorHAnsi" w:cstheme="minorHAnsi"/>
          <w:b/>
          <w:sz w:val="20"/>
          <w:szCs w:val="20"/>
          <w:u w:val="single"/>
        </w:rPr>
      </w:pPr>
      <w:r w:rsidRPr="00143649">
        <w:rPr>
          <w:rFonts w:asciiTheme="minorHAnsi" w:hAnsiTheme="minorHAnsi" w:cstheme="minorHAnsi"/>
          <w:b/>
          <w:sz w:val="20"/>
          <w:szCs w:val="20"/>
        </w:rPr>
        <w:t>21</w:t>
      </w:r>
      <w:r w:rsidR="0046672A" w:rsidRPr="00143649">
        <w:rPr>
          <w:rFonts w:asciiTheme="minorHAnsi" w:hAnsiTheme="minorHAnsi" w:cstheme="minorHAnsi"/>
          <w:b/>
          <w:sz w:val="20"/>
          <w:szCs w:val="20"/>
        </w:rPr>
        <w:t>.3.</w:t>
      </w:r>
      <w:r w:rsidR="0046672A" w:rsidRPr="00143649">
        <w:rPr>
          <w:rFonts w:asciiTheme="minorHAnsi" w:hAnsiTheme="minorHAnsi" w:cstheme="minorHAnsi"/>
          <w:b/>
          <w:sz w:val="20"/>
          <w:szCs w:val="20"/>
        </w:rPr>
        <w:tab/>
      </w:r>
      <w:r w:rsidR="0046672A" w:rsidRPr="00143649">
        <w:rPr>
          <w:rFonts w:asciiTheme="minorHAnsi" w:hAnsiTheme="minorHAnsi" w:cstheme="minorHAnsi"/>
          <w:b/>
          <w:sz w:val="20"/>
          <w:szCs w:val="20"/>
          <w:u w:val="single"/>
        </w:rPr>
        <w:t>Modalités d’exécution du Droit de Retrait</w:t>
      </w:r>
    </w:p>
    <w:p w14:paraId="43EF0176" w14:textId="77777777" w:rsidR="0046672A" w:rsidRPr="00143649" w:rsidRDefault="0046672A" w:rsidP="00B767DC">
      <w:pPr>
        <w:jc w:val="both"/>
        <w:rPr>
          <w:rFonts w:asciiTheme="minorHAnsi" w:hAnsiTheme="minorHAnsi" w:cstheme="minorHAnsi"/>
          <w:sz w:val="20"/>
          <w:szCs w:val="20"/>
        </w:rPr>
      </w:pPr>
    </w:p>
    <w:p w14:paraId="08697032" w14:textId="0385FDFB" w:rsidR="0046672A" w:rsidRPr="00143649" w:rsidRDefault="0046672A" w:rsidP="00B767DC">
      <w:pPr>
        <w:jc w:val="both"/>
        <w:rPr>
          <w:rFonts w:asciiTheme="minorHAnsi" w:hAnsiTheme="minorHAnsi" w:cstheme="minorHAnsi"/>
          <w:sz w:val="20"/>
          <w:szCs w:val="20"/>
        </w:rPr>
      </w:pPr>
      <w:r w:rsidRPr="00143649">
        <w:rPr>
          <w:rFonts w:asciiTheme="minorHAnsi" w:hAnsiTheme="minorHAnsi" w:cstheme="minorHAnsi"/>
          <w:sz w:val="20"/>
          <w:szCs w:val="20"/>
        </w:rPr>
        <w:t>L</w:t>
      </w:r>
      <w:r w:rsidR="00941EF8" w:rsidRPr="00143649">
        <w:rPr>
          <w:rFonts w:asciiTheme="minorHAnsi" w:hAnsiTheme="minorHAnsi" w:cstheme="minorHAnsi"/>
          <w:sz w:val="20"/>
          <w:szCs w:val="20"/>
        </w:rPr>
        <w:t>a levée de l</w:t>
      </w:r>
      <w:r w:rsidR="00D21218" w:rsidRPr="00143649">
        <w:rPr>
          <w:rFonts w:asciiTheme="minorHAnsi" w:hAnsiTheme="minorHAnsi" w:cstheme="minorHAnsi"/>
          <w:sz w:val="20"/>
          <w:szCs w:val="20"/>
        </w:rPr>
        <w:t>’</w:t>
      </w:r>
      <w:r w:rsidR="00941EF8" w:rsidRPr="00143649">
        <w:rPr>
          <w:rFonts w:asciiTheme="minorHAnsi" w:hAnsiTheme="minorHAnsi" w:cstheme="minorHAnsi"/>
          <w:sz w:val="20"/>
          <w:szCs w:val="20"/>
        </w:rPr>
        <w:t xml:space="preserve">option devra être Notifiée par le Bénéficiaire au Promettant, i) au plus tôt après le délai de remédiation de </w:t>
      </w:r>
      <w:r w:rsidR="00941EF8" w:rsidRPr="00143649">
        <w:rPr>
          <w:rFonts w:asciiTheme="minorHAnsi" w:hAnsiTheme="minorHAnsi" w:cstheme="minorHAnsi"/>
          <w:b/>
          <w:bCs/>
          <w:sz w:val="20"/>
          <w:szCs w:val="20"/>
          <w:u w:val="single"/>
        </w:rPr>
        <w:t xml:space="preserve">trente (30) </w:t>
      </w:r>
      <w:r w:rsidR="007E1BD9" w:rsidRPr="00143649">
        <w:rPr>
          <w:rFonts w:asciiTheme="minorHAnsi" w:hAnsiTheme="minorHAnsi" w:cstheme="minorHAnsi"/>
          <w:b/>
          <w:bCs/>
          <w:sz w:val="20"/>
          <w:szCs w:val="20"/>
          <w:u w:val="single"/>
        </w:rPr>
        <w:t>J</w:t>
      </w:r>
      <w:r w:rsidR="00941EF8" w:rsidRPr="00143649">
        <w:rPr>
          <w:rFonts w:asciiTheme="minorHAnsi" w:hAnsiTheme="minorHAnsi" w:cstheme="minorHAnsi"/>
          <w:b/>
          <w:bCs/>
          <w:sz w:val="20"/>
          <w:szCs w:val="20"/>
          <w:u w:val="single"/>
        </w:rPr>
        <w:t>ours</w:t>
      </w:r>
      <w:r w:rsidR="00941EF8" w:rsidRPr="00143649">
        <w:rPr>
          <w:rFonts w:asciiTheme="minorHAnsi" w:hAnsiTheme="minorHAnsi" w:cstheme="minorHAnsi"/>
          <w:sz w:val="20"/>
          <w:szCs w:val="20"/>
        </w:rPr>
        <w:t xml:space="preserve"> qui suit la</w:t>
      </w:r>
      <w:r w:rsidR="004F5B12" w:rsidRPr="00143649">
        <w:rPr>
          <w:rFonts w:asciiTheme="minorHAnsi" w:hAnsiTheme="minorHAnsi" w:cstheme="minorHAnsi"/>
          <w:sz w:val="20"/>
          <w:szCs w:val="20"/>
        </w:rPr>
        <w:t xml:space="preserve"> </w:t>
      </w:r>
      <w:r w:rsidR="00941EF8" w:rsidRPr="00143649">
        <w:rPr>
          <w:rFonts w:asciiTheme="minorHAnsi" w:hAnsiTheme="minorHAnsi" w:cstheme="minorHAnsi"/>
          <w:sz w:val="20"/>
          <w:szCs w:val="20"/>
        </w:rPr>
        <w:t xml:space="preserve">Notification de </w:t>
      </w:r>
      <w:r w:rsidR="00AB3022" w:rsidRPr="00143649">
        <w:rPr>
          <w:rFonts w:asciiTheme="minorHAnsi" w:hAnsiTheme="minorHAnsi" w:cstheme="minorHAnsi"/>
          <w:sz w:val="20"/>
          <w:szCs w:val="20"/>
        </w:rPr>
        <w:t>Violation Significative du Pacte</w:t>
      </w:r>
      <w:r w:rsidR="004F5B12" w:rsidRPr="00143649">
        <w:rPr>
          <w:rFonts w:asciiTheme="minorHAnsi" w:hAnsiTheme="minorHAnsi" w:cstheme="minorHAnsi"/>
          <w:sz w:val="20"/>
          <w:szCs w:val="20"/>
        </w:rPr>
        <w:t xml:space="preserve"> </w:t>
      </w:r>
      <w:r w:rsidR="00941EF8" w:rsidRPr="00143649">
        <w:rPr>
          <w:rFonts w:asciiTheme="minorHAnsi" w:hAnsiTheme="minorHAnsi" w:cstheme="minorHAnsi"/>
          <w:sz w:val="20"/>
          <w:szCs w:val="20"/>
        </w:rPr>
        <w:t>ii) et</w:t>
      </w:r>
      <w:r w:rsidR="004F5B12" w:rsidRPr="00143649">
        <w:rPr>
          <w:rFonts w:asciiTheme="minorHAnsi" w:hAnsiTheme="minorHAnsi" w:cstheme="minorHAnsi"/>
          <w:sz w:val="20"/>
          <w:szCs w:val="20"/>
        </w:rPr>
        <w:t xml:space="preserve"> </w:t>
      </w:r>
      <w:r w:rsidR="00941EF8" w:rsidRPr="00143649">
        <w:rPr>
          <w:rFonts w:asciiTheme="minorHAnsi" w:hAnsiTheme="minorHAnsi" w:cstheme="minorHAnsi"/>
          <w:sz w:val="20"/>
          <w:szCs w:val="20"/>
        </w:rPr>
        <w:t xml:space="preserve">au plus tard dans les </w:t>
      </w:r>
      <w:r w:rsidR="00941EF8" w:rsidRPr="00143649">
        <w:rPr>
          <w:rFonts w:asciiTheme="minorHAnsi" w:hAnsiTheme="minorHAnsi" w:cstheme="minorHAnsi"/>
          <w:b/>
          <w:bCs/>
          <w:sz w:val="20"/>
          <w:szCs w:val="20"/>
          <w:u w:val="single"/>
        </w:rPr>
        <w:t xml:space="preserve">cent-vingt (120) </w:t>
      </w:r>
      <w:r w:rsidR="007E1BD9" w:rsidRPr="00143649">
        <w:rPr>
          <w:rFonts w:asciiTheme="minorHAnsi" w:hAnsiTheme="minorHAnsi" w:cstheme="minorHAnsi"/>
          <w:b/>
          <w:bCs/>
          <w:sz w:val="20"/>
          <w:szCs w:val="20"/>
          <w:u w:val="single"/>
        </w:rPr>
        <w:t>J</w:t>
      </w:r>
      <w:r w:rsidR="00941EF8" w:rsidRPr="00143649">
        <w:rPr>
          <w:rFonts w:asciiTheme="minorHAnsi" w:hAnsiTheme="minorHAnsi" w:cstheme="minorHAnsi"/>
          <w:b/>
          <w:bCs/>
          <w:sz w:val="20"/>
          <w:szCs w:val="20"/>
          <w:u w:val="single"/>
        </w:rPr>
        <w:t>ours</w:t>
      </w:r>
      <w:r w:rsidR="00941EF8" w:rsidRPr="00143649">
        <w:rPr>
          <w:rFonts w:asciiTheme="minorHAnsi" w:hAnsiTheme="minorHAnsi" w:cstheme="minorHAnsi"/>
          <w:sz w:val="20"/>
          <w:szCs w:val="20"/>
        </w:rPr>
        <w:t xml:space="preserve"> qui suivent ladite Notification de </w:t>
      </w:r>
      <w:r w:rsidR="00AB3022" w:rsidRPr="00143649">
        <w:rPr>
          <w:rFonts w:asciiTheme="minorHAnsi" w:hAnsiTheme="minorHAnsi" w:cstheme="minorHAnsi"/>
          <w:sz w:val="20"/>
          <w:szCs w:val="20"/>
        </w:rPr>
        <w:t>Violation Significative du Pacte</w:t>
      </w:r>
      <w:r w:rsidR="00941EF8" w:rsidRPr="00143649">
        <w:rPr>
          <w:rFonts w:asciiTheme="minorHAnsi" w:hAnsiTheme="minorHAnsi" w:cstheme="minorHAnsi"/>
          <w:sz w:val="20"/>
          <w:szCs w:val="20"/>
        </w:rPr>
        <w:t xml:space="preserve"> : passé ce délai le bénéficiaire sera réputé avoir renoncé à exercer son Droit de Retrait pour la </w:t>
      </w:r>
      <w:r w:rsidR="00AB3022" w:rsidRPr="00143649">
        <w:rPr>
          <w:rFonts w:asciiTheme="minorHAnsi" w:hAnsiTheme="minorHAnsi" w:cstheme="minorHAnsi"/>
          <w:sz w:val="20"/>
          <w:szCs w:val="20"/>
        </w:rPr>
        <w:t>Violation Significative du Pacte</w:t>
      </w:r>
      <w:r w:rsidR="00941EF8" w:rsidRPr="00143649">
        <w:rPr>
          <w:rFonts w:asciiTheme="minorHAnsi" w:hAnsiTheme="minorHAnsi" w:cstheme="minorHAnsi"/>
          <w:sz w:val="20"/>
          <w:szCs w:val="20"/>
        </w:rPr>
        <w:t xml:space="preserve"> décrite dans la Notification ci de </w:t>
      </w:r>
      <w:r w:rsidR="00AB3022" w:rsidRPr="00143649">
        <w:rPr>
          <w:rFonts w:asciiTheme="minorHAnsi" w:hAnsiTheme="minorHAnsi" w:cstheme="minorHAnsi"/>
          <w:sz w:val="20"/>
          <w:szCs w:val="20"/>
        </w:rPr>
        <w:t>Violation Significative du Pacte</w:t>
      </w:r>
      <w:r w:rsidR="00941EF8" w:rsidRPr="00143649">
        <w:rPr>
          <w:rFonts w:asciiTheme="minorHAnsi" w:hAnsiTheme="minorHAnsi" w:cstheme="minorHAnsi"/>
          <w:sz w:val="20"/>
          <w:szCs w:val="20"/>
        </w:rPr>
        <w:t> (ci-après la « </w:t>
      </w:r>
      <w:r w:rsidR="00941EF8" w:rsidRPr="00143649">
        <w:rPr>
          <w:rFonts w:asciiTheme="minorHAnsi" w:hAnsiTheme="minorHAnsi" w:cstheme="minorHAnsi"/>
          <w:b/>
          <w:bCs/>
          <w:sz w:val="20"/>
          <w:szCs w:val="20"/>
        </w:rPr>
        <w:t>Notification de Levée d’Option</w:t>
      </w:r>
      <w:r w:rsidR="00941EF8" w:rsidRPr="00143649">
        <w:rPr>
          <w:rFonts w:asciiTheme="minorHAnsi" w:hAnsiTheme="minorHAnsi" w:cstheme="minorHAnsi"/>
          <w:sz w:val="20"/>
          <w:szCs w:val="20"/>
        </w:rPr>
        <w:t> »).</w:t>
      </w:r>
    </w:p>
    <w:p w14:paraId="0AF8215A" w14:textId="77777777" w:rsidR="00941EF8" w:rsidRPr="00143649" w:rsidRDefault="00941EF8" w:rsidP="00B767DC">
      <w:pPr>
        <w:jc w:val="both"/>
        <w:rPr>
          <w:rFonts w:asciiTheme="minorHAnsi" w:hAnsiTheme="minorHAnsi" w:cstheme="minorHAnsi"/>
          <w:sz w:val="20"/>
          <w:szCs w:val="20"/>
        </w:rPr>
      </w:pPr>
    </w:p>
    <w:p w14:paraId="5001DB92" w14:textId="65AB383C" w:rsidR="0046672A" w:rsidRPr="00143649" w:rsidRDefault="00941EF8" w:rsidP="00B767DC">
      <w:pPr>
        <w:jc w:val="both"/>
        <w:rPr>
          <w:rFonts w:asciiTheme="minorHAnsi" w:hAnsiTheme="minorHAnsi" w:cstheme="minorHAnsi"/>
          <w:sz w:val="20"/>
          <w:szCs w:val="20"/>
        </w:rPr>
      </w:pPr>
      <w:r w:rsidRPr="00143649">
        <w:rPr>
          <w:rFonts w:asciiTheme="minorHAnsi" w:hAnsiTheme="minorHAnsi" w:cstheme="minorHAnsi"/>
          <w:sz w:val="20"/>
          <w:szCs w:val="20"/>
        </w:rPr>
        <w:t>Pour être valable, la Notification de Levée d’Option devra porter sur</w:t>
      </w:r>
      <w:r w:rsidR="0046672A" w:rsidRPr="00143649">
        <w:rPr>
          <w:rFonts w:asciiTheme="minorHAnsi" w:hAnsiTheme="minorHAnsi" w:cstheme="minorHAnsi"/>
          <w:sz w:val="20"/>
          <w:szCs w:val="20"/>
        </w:rPr>
        <w:t xml:space="preserve"> la totalité des Titres </w:t>
      </w:r>
      <w:r w:rsidRPr="00143649">
        <w:rPr>
          <w:rFonts w:asciiTheme="minorHAnsi" w:hAnsiTheme="minorHAnsi" w:cstheme="minorHAnsi"/>
          <w:sz w:val="20"/>
          <w:szCs w:val="20"/>
        </w:rPr>
        <w:t>du Bénéficiaire.</w:t>
      </w:r>
    </w:p>
    <w:p w14:paraId="72514CB9" w14:textId="77777777" w:rsidR="0046672A" w:rsidRPr="00143649" w:rsidRDefault="0046672A" w:rsidP="00B767DC">
      <w:pPr>
        <w:jc w:val="both"/>
        <w:rPr>
          <w:rFonts w:asciiTheme="minorHAnsi" w:hAnsiTheme="minorHAnsi" w:cstheme="minorHAnsi"/>
          <w:b/>
          <w:sz w:val="20"/>
          <w:szCs w:val="20"/>
          <w:highlight w:val="yellow"/>
        </w:rPr>
      </w:pPr>
    </w:p>
    <w:p w14:paraId="33F9497F" w14:textId="673F385B" w:rsidR="0046672A" w:rsidRPr="00143649" w:rsidRDefault="0046672A" w:rsidP="00B767DC">
      <w:pPr>
        <w:ind w:hanging="709"/>
        <w:jc w:val="both"/>
        <w:rPr>
          <w:rFonts w:asciiTheme="minorHAnsi" w:hAnsiTheme="minorHAnsi" w:cstheme="minorHAnsi"/>
          <w:sz w:val="20"/>
          <w:szCs w:val="20"/>
        </w:rPr>
      </w:pPr>
      <w:r w:rsidRPr="00143649">
        <w:rPr>
          <w:rFonts w:asciiTheme="minorHAnsi" w:hAnsiTheme="minorHAnsi" w:cstheme="minorHAnsi"/>
          <w:b/>
          <w:sz w:val="20"/>
          <w:szCs w:val="20"/>
        </w:rPr>
        <w:t>2</w:t>
      </w:r>
      <w:r w:rsidR="00941EF8" w:rsidRPr="00143649">
        <w:rPr>
          <w:rFonts w:asciiTheme="minorHAnsi" w:hAnsiTheme="minorHAnsi" w:cstheme="minorHAnsi"/>
          <w:b/>
          <w:sz w:val="20"/>
          <w:szCs w:val="20"/>
        </w:rPr>
        <w:t>1</w:t>
      </w:r>
      <w:r w:rsidRPr="00143649">
        <w:rPr>
          <w:rFonts w:asciiTheme="minorHAnsi" w:hAnsiTheme="minorHAnsi" w:cstheme="minorHAnsi"/>
          <w:b/>
          <w:sz w:val="20"/>
          <w:szCs w:val="20"/>
        </w:rPr>
        <w:t>.</w:t>
      </w:r>
      <w:r w:rsidR="00941EF8" w:rsidRPr="00143649">
        <w:rPr>
          <w:rFonts w:asciiTheme="minorHAnsi" w:hAnsiTheme="minorHAnsi" w:cstheme="minorHAnsi"/>
          <w:b/>
          <w:sz w:val="20"/>
          <w:szCs w:val="20"/>
        </w:rPr>
        <w:t>4</w:t>
      </w:r>
      <w:r w:rsidRPr="00143649">
        <w:rPr>
          <w:rFonts w:asciiTheme="minorHAnsi" w:hAnsiTheme="minorHAnsi" w:cstheme="minorHAnsi"/>
          <w:b/>
          <w:sz w:val="20"/>
          <w:szCs w:val="20"/>
        </w:rPr>
        <w:t>.</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Prix des Titres des Bénéficiaires</w:t>
      </w:r>
    </w:p>
    <w:p w14:paraId="7D856360" w14:textId="77777777" w:rsidR="0046672A" w:rsidRPr="00143649" w:rsidRDefault="0046672A" w:rsidP="00B767DC">
      <w:pPr>
        <w:jc w:val="both"/>
        <w:rPr>
          <w:rFonts w:asciiTheme="minorHAnsi" w:hAnsiTheme="minorHAnsi" w:cstheme="minorHAnsi"/>
          <w:sz w:val="20"/>
          <w:szCs w:val="20"/>
        </w:rPr>
      </w:pPr>
    </w:p>
    <w:p w14:paraId="01425CB4" w14:textId="2F468E03" w:rsidR="0046672A" w:rsidRPr="00143649" w:rsidRDefault="0046672A" w:rsidP="00B767DC">
      <w:pPr>
        <w:jc w:val="both"/>
        <w:rPr>
          <w:rFonts w:asciiTheme="minorHAnsi" w:hAnsiTheme="minorHAnsi" w:cstheme="minorHAnsi"/>
          <w:sz w:val="20"/>
          <w:szCs w:val="20"/>
        </w:rPr>
      </w:pPr>
      <w:r w:rsidRPr="00143649">
        <w:rPr>
          <w:rFonts w:asciiTheme="minorHAnsi" w:hAnsiTheme="minorHAnsi" w:cstheme="minorHAnsi"/>
          <w:sz w:val="20"/>
          <w:szCs w:val="20"/>
        </w:rPr>
        <w:t>Pour le cas où l’Option serait levée dans les termes ci-dessus, le prix par Titre que devra payer</w:t>
      </w:r>
      <w:r w:rsidR="0042566B" w:rsidRPr="00143649">
        <w:rPr>
          <w:rFonts w:asciiTheme="minorHAnsi" w:hAnsiTheme="minorHAnsi" w:cstheme="minorHAnsi"/>
          <w:sz w:val="20"/>
          <w:szCs w:val="20"/>
        </w:rPr>
        <w:t xml:space="preserve"> l’Associé Majoritaire concerné</w:t>
      </w:r>
      <w:r w:rsidRPr="00143649">
        <w:rPr>
          <w:rFonts w:asciiTheme="minorHAnsi" w:hAnsiTheme="minorHAnsi" w:cstheme="minorHAnsi"/>
          <w:sz w:val="20"/>
          <w:szCs w:val="20"/>
        </w:rPr>
        <w:t xml:space="preserve"> au </w:t>
      </w:r>
      <w:r w:rsidR="00941EF8" w:rsidRPr="00143649">
        <w:rPr>
          <w:rFonts w:asciiTheme="minorHAnsi" w:hAnsiTheme="minorHAnsi" w:cstheme="minorHAnsi"/>
          <w:sz w:val="20"/>
          <w:szCs w:val="20"/>
        </w:rPr>
        <w:t>B</w:t>
      </w:r>
      <w:r w:rsidRPr="00143649">
        <w:rPr>
          <w:rFonts w:asciiTheme="minorHAnsi" w:hAnsiTheme="minorHAnsi" w:cstheme="minorHAnsi"/>
          <w:sz w:val="20"/>
          <w:szCs w:val="20"/>
        </w:rPr>
        <w:t>énéficiaire sera égal</w:t>
      </w:r>
      <w:r w:rsidR="00941EF8" w:rsidRPr="00143649">
        <w:rPr>
          <w:rFonts w:asciiTheme="minorHAnsi" w:hAnsiTheme="minorHAnsi" w:cstheme="minorHAnsi"/>
          <w:sz w:val="20"/>
          <w:szCs w:val="20"/>
        </w:rPr>
        <w:t xml:space="preserve"> à la plus forte des deux valeurs suivantes :</w:t>
      </w:r>
    </w:p>
    <w:p w14:paraId="276EA556" w14:textId="797A6172" w:rsidR="00524872" w:rsidRPr="00143649" w:rsidRDefault="00524872" w:rsidP="00B767DC">
      <w:pPr>
        <w:rPr>
          <w:rFonts w:asciiTheme="minorHAnsi" w:hAnsiTheme="minorHAnsi" w:cstheme="minorHAnsi"/>
          <w:sz w:val="20"/>
          <w:szCs w:val="20"/>
        </w:rPr>
      </w:pPr>
      <w:r w:rsidRPr="00143649">
        <w:rPr>
          <w:rFonts w:asciiTheme="minorHAnsi" w:hAnsiTheme="minorHAnsi" w:cstheme="minorHAnsi"/>
          <w:sz w:val="20"/>
          <w:szCs w:val="20"/>
        </w:rPr>
        <w:br w:type="page"/>
      </w:r>
    </w:p>
    <w:p w14:paraId="66F94E6B" w14:textId="77777777" w:rsidR="0046672A" w:rsidRPr="00143649" w:rsidRDefault="0046672A" w:rsidP="00B767DC">
      <w:pPr>
        <w:jc w:val="both"/>
        <w:rPr>
          <w:rFonts w:asciiTheme="minorHAnsi" w:hAnsiTheme="minorHAnsi" w:cstheme="minorHAnsi"/>
          <w:sz w:val="20"/>
          <w:szCs w:val="20"/>
        </w:rPr>
      </w:pPr>
    </w:p>
    <w:p w14:paraId="31507456" w14:textId="618781E9" w:rsidR="0046672A" w:rsidRPr="00143649" w:rsidRDefault="00941EF8" w:rsidP="00B767DC">
      <w:pPr>
        <w:ind w:firstLine="360"/>
        <w:jc w:val="both"/>
        <w:rPr>
          <w:rFonts w:asciiTheme="minorHAnsi" w:hAnsiTheme="minorHAnsi" w:cstheme="minorHAnsi"/>
          <w:b/>
          <w:bCs/>
          <w:i/>
          <w:iCs/>
          <w:sz w:val="20"/>
          <w:szCs w:val="20"/>
          <w:u w:val="single"/>
        </w:rPr>
      </w:pPr>
      <w:r w:rsidRPr="00143649">
        <w:rPr>
          <w:rFonts w:asciiTheme="minorHAnsi" w:hAnsiTheme="minorHAnsi" w:cstheme="minorHAnsi"/>
          <w:b/>
          <w:bCs/>
          <w:i/>
          <w:iCs/>
          <w:sz w:val="20"/>
          <w:szCs w:val="20"/>
          <w:u w:val="single"/>
        </w:rPr>
        <w:t xml:space="preserve">Valeur de </w:t>
      </w:r>
      <w:r w:rsidR="00A006F3" w:rsidRPr="00143649">
        <w:rPr>
          <w:rFonts w:asciiTheme="minorHAnsi" w:hAnsiTheme="minorHAnsi" w:cstheme="minorHAnsi"/>
          <w:b/>
          <w:bCs/>
          <w:i/>
          <w:iCs/>
          <w:sz w:val="20"/>
          <w:szCs w:val="20"/>
          <w:u w:val="single"/>
        </w:rPr>
        <w:t>B</w:t>
      </w:r>
      <w:r w:rsidRPr="00143649">
        <w:rPr>
          <w:rFonts w:asciiTheme="minorHAnsi" w:hAnsiTheme="minorHAnsi" w:cstheme="minorHAnsi"/>
          <w:b/>
          <w:bCs/>
          <w:i/>
          <w:iCs/>
          <w:sz w:val="20"/>
          <w:szCs w:val="20"/>
          <w:u w:val="single"/>
        </w:rPr>
        <w:t>ase</w:t>
      </w:r>
    </w:p>
    <w:p w14:paraId="302337B1" w14:textId="77777777" w:rsidR="00941EF8" w:rsidRPr="00143649" w:rsidRDefault="00941EF8" w:rsidP="00B767DC">
      <w:pPr>
        <w:jc w:val="both"/>
        <w:rPr>
          <w:rFonts w:asciiTheme="minorHAnsi" w:hAnsiTheme="minorHAnsi" w:cstheme="minorHAnsi"/>
          <w:sz w:val="20"/>
          <w:szCs w:val="20"/>
          <w:u w:val="single"/>
        </w:rPr>
      </w:pPr>
    </w:p>
    <w:p w14:paraId="768BC3B5" w14:textId="5595D1D3" w:rsidR="0046672A" w:rsidRPr="00143649" w:rsidRDefault="0046672A" w:rsidP="00211C97">
      <w:pPr>
        <w:pStyle w:val="Paragraphedeliste"/>
        <w:numPr>
          <w:ilvl w:val="0"/>
          <w:numId w:val="39"/>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au prix de souscription du Titre concerné, c’est-à-dire à ce jour </w:t>
      </w:r>
      <w:r w:rsidR="00E97497" w:rsidRPr="00143649">
        <w:rPr>
          <w:rFonts w:asciiTheme="minorHAnsi" w:hAnsiTheme="minorHAnsi" w:cstheme="minorHAnsi"/>
          <w:sz w:val="20"/>
          <w:szCs w:val="20"/>
        </w:rPr>
        <w:t>180,16 euros</w:t>
      </w:r>
      <w:r w:rsidRPr="00143649">
        <w:rPr>
          <w:rFonts w:asciiTheme="minorHAnsi" w:hAnsiTheme="minorHAnsi" w:cstheme="minorHAnsi"/>
          <w:sz w:val="20"/>
          <w:szCs w:val="20"/>
        </w:rPr>
        <w:t xml:space="preserve"> par Titre</w:t>
      </w:r>
      <w:r w:rsidR="00CF7B2A" w:rsidRPr="00143649">
        <w:rPr>
          <w:rFonts w:asciiTheme="minorHAnsi" w:hAnsiTheme="minorHAnsi" w:cstheme="minorHAnsi"/>
          <w:sz w:val="20"/>
          <w:szCs w:val="20"/>
        </w:rPr>
        <w:t> ;</w:t>
      </w:r>
    </w:p>
    <w:p w14:paraId="6ADFE6FF" w14:textId="24F2D6F6" w:rsidR="0046672A" w:rsidRPr="00143649" w:rsidRDefault="0046672A" w:rsidP="00211C97">
      <w:pPr>
        <w:pStyle w:val="Paragraphedeliste"/>
        <w:numPr>
          <w:ilvl w:val="0"/>
          <w:numId w:val="39"/>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majoré de </w:t>
      </w:r>
      <w:r w:rsidR="009A22BA" w:rsidRPr="00143649">
        <w:rPr>
          <w:rFonts w:asciiTheme="minorHAnsi" w:hAnsiTheme="minorHAnsi" w:cstheme="minorHAnsi"/>
          <w:sz w:val="20"/>
          <w:szCs w:val="20"/>
        </w:rPr>
        <w:t>dix pour cent (10</w:t>
      </w:r>
      <w:r w:rsidRPr="00143649">
        <w:rPr>
          <w:rFonts w:asciiTheme="minorHAnsi" w:hAnsiTheme="minorHAnsi" w:cstheme="minorHAnsi"/>
          <w:sz w:val="20"/>
          <w:szCs w:val="20"/>
        </w:rPr>
        <w:t>%</w:t>
      </w:r>
      <w:r w:rsidR="009A22BA" w:rsidRPr="00143649">
        <w:rPr>
          <w:rFonts w:asciiTheme="minorHAnsi" w:hAnsiTheme="minorHAnsi" w:cstheme="minorHAnsi"/>
          <w:sz w:val="20"/>
          <w:szCs w:val="20"/>
        </w:rPr>
        <w:t>)</w:t>
      </w:r>
      <w:r w:rsidRPr="00143649">
        <w:rPr>
          <w:rFonts w:asciiTheme="minorHAnsi" w:hAnsiTheme="minorHAnsi" w:cstheme="minorHAnsi"/>
          <w:sz w:val="20"/>
          <w:szCs w:val="20"/>
        </w:rPr>
        <w:t xml:space="preserve"> </w:t>
      </w:r>
      <w:r w:rsidR="002C437B" w:rsidRPr="00143649">
        <w:rPr>
          <w:rFonts w:asciiTheme="minorHAnsi" w:hAnsiTheme="minorHAnsi" w:cstheme="minorHAnsi"/>
          <w:sz w:val="20"/>
          <w:szCs w:val="20"/>
        </w:rPr>
        <w:t xml:space="preserve">capitalisé </w:t>
      </w:r>
      <w:r w:rsidRPr="00143649">
        <w:rPr>
          <w:rFonts w:asciiTheme="minorHAnsi" w:hAnsiTheme="minorHAnsi" w:cstheme="minorHAnsi"/>
          <w:sz w:val="20"/>
          <w:szCs w:val="20"/>
        </w:rPr>
        <w:t>par an</w:t>
      </w:r>
      <w:r w:rsidR="002C437B" w:rsidRPr="00143649">
        <w:rPr>
          <w:rFonts w:asciiTheme="minorHAnsi" w:hAnsiTheme="minorHAnsi" w:cstheme="minorHAnsi"/>
          <w:sz w:val="20"/>
          <w:szCs w:val="20"/>
        </w:rPr>
        <w:t xml:space="preserve"> </w:t>
      </w:r>
      <w:r w:rsidRPr="00143649">
        <w:rPr>
          <w:rFonts w:asciiTheme="minorHAnsi" w:hAnsiTheme="minorHAnsi" w:cstheme="minorHAnsi"/>
          <w:sz w:val="20"/>
          <w:szCs w:val="20"/>
        </w:rPr>
        <w:t>; à compter de la signature des présentes.</w:t>
      </w:r>
    </w:p>
    <w:p w14:paraId="7C067278" w14:textId="77777777" w:rsidR="0046672A" w:rsidRPr="00143649" w:rsidRDefault="0046672A" w:rsidP="00B767DC">
      <w:pPr>
        <w:jc w:val="both"/>
        <w:rPr>
          <w:rFonts w:asciiTheme="minorHAnsi" w:hAnsiTheme="minorHAnsi" w:cstheme="minorHAnsi"/>
          <w:i/>
          <w:iCs/>
          <w:sz w:val="20"/>
          <w:szCs w:val="20"/>
        </w:rPr>
      </w:pPr>
    </w:p>
    <w:p w14:paraId="09B9ABB7" w14:textId="3A046D4D" w:rsidR="00941EF8" w:rsidRPr="00143649" w:rsidRDefault="00941EF8" w:rsidP="00B767DC">
      <w:pPr>
        <w:ind w:firstLine="360"/>
        <w:jc w:val="both"/>
        <w:rPr>
          <w:rFonts w:asciiTheme="minorHAnsi" w:hAnsiTheme="minorHAnsi" w:cstheme="minorHAnsi"/>
          <w:b/>
          <w:bCs/>
          <w:sz w:val="20"/>
          <w:szCs w:val="20"/>
          <w:u w:val="single"/>
        </w:rPr>
      </w:pPr>
      <w:r w:rsidRPr="00143649">
        <w:rPr>
          <w:rFonts w:asciiTheme="minorHAnsi" w:hAnsiTheme="minorHAnsi" w:cstheme="minorHAnsi"/>
          <w:b/>
          <w:bCs/>
          <w:i/>
          <w:iCs/>
          <w:sz w:val="20"/>
          <w:szCs w:val="20"/>
          <w:u w:val="single"/>
        </w:rPr>
        <w:t xml:space="preserve">Valeur à </w:t>
      </w:r>
      <w:r w:rsidR="00A006F3" w:rsidRPr="00143649">
        <w:rPr>
          <w:rFonts w:asciiTheme="minorHAnsi" w:hAnsiTheme="minorHAnsi" w:cstheme="minorHAnsi"/>
          <w:b/>
          <w:bCs/>
          <w:i/>
          <w:iCs/>
          <w:sz w:val="20"/>
          <w:szCs w:val="20"/>
          <w:u w:val="single"/>
        </w:rPr>
        <w:t>D</w:t>
      </w:r>
      <w:r w:rsidRPr="00143649">
        <w:rPr>
          <w:rFonts w:asciiTheme="minorHAnsi" w:hAnsiTheme="minorHAnsi" w:cstheme="minorHAnsi"/>
          <w:b/>
          <w:bCs/>
          <w:i/>
          <w:iCs/>
          <w:sz w:val="20"/>
          <w:szCs w:val="20"/>
          <w:u w:val="single"/>
        </w:rPr>
        <w:t>ire d’Expert</w:t>
      </w:r>
      <w:r w:rsidR="004F5B12" w:rsidRPr="00143649">
        <w:rPr>
          <w:rFonts w:asciiTheme="minorHAnsi" w:hAnsiTheme="minorHAnsi" w:cstheme="minorHAnsi"/>
          <w:b/>
          <w:bCs/>
          <w:sz w:val="20"/>
          <w:szCs w:val="20"/>
          <w:u w:val="single"/>
        </w:rPr>
        <w:t xml:space="preserve"> </w:t>
      </w:r>
      <w:r w:rsidR="00CF7B2A" w:rsidRPr="00143649">
        <w:rPr>
          <w:rFonts w:asciiTheme="minorHAnsi" w:hAnsiTheme="minorHAnsi" w:cstheme="minorHAnsi"/>
          <w:b/>
          <w:bCs/>
          <w:sz w:val="20"/>
          <w:szCs w:val="20"/>
          <w:u w:val="single"/>
        </w:rPr>
        <w:t>(</w:t>
      </w:r>
      <w:r w:rsidRPr="00143649">
        <w:rPr>
          <w:rFonts w:asciiTheme="minorHAnsi" w:hAnsiTheme="minorHAnsi" w:cstheme="minorHAnsi"/>
          <w:b/>
          <w:bCs/>
          <w:sz w:val="20"/>
          <w:szCs w:val="20"/>
          <w:u w:val="single"/>
        </w:rPr>
        <w:t>si le Bénéficiaire souhaite avoir recours à l’expertise)</w:t>
      </w:r>
      <w:r w:rsidR="00931C34" w:rsidRPr="00143649">
        <w:rPr>
          <w:rFonts w:asciiTheme="minorHAnsi" w:hAnsiTheme="minorHAnsi" w:cstheme="minorHAnsi"/>
          <w:b/>
          <w:bCs/>
          <w:sz w:val="20"/>
          <w:szCs w:val="20"/>
          <w:u w:val="single"/>
        </w:rPr>
        <w:t xml:space="preserve"> </w:t>
      </w:r>
    </w:p>
    <w:p w14:paraId="3C1F45F2" w14:textId="77777777" w:rsidR="00941EF8" w:rsidRPr="00143649" w:rsidRDefault="00941EF8" w:rsidP="00B767DC">
      <w:pPr>
        <w:jc w:val="both"/>
        <w:rPr>
          <w:rFonts w:asciiTheme="minorHAnsi" w:hAnsiTheme="minorHAnsi" w:cstheme="minorHAnsi"/>
          <w:sz w:val="20"/>
          <w:szCs w:val="20"/>
        </w:rPr>
      </w:pPr>
    </w:p>
    <w:p w14:paraId="41A123F1" w14:textId="36D8C21C" w:rsidR="00A006F3" w:rsidRPr="00143649" w:rsidRDefault="00941EF8" w:rsidP="00211C97">
      <w:pPr>
        <w:pStyle w:val="Paragraphedeliste"/>
        <w:numPr>
          <w:ilvl w:val="0"/>
          <w:numId w:val="39"/>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Bénéficiaire </w:t>
      </w:r>
      <w:r w:rsidR="0046672A" w:rsidRPr="00143649">
        <w:rPr>
          <w:rFonts w:asciiTheme="minorHAnsi" w:hAnsiTheme="minorHAnsi" w:cstheme="minorHAnsi"/>
          <w:sz w:val="20"/>
          <w:szCs w:val="20"/>
        </w:rPr>
        <w:t xml:space="preserve">pourra toujours décider de lancer une expertise dans les conditions de l’Article 15 du Pacte, étant précisé que dans cette hypothèse, le prix des Titres retenu sera le prix des Titres le plus élevé entre </w:t>
      </w:r>
      <w:r w:rsidR="00A006F3" w:rsidRPr="00143649">
        <w:rPr>
          <w:rFonts w:asciiTheme="minorHAnsi" w:hAnsiTheme="minorHAnsi" w:cstheme="minorHAnsi"/>
          <w:sz w:val="20"/>
          <w:szCs w:val="20"/>
        </w:rPr>
        <w:t xml:space="preserve">i) la Valeur de Base et ii) la Valeur à </w:t>
      </w:r>
      <w:r w:rsidR="00CF7B2A" w:rsidRPr="00143649">
        <w:rPr>
          <w:rFonts w:asciiTheme="minorHAnsi" w:hAnsiTheme="minorHAnsi" w:cstheme="minorHAnsi"/>
          <w:sz w:val="20"/>
          <w:szCs w:val="20"/>
        </w:rPr>
        <w:t>D</w:t>
      </w:r>
      <w:r w:rsidR="00A006F3" w:rsidRPr="00143649">
        <w:rPr>
          <w:rFonts w:asciiTheme="minorHAnsi" w:hAnsiTheme="minorHAnsi" w:cstheme="minorHAnsi"/>
          <w:sz w:val="20"/>
          <w:szCs w:val="20"/>
        </w:rPr>
        <w:t>ire d’Expert</w:t>
      </w:r>
      <w:r w:rsidR="00CF7B2A" w:rsidRPr="00143649">
        <w:rPr>
          <w:rFonts w:asciiTheme="minorHAnsi" w:hAnsiTheme="minorHAnsi" w:cstheme="minorHAnsi"/>
          <w:sz w:val="20"/>
          <w:szCs w:val="20"/>
        </w:rPr>
        <w:t>.</w:t>
      </w:r>
    </w:p>
    <w:p w14:paraId="41E55AB9" w14:textId="77777777" w:rsidR="00941EF8" w:rsidRPr="00143649" w:rsidRDefault="00941EF8" w:rsidP="00B767DC">
      <w:pPr>
        <w:ind w:left="720"/>
        <w:rPr>
          <w:rFonts w:asciiTheme="minorHAnsi" w:hAnsiTheme="minorHAnsi" w:cstheme="minorHAnsi"/>
          <w:sz w:val="20"/>
          <w:szCs w:val="20"/>
        </w:rPr>
      </w:pPr>
    </w:p>
    <w:p w14:paraId="6989146C" w14:textId="73DE764D" w:rsidR="00941EF8" w:rsidRPr="00143649" w:rsidRDefault="00941EF8" w:rsidP="00B767DC">
      <w:pPr>
        <w:ind w:hanging="709"/>
        <w:jc w:val="both"/>
        <w:rPr>
          <w:rFonts w:asciiTheme="minorHAnsi" w:hAnsiTheme="minorHAnsi" w:cstheme="minorHAnsi"/>
          <w:sz w:val="20"/>
          <w:szCs w:val="20"/>
        </w:rPr>
      </w:pPr>
      <w:r w:rsidRPr="00143649">
        <w:rPr>
          <w:rFonts w:asciiTheme="minorHAnsi" w:hAnsiTheme="minorHAnsi" w:cstheme="minorHAnsi"/>
          <w:b/>
          <w:sz w:val="20"/>
          <w:szCs w:val="20"/>
        </w:rPr>
        <w:t>21.5.</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Transfert des Titres des Bénéficiaires</w:t>
      </w:r>
    </w:p>
    <w:p w14:paraId="7A38A118" w14:textId="77777777" w:rsidR="00941EF8" w:rsidRPr="00143649" w:rsidRDefault="00941EF8" w:rsidP="00B767DC">
      <w:pPr>
        <w:jc w:val="both"/>
        <w:rPr>
          <w:rFonts w:asciiTheme="minorHAnsi" w:hAnsiTheme="minorHAnsi" w:cstheme="minorHAnsi"/>
          <w:sz w:val="20"/>
          <w:szCs w:val="20"/>
        </w:rPr>
      </w:pPr>
    </w:p>
    <w:p w14:paraId="7607DF99" w14:textId="30036872" w:rsidR="00AE363E" w:rsidRPr="00143649" w:rsidRDefault="0046672A" w:rsidP="00B767DC">
      <w:pPr>
        <w:jc w:val="both"/>
        <w:rPr>
          <w:rFonts w:asciiTheme="minorHAnsi" w:hAnsiTheme="minorHAnsi" w:cstheme="minorHAnsi"/>
          <w:sz w:val="20"/>
          <w:szCs w:val="20"/>
        </w:rPr>
      </w:pPr>
      <w:r w:rsidRPr="00143649">
        <w:rPr>
          <w:rFonts w:asciiTheme="minorHAnsi" w:hAnsiTheme="minorHAnsi" w:cstheme="minorHAnsi"/>
          <w:sz w:val="20"/>
          <w:szCs w:val="20"/>
        </w:rPr>
        <w:t>Si l</w:t>
      </w:r>
      <w:r w:rsidR="00A006F3" w:rsidRPr="00143649">
        <w:rPr>
          <w:rFonts w:asciiTheme="minorHAnsi" w:hAnsiTheme="minorHAnsi" w:cstheme="minorHAnsi"/>
          <w:sz w:val="20"/>
          <w:szCs w:val="20"/>
        </w:rPr>
        <w:t>’</w:t>
      </w:r>
      <w:r w:rsidRPr="00143649">
        <w:rPr>
          <w:rFonts w:asciiTheme="minorHAnsi" w:hAnsiTheme="minorHAnsi" w:cstheme="minorHAnsi"/>
          <w:sz w:val="20"/>
          <w:szCs w:val="20"/>
        </w:rPr>
        <w:t>Option est levée, la cession des Titres de la Société détenus par le Bénéficiaire et le paiement du prix de vente interviendront au plus tard</w:t>
      </w:r>
      <w:r w:rsidR="00AE363E" w:rsidRPr="00143649">
        <w:rPr>
          <w:rFonts w:asciiTheme="minorHAnsi" w:hAnsiTheme="minorHAnsi" w:cstheme="minorHAnsi"/>
          <w:sz w:val="20"/>
          <w:szCs w:val="20"/>
        </w:rPr>
        <w:t xml:space="preserve"> comme suit :</w:t>
      </w:r>
    </w:p>
    <w:p w14:paraId="2534C1A3" w14:textId="77777777" w:rsidR="00620B6C" w:rsidRPr="00143649" w:rsidRDefault="00620B6C" w:rsidP="00B767DC">
      <w:pPr>
        <w:jc w:val="both"/>
        <w:rPr>
          <w:rFonts w:asciiTheme="minorHAnsi" w:hAnsiTheme="minorHAnsi" w:cstheme="minorHAnsi"/>
          <w:sz w:val="20"/>
          <w:szCs w:val="20"/>
        </w:rPr>
      </w:pPr>
    </w:p>
    <w:p w14:paraId="5E975CEC" w14:textId="77777777" w:rsidR="00620B6C" w:rsidRPr="00143649" w:rsidRDefault="00620B6C" w:rsidP="00B767DC">
      <w:pPr>
        <w:jc w:val="both"/>
        <w:rPr>
          <w:rFonts w:asciiTheme="minorHAnsi" w:hAnsiTheme="minorHAnsi" w:cstheme="minorHAnsi"/>
          <w:b/>
          <w:bCs/>
          <w:sz w:val="20"/>
          <w:szCs w:val="20"/>
        </w:rPr>
      </w:pPr>
      <w:r w:rsidRPr="00143649">
        <w:rPr>
          <w:rFonts w:asciiTheme="minorHAnsi" w:hAnsiTheme="minorHAnsi" w:cstheme="minorHAnsi"/>
          <w:b/>
          <w:bCs/>
          <w:sz w:val="20"/>
          <w:szCs w:val="20"/>
          <w:u w:val="single"/>
        </w:rPr>
        <w:t xml:space="preserve">Dans les cas visés aux articles 21.1.1 et 21.1.2, </w:t>
      </w:r>
    </w:p>
    <w:p w14:paraId="6FD4BB66" w14:textId="77777777" w:rsidR="00620B6C" w:rsidRPr="00143649" w:rsidRDefault="00620B6C" w:rsidP="00B767DC">
      <w:pPr>
        <w:jc w:val="both"/>
        <w:rPr>
          <w:rFonts w:asciiTheme="minorHAnsi" w:hAnsiTheme="minorHAnsi" w:cstheme="minorHAnsi"/>
          <w:sz w:val="20"/>
          <w:szCs w:val="20"/>
        </w:rPr>
      </w:pPr>
    </w:p>
    <w:p w14:paraId="4F2626F3" w14:textId="77777777" w:rsidR="00620B6C" w:rsidRPr="00143649" w:rsidRDefault="00620B6C" w:rsidP="00211C97">
      <w:pPr>
        <w:pStyle w:val="Paragraphedeliste"/>
        <w:numPr>
          <w:ilvl w:val="0"/>
          <w:numId w:val="47"/>
        </w:numPr>
        <w:jc w:val="both"/>
        <w:rPr>
          <w:rFonts w:asciiTheme="minorHAnsi" w:hAnsiTheme="minorHAnsi" w:cstheme="minorHAnsi"/>
          <w:sz w:val="20"/>
          <w:szCs w:val="20"/>
        </w:rPr>
      </w:pPr>
      <w:r w:rsidRPr="00143649">
        <w:rPr>
          <w:rFonts w:asciiTheme="minorHAnsi" w:hAnsiTheme="minorHAnsi" w:cstheme="minorHAnsi"/>
          <w:sz w:val="20"/>
          <w:szCs w:val="20"/>
        </w:rPr>
        <w:t xml:space="preserve">dans un délai maximum de </w:t>
      </w:r>
      <w:r w:rsidRPr="00143649">
        <w:rPr>
          <w:rFonts w:asciiTheme="minorHAnsi" w:hAnsiTheme="minorHAnsi" w:cstheme="minorHAnsi"/>
          <w:b/>
          <w:bCs/>
          <w:sz w:val="20"/>
          <w:szCs w:val="20"/>
          <w:u w:val="single"/>
        </w:rPr>
        <w:t>cent quatre-vingts (180) Jours</w:t>
      </w:r>
      <w:r w:rsidRPr="00143649">
        <w:rPr>
          <w:rFonts w:asciiTheme="minorHAnsi" w:hAnsiTheme="minorHAnsi" w:cstheme="minorHAnsi"/>
          <w:sz w:val="20"/>
          <w:szCs w:val="20"/>
        </w:rPr>
        <w:t xml:space="preserve"> après la date à laquelle la levée de l’Option aura été effectuée par le Bénéficiaire, </w:t>
      </w:r>
    </w:p>
    <w:p w14:paraId="05B10B87" w14:textId="03872404" w:rsidR="00620B6C" w:rsidRPr="00143649" w:rsidRDefault="00620B6C" w:rsidP="00211C97">
      <w:pPr>
        <w:pStyle w:val="Paragraphedeliste"/>
        <w:numPr>
          <w:ilvl w:val="0"/>
          <w:numId w:val="47"/>
        </w:numPr>
        <w:jc w:val="both"/>
        <w:rPr>
          <w:rFonts w:asciiTheme="minorHAnsi" w:hAnsiTheme="minorHAnsi" w:cstheme="minorHAnsi"/>
          <w:sz w:val="20"/>
          <w:szCs w:val="20"/>
          <w:u w:val="single"/>
        </w:rPr>
      </w:pPr>
      <w:r w:rsidRPr="00143649">
        <w:rPr>
          <w:rFonts w:asciiTheme="minorHAnsi" w:hAnsiTheme="minorHAnsi" w:cstheme="minorHAnsi"/>
          <w:sz w:val="20"/>
          <w:szCs w:val="20"/>
        </w:rPr>
        <w:t>ce délai ayant pour objectif de permettre au Promettant de trouver le financement adéquat puisque dans ces cas, le droit de retrait n’aura - vraisemblablement - pas été actionné à raison de pratiques repréhensibles de la part du Promettant mais seulement à raisons de désaccords stratégiques profonds, qui sont compatibles avec une séparation organisée sur six (6) mois.</w:t>
      </w:r>
    </w:p>
    <w:p w14:paraId="7413E5F3" w14:textId="77777777" w:rsidR="00620B6C" w:rsidRPr="00143649" w:rsidRDefault="00620B6C" w:rsidP="00B767DC">
      <w:pPr>
        <w:jc w:val="both"/>
        <w:rPr>
          <w:rFonts w:asciiTheme="minorHAnsi" w:hAnsiTheme="minorHAnsi" w:cstheme="minorHAnsi"/>
          <w:b/>
          <w:bCs/>
          <w:sz w:val="20"/>
          <w:szCs w:val="20"/>
          <w:u w:val="single"/>
        </w:rPr>
      </w:pPr>
    </w:p>
    <w:p w14:paraId="3A69860D" w14:textId="249FB260" w:rsidR="00620B6C" w:rsidRPr="00143649" w:rsidRDefault="00620B6C" w:rsidP="00B767DC">
      <w:pPr>
        <w:jc w:val="both"/>
        <w:rPr>
          <w:rFonts w:asciiTheme="minorHAnsi" w:hAnsiTheme="minorHAnsi" w:cstheme="minorHAnsi"/>
          <w:b/>
          <w:bCs/>
          <w:sz w:val="20"/>
          <w:szCs w:val="20"/>
          <w:u w:val="single"/>
        </w:rPr>
      </w:pPr>
      <w:r w:rsidRPr="00143649">
        <w:rPr>
          <w:rFonts w:asciiTheme="minorHAnsi" w:hAnsiTheme="minorHAnsi" w:cstheme="minorHAnsi"/>
          <w:b/>
          <w:bCs/>
          <w:sz w:val="20"/>
          <w:szCs w:val="20"/>
          <w:u w:val="single"/>
        </w:rPr>
        <w:t>Dans les cas visés aux articles 21.1.3, 21.1.4 et 21.1.5</w:t>
      </w:r>
    </w:p>
    <w:p w14:paraId="7D48746A" w14:textId="77777777" w:rsidR="00620B6C" w:rsidRPr="00143649" w:rsidRDefault="00620B6C" w:rsidP="00B767DC">
      <w:pPr>
        <w:jc w:val="both"/>
        <w:rPr>
          <w:rFonts w:asciiTheme="minorHAnsi" w:hAnsiTheme="minorHAnsi" w:cstheme="minorHAnsi"/>
          <w:sz w:val="20"/>
          <w:szCs w:val="20"/>
          <w:u w:val="single"/>
        </w:rPr>
      </w:pPr>
    </w:p>
    <w:p w14:paraId="5FA70296" w14:textId="77777777" w:rsidR="00620B6C" w:rsidRPr="00143649" w:rsidRDefault="00620B6C" w:rsidP="00211C97">
      <w:pPr>
        <w:pStyle w:val="Paragraphedeliste"/>
        <w:numPr>
          <w:ilvl w:val="0"/>
          <w:numId w:val="47"/>
        </w:numPr>
        <w:jc w:val="both"/>
        <w:rPr>
          <w:rFonts w:asciiTheme="minorHAnsi" w:hAnsiTheme="minorHAnsi" w:cstheme="minorHAnsi"/>
          <w:sz w:val="20"/>
          <w:szCs w:val="20"/>
          <w:u w:val="single"/>
        </w:rPr>
      </w:pPr>
      <w:r w:rsidRPr="00143649">
        <w:rPr>
          <w:rFonts w:asciiTheme="minorHAnsi" w:hAnsiTheme="minorHAnsi" w:cstheme="minorHAnsi"/>
          <w:sz w:val="20"/>
          <w:szCs w:val="20"/>
        </w:rPr>
        <w:t xml:space="preserve">dans un délai maximum de </w:t>
      </w:r>
      <w:r w:rsidRPr="00143649">
        <w:rPr>
          <w:rFonts w:asciiTheme="minorHAnsi" w:hAnsiTheme="minorHAnsi" w:cstheme="minorHAnsi"/>
          <w:b/>
          <w:bCs/>
          <w:sz w:val="20"/>
          <w:szCs w:val="20"/>
          <w:u w:val="single"/>
        </w:rPr>
        <w:t>quatre-vingt-dix (90) Jours</w:t>
      </w:r>
      <w:r w:rsidRPr="00143649">
        <w:rPr>
          <w:rFonts w:asciiTheme="minorHAnsi" w:hAnsiTheme="minorHAnsi" w:cstheme="minorHAnsi"/>
          <w:sz w:val="20"/>
          <w:szCs w:val="20"/>
        </w:rPr>
        <w:t xml:space="preserve"> après la date à laquelle la levée de l’Option aura été effectuée par le Bénéficiaire,</w:t>
      </w:r>
    </w:p>
    <w:p w14:paraId="251B2CE7" w14:textId="77777777" w:rsidR="00620B6C" w:rsidRPr="00143649" w:rsidRDefault="00620B6C" w:rsidP="00211C97">
      <w:pPr>
        <w:pStyle w:val="Paragraphedeliste"/>
        <w:numPr>
          <w:ilvl w:val="0"/>
          <w:numId w:val="47"/>
        </w:numPr>
        <w:jc w:val="both"/>
        <w:rPr>
          <w:rFonts w:asciiTheme="minorHAnsi" w:hAnsiTheme="minorHAnsi" w:cstheme="minorHAnsi"/>
          <w:sz w:val="20"/>
          <w:szCs w:val="20"/>
        </w:rPr>
      </w:pPr>
      <w:r w:rsidRPr="00143649">
        <w:rPr>
          <w:rFonts w:asciiTheme="minorHAnsi" w:hAnsiTheme="minorHAnsi" w:cstheme="minorHAnsi"/>
          <w:sz w:val="20"/>
          <w:szCs w:val="20"/>
        </w:rPr>
        <w:t>ce délai est plus court que le délai visé pour les cas 21.1.1 et 21.1.2, à raison de la gravité de la situation à laquelle feraient alors face les Investisseurs et de leur nécessité de sortir du capital de la Société dans des délais aussi brefs que possibles.</w:t>
      </w:r>
    </w:p>
    <w:p w14:paraId="1E966FCA" w14:textId="77777777" w:rsidR="00620B6C" w:rsidRPr="00143649" w:rsidRDefault="00620B6C" w:rsidP="00B767DC">
      <w:pPr>
        <w:jc w:val="both"/>
        <w:rPr>
          <w:rFonts w:asciiTheme="minorHAnsi" w:hAnsiTheme="minorHAnsi" w:cstheme="minorHAnsi"/>
          <w:sz w:val="20"/>
          <w:szCs w:val="20"/>
        </w:rPr>
      </w:pPr>
    </w:p>
    <w:p w14:paraId="0C4B5202" w14:textId="19B97449" w:rsidR="00620B6C" w:rsidRPr="00143649" w:rsidRDefault="00620B6C" w:rsidP="00B767DC">
      <w:pPr>
        <w:jc w:val="both"/>
        <w:rPr>
          <w:rFonts w:asciiTheme="minorHAnsi" w:hAnsiTheme="minorHAnsi" w:cstheme="minorHAnsi"/>
          <w:sz w:val="20"/>
          <w:szCs w:val="20"/>
        </w:rPr>
      </w:pPr>
      <w:r w:rsidRPr="00143649">
        <w:rPr>
          <w:rFonts w:asciiTheme="minorHAnsi" w:hAnsiTheme="minorHAnsi" w:cstheme="minorHAnsi"/>
          <w:sz w:val="20"/>
          <w:szCs w:val="20"/>
        </w:rPr>
        <w:t>En cas d'expertise, les délai</w:t>
      </w:r>
      <w:r w:rsidR="0006267F" w:rsidRPr="00143649">
        <w:rPr>
          <w:rFonts w:asciiTheme="minorHAnsi" w:hAnsiTheme="minorHAnsi" w:cstheme="minorHAnsi"/>
          <w:sz w:val="20"/>
          <w:szCs w:val="20"/>
        </w:rPr>
        <w:t>s</w:t>
      </w:r>
      <w:r w:rsidRPr="00143649">
        <w:rPr>
          <w:rFonts w:asciiTheme="minorHAnsi" w:hAnsiTheme="minorHAnsi" w:cstheme="minorHAnsi"/>
          <w:sz w:val="20"/>
          <w:szCs w:val="20"/>
        </w:rPr>
        <w:t xml:space="preserve"> de </w:t>
      </w:r>
      <w:r w:rsidRPr="00143649">
        <w:rPr>
          <w:rFonts w:asciiTheme="minorHAnsi" w:hAnsiTheme="minorHAnsi" w:cstheme="minorHAnsi"/>
          <w:b/>
          <w:bCs/>
          <w:sz w:val="20"/>
          <w:szCs w:val="20"/>
          <w:u w:val="single"/>
        </w:rPr>
        <w:t>cent quatre-vingts (180) Jours</w:t>
      </w:r>
      <w:r w:rsidRPr="00143649">
        <w:rPr>
          <w:rFonts w:asciiTheme="minorHAnsi" w:hAnsiTheme="minorHAnsi" w:cstheme="minorHAnsi"/>
          <w:sz w:val="20"/>
          <w:szCs w:val="20"/>
        </w:rPr>
        <w:t xml:space="preserve"> et de </w:t>
      </w:r>
      <w:r w:rsidRPr="00143649">
        <w:rPr>
          <w:rFonts w:asciiTheme="minorHAnsi" w:hAnsiTheme="minorHAnsi" w:cstheme="minorHAnsi"/>
          <w:b/>
          <w:bCs/>
          <w:sz w:val="20"/>
          <w:szCs w:val="20"/>
          <w:u w:val="single"/>
        </w:rPr>
        <w:t>quatre-vingt-dix (90) Jours</w:t>
      </w:r>
      <w:r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ci-dessus ne commenceront à courir qu'à compter de la remise du rapport de l'Expert.</w:t>
      </w:r>
    </w:p>
    <w:p w14:paraId="2634676A" w14:textId="77777777" w:rsidR="00AE363E" w:rsidRPr="00143649" w:rsidRDefault="00AE363E" w:rsidP="00B767DC">
      <w:pPr>
        <w:jc w:val="both"/>
        <w:rPr>
          <w:rFonts w:asciiTheme="minorHAnsi" w:hAnsiTheme="minorHAnsi" w:cstheme="minorHAnsi"/>
          <w:sz w:val="20"/>
          <w:szCs w:val="20"/>
        </w:rPr>
      </w:pPr>
    </w:p>
    <w:p w14:paraId="2B0DD5B1" w14:textId="77777777" w:rsidR="0046672A" w:rsidRPr="00143649" w:rsidRDefault="0046672A" w:rsidP="00B767DC">
      <w:pPr>
        <w:rPr>
          <w:rFonts w:asciiTheme="minorHAnsi" w:hAnsiTheme="minorHAnsi" w:cstheme="minorHAnsi"/>
          <w:b/>
          <w:sz w:val="20"/>
          <w:szCs w:val="20"/>
        </w:rPr>
      </w:pPr>
    </w:p>
    <w:p w14:paraId="4CCBB274" w14:textId="0C417764" w:rsidR="0046672A" w:rsidRPr="00143649" w:rsidRDefault="0046672A" w:rsidP="00B767DC">
      <w:pPr>
        <w:ind w:hanging="709"/>
        <w:jc w:val="both"/>
        <w:rPr>
          <w:rFonts w:asciiTheme="minorHAnsi" w:hAnsiTheme="minorHAnsi" w:cstheme="minorHAnsi"/>
          <w:b/>
          <w:sz w:val="20"/>
          <w:szCs w:val="20"/>
        </w:rPr>
      </w:pPr>
      <w:r w:rsidRPr="00143649">
        <w:rPr>
          <w:rFonts w:asciiTheme="minorHAnsi" w:hAnsiTheme="minorHAnsi" w:cstheme="minorHAnsi"/>
          <w:b/>
          <w:sz w:val="20"/>
          <w:szCs w:val="20"/>
        </w:rPr>
        <w:t>2</w:t>
      </w:r>
      <w:r w:rsidR="00A006F3" w:rsidRPr="00143649">
        <w:rPr>
          <w:rFonts w:asciiTheme="minorHAnsi" w:hAnsiTheme="minorHAnsi" w:cstheme="minorHAnsi"/>
          <w:b/>
          <w:sz w:val="20"/>
          <w:szCs w:val="20"/>
        </w:rPr>
        <w:t>1</w:t>
      </w:r>
      <w:r w:rsidRPr="00143649">
        <w:rPr>
          <w:rFonts w:asciiTheme="minorHAnsi" w:hAnsiTheme="minorHAnsi" w:cstheme="minorHAnsi"/>
          <w:b/>
          <w:sz w:val="20"/>
          <w:szCs w:val="20"/>
        </w:rPr>
        <w:t>.</w:t>
      </w:r>
      <w:r w:rsidR="00E05C6C" w:rsidRPr="00143649">
        <w:rPr>
          <w:rFonts w:asciiTheme="minorHAnsi" w:hAnsiTheme="minorHAnsi" w:cstheme="minorHAnsi"/>
          <w:b/>
          <w:sz w:val="20"/>
          <w:szCs w:val="20"/>
        </w:rPr>
        <w:t>6</w:t>
      </w:r>
      <w:r w:rsidRPr="00143649">
        <w:rPr>
          <w:rFonts w:asciiTheme="minorHAnsi" w:hAnsiTheme="minorHAnsi" w:cstheme="minorHAnsi"/>
          <w:b/>
          <w:sz w:val="20"/>
          <w:szCs w:val="20"/>
        </w:rPr>
        <w:t>.</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Interaction du Droit de Retrait avec d’autres clauses du pacte</w:t>
      </w:r>
      <w:r w:rsidRPr="00143649">
        <w:rPr>
          <w:rFonts w:asciiTheme="minorHAnsi" w:hAnsiTheme="minorHAnsi" w:cstheme="minorHAnsi"/>
          <w:b/>
          <w:sz w:val="20"/>
          <w:szCs w:val="20"/>
        </w:rPr>
        <w:t xml:space="preserve"> </w:t>
      </w:r>
    </w:p>
    <w:p w14:paraId="3D89ED19" w14:textId="77777777" w:rsidR="0046672A" w:rsidRPr="00143649" w:rsidRDefault="0046672A" w:rsidP="00B767DC">
      <w:pPr>
        <w:suppressAutoHyphens/>
        <w:autoSpaceDE w:val="0"/>
        <w:autoSpaceDN w:val="0"/>
        <w:adjustRightInd w:val="0"/>
        <w:jc w:val="both"/>
        <w:rPr>
          <w:rFonts w:asciiTheme="minorHAnsi" w:hAnsiTheme="minorHAnsi" w:cstheme="minorHAnsi"/>
          <w:sz w:val="20"/>
          <w:szCs w:val="20"/>
        </w:rPr>
      </w:pPr>
    </w:p>
    <w:p w14:paraId="0AD78C0D" w14:textId="77777777" w:rsidR="00A006F3" w:rsidRPr="00143649" w:rsidRDefault="0046672A"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L’exercice du Droit de Retrait interdit aux Associés de se prévaloir </w:t>
      </w:r>
    </w:p>
    <w:p w14:paraId="38B46CE5" w14:textId="77777777" w:rsidR="00A006F3" w:rsidRPr="00143649" w:rsidRDefault="00A006F3" w:rsidP="00B767DC">
      <w:pPr>
        <w:suppressAutoHyphens/>
        <w:autoSpaceDE w:val="0"/>
        <w:autoSpaceDN w:val="0"/>
        <w:adjustRightInd w:val="0"/>
        <w:jc w:val="both"/>
        <w:rPr>
          <w:rFonts w:asciiTheme="minorHAnsi" w:hAnsiTheme="minorHAnsi" w:cstheme="minorHAnsi"/>
          <w:sz w:val="20"/>
          <w:szCs w:val="20"/>
        </w:rPr>
      </w:pPr>
    </w:p>
    <w:p w14:paraId="470625F4" w14:textId="77777777" w:rsidR="00A006F3" w:rsidRPr="00143649" w:rsidRDefault="0046672A" w:rsidP="00211C97">
      <w:pPr>
        <w:pStyle w:val="Paragraphedeliste"/>
        <w:numPr>
          <w:ilvl w:val="0"/>
          <w:numId w:val="39"/>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du Droit de Préemption, </w:t>
      </w:r>
    </w:p>
    <w:p w14:paraId="6F59B391" w14:textId="74C02174" w:rsidR="0046672A" w:rsidRPr="00143649" w:rsidRDefault="0046672A" w:rsidP="00211C97">
      <w:pPr>
        <w:pStyle w:val="Paragraphedeliste"/>
        <w:numPr>
          <w:ilvl w:val="0"/>
          <w:numId w:val="39"/>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w:t>
      </w:r>
      <w:r w:rsidR="00A006F3" w:rsidRPr="00143649">
        <w:rPr>
          <w:rFonts w:asciiTheme="minorHAnsi" w:hAnsiTheme="minorHAnsi" w:cstheme="minorHAnsi"/>
          <w:sz w:val="20"/>
          <w:szCs w:val="20"/>
        </w:rPr>
        <w:t>u Droit de So</w:t>
      </w:r>
      <w:r w:rsidRPr="00143649">
        <w:rPr>
          <w:rFonts w:asciiTheme="minorHAnsi" w:hAnsiTheme="minorHAnsi" w:cstheme="minorHAnsi"/>
          <w:sz w:val="20"/>
          <w:szCs w:val="20"/>
        </w:rPr>
        <w:t xml:space="preserve">rtie Conjointe </w:t>
      </w:r>
    </w:p>
    <w:p w14:paraId="3E1D08AB" w14:textId="77777777" w:rsidR="00A006F3" w:rsidRPr="00143649" w:rsidRDefault="00A006F3" w:rsidP="00C47132">
      <w:pPr>
        <w:ind w:hanging="709"/>
        <w:jc w:val="both"/>
        <w:rPr>
          <w:rFonts w:asciiTheme="minorHAnsi" w:hAnsiTheme="minorHAnsi" w:cstheme="minorHAnsi"/>
          <w:b/>
          <w:caps/>
          <w:sz w:val="20"/>
          <w:szCs w:val="20"/>
          <w:u w:val="single"/>
        </w:rPr>
      </w:pPr>
    </w:p>
    <w:p w14:paraId="50E15BC5" w14:textId="396209D8" w:rsidR="00C47132" w:rsidRPr="00143649" w:rsidRDefault="00C47132" w:rsidP="00C47132">
      <w:pPr>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22.</w:t>
      </w:r>
      <w:r w:rsidRPr="00143649">
        <w:rPr>
          <w:rFonts w:asciiTheme="minorHAnsi" w:hAnsiTheme="minorHAnsi" w:cstheme="minorHAnsi"/>
          <w:b/>
          <w:caps/>
          <w:sz w:val="20"/>
          <w:szCs w:val="20"/>
        </w:rPr>
        <w:tab/>
      </w:r>
      <w:r w:rsidRPr="00143649">
        <w:rPr>
          <w:rFonts w:asciiTheme="minorHAnsi" w:hAnsiTheme="minorHAnsi" w:cstheme="minorHAnsi"/>
          <w:b/>
          <w:caps/>
          <w:sz w:val="20"/>
          <w:szCs w:val="20"/>
          <w:u w:val="single"/>
        </w:rPr>
        <w:t xml:space="preserve">Clause pari-passu entre les Investisseurs </w:t>
      </w:r>
    </w:p>
    <w:p w14:paraId="708A6377" w14:textId="77777777" w:rsidR="00C47132" w:rsidRPr="00143649" w:rsidRDefault="00C47132" w:rsidP="00C47132">
      <w:pPr>
        <w:tabs>
          <w:tab w:val="left" w:pos="0"/>
        </w:tabs>
        <w:suppressAutoHyphens/>
        <w:autoSpaceDE w:val="0"/>
        <w:autoSpaceDN w:val="0"/>
        <w:adjustRightInd w:val="0"/>
        <w:jc w:val="both"/>
        <w:rPr>
          <w:rFonts w:asciiTheme="minorHAnsi" w:hAnsiTheme="minorHAnsi" w:cstheme="minorHAnsi"/>
          <w:b/>
          <w:caps/>
          <w:sz w:val="20"/>
          <w:szCs w:val="20"/>
          <w:u w:val="single"/>
        </w:rPr>
      </w:pPr>
    </w:p>
    <w:p w14:paraId="0816B057" w14:textId="77777777" w:rsidR="00C47132" w:rsidRPr="00143649" w:rsidRDefault="00C47132" w:rsidP="00C47132">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Chaque Investisseur bénéficie des mêmes droits, sous réserve de respecter les mêmes obligations, que tous les autres Investisseurs. De même, tout avantage particulier, de quelque nature que ce soit, qui pourrait être consenti à l’un des Investisseurs, au titre de sa participation dans le capital de la Société, comme toute opportunité offerte à l’un des Investisseurs de Transférer tout ou partie des Titres qu’ils détient devra également bénéficier, mutatis mutandis, aux autres Investisseurs.</w:t>
      </w:r>
    </w:p>
    <w:p w14:paraId="6977A07E" w14:textId="77777777" w:rsidR="00C47132" w:rsidRPr="00143649" w:rsidRDefault="00C47132" w:rsidP="00C47132">
      <w:pPr>
        <w:tabs>
          <w:tab w:val="left" w:pos="0"/>
        </w:tabs>
        <w:suppressAutoHyphens/>
        <w:autoSpaceDE w:val="0"/>
        <w:autoSpaceDN w:val="0"/>
        <w:adjustRightInd w:val="0"/>
        <w:jc w:val="both"/>
        <w:rPr>
          <w:rFonts w:asciiTheme="minorHAnsi" w:hAnsiTheme="minorHAnsi" w:cstheme="minorHAnsi"/>
          <w:sz w:val="20"/>
          <w:szCs w:val="20"/>
        </w:rPr>
      </w:pPr>
    </w:p>
    <w:p w14:paraId="2D54E607" w14:textId="77777777" w:rsidR="00C47132" w:rsidRPr="00143649" w:rsidRDefault="00C47132" w:rsidP="00C47132">
      <w:pPr>
        <w:tabs>
          <w:tab w:val="left" w:pos="0"/>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 conséquence, chaque Investisseur s’interdit d’accepter, de quelque manière que ce soit, tout avantage ou droit particulier qui ne bénéficierait pas dans les mêmes conditions aux autres Investisseurs.</w:t>
      </w:r>
    </w:p>
    <w:p w14:paraId="3167BB44" w14:textId="735BD477" w:rsidR="004C03EF" w:rsidRPr="00143649" w:rsidRDefault="004C03EF" w:rsidP="00B767DC">
      <w:pPr>
        <w:rPr>
          <w:rFonts w:asciiTheme="minorHAnsi" w:hAnsiTheme="minorHAnsi" w:cstheme="minorHAnsi"/>
          <w:b/>
          <w:caps/>
          <w:sz w:val="20"/>
          <w:szCs w:val="20"/>
          <w:u w:val="single"/>
        </w:rPr>
      </w:pPr>
      <w:r w:rsidRPr="00143649">
        <w:rPr>
          <w:rFonts w:asciiTheme="minorHAnsi" w:hAnsiTheme="minorHAnsi" w:cstheme="minorHAnsi"/>
          <w:b/>
          <w:sz w:val="20"/>
          <w:szCs w:val="20"/>
          <w:u w:val="single"/>
        </w:rPr>
        <w:br w:type="page"/>
      </w:r>
    </w:p>
    <w:p w14:paraId="4043F4C6" w14:textId="77777777" w:rsidR="00BF75F5" w:rsidRPr="00143649" w:rsidRDefault="00BF75F5" w:rsidP="00B767DC">
      <w:pPr>
        <w:suppressAutoHyphens/>
        <w:autoSpaceDE w:val="0"/>
        <w:autoSpaceDN w:val="0"/>
        <w:adjustRightInd w:val="0"/>
        <w:ind w:left="1416" w:hanging="1416"/>
        <w:jc w:val="both"/>
        <w:rPr>
          <w:rFonts w:asciiTheme="minorHAnsi" w:hAnsiTheme="minorHAnsi" w:cstheme="minorHAnsi"/>
          <w:b/>
          <w:sz w:val="20"/>
          <w:szCs w:val="20"/>
          <w:u w:val="single"/>
        </w:rPr>
      </w:pPr>
    </w:p>
    <w:tbl>
      <w:tblPr>
        <w:tblW w:w="9625" w:type="dxa"/>
        <w:tblInd w:w="10" w:type="dxa"/>
        <w:tblLayout w:type="fixed"/>
        <w:tblCellMar>
          <w:left w:w="10" w:type="dxa"/>
          <w:right w:w="10" w:type="dxa"/>
        </w:tblCellMar>
        <w:tblLook w:val="00A0" w:firstRow="1" w:lastRow="0" w:firstColumn="1" w:lastColumn="0" w:noHBand="0" w:noVBand="0"/>
      </w:tblPr>
      <w:tblGrid>
        <w:gridCol w:w="9625"/>
      </w:tblGrid>
      <w:tr w:rsidR="008C09BF" w:rsidRPr="00143649" w14:paraId="57B8EC4E" w14:textId="77777777" w:rsidTr="0044116D">
        <w:tc>
          <w:tcPr>
            <w:tcW w:w="9625" w:type="dxa"/>
            <w:tcBorders>
              <w:top w:val="single" w:sz="6" w:space="0" w:color="000000"/>
              <w:left w:val="single" w:sz="6" w:space="0" w:color="000000"/>
              <w:bottom w:val="single" w:sz="6" w:space="0" w:color="000000"/>
              <w:right w:val="single" w:sz="6" w:space="0" w:color="000000"/>
            </w:tcBorders>
          </w:tcPr>
          <w:p w14:paraId="70BBDD47" w14:textId="77777777" w:rsidR="008C09BF" w:rsidRPr="00143649" w:rsidRDefault="008C09BF" w:rsidP="00B767DC">
            <w:pPr>
              <w:keepNext/>
              <w:suppressAutoHyphens/>
              <w:autoSpaceDE w:val="0"/>
              <w:autoSpaceDN w:val="0"/>
              <w:adjustRightInd w:val="0"/>
              <w:jc w:val="center"/>
              <w:rPr>
                <w:rFonts w:asciiTheme="minorHAnsi" w:hAnsiTheme="minorHAnsi" w:cstheme="minorHAnsi"/>
                <w:b/>
                <w:sz w:val="20"/>
                <w:szCs w:val="20"/>
              </w:rPr>
            </w:pPr>
            <w:r w:rsidRPr="00143649">
              <w:rPr>
                <w:rFonts w:asciiTheme="minorHAnsi" w:hAnsiTheme="minorHAnsi" w:cstheme="minorHAnsi"/>
                <w:b/>
                <w:sz w:val="20"/>
                <w:szCs w:val="20"/>
                <w:u w:val="single"/>
              </w:rPr>
              <w:br w:type="page"/>
            </w:r>
          </w:p>
          <w:p w14:paraId="7224EE44" w14:textId="742D0A88" w:rsidR="008C09BF" w:rsidRPr="00143649" w:rsidRDefault="008C09BF" w:rsidP="00B767DC">
            <w:pPr>
              <w:keepNext/>
              <w:suppressAutoHyphens/>
              <w:autoSpaceDE w:val="0"/>
              <w:autoSpaceDN w:val="0"/>
              <w:adjustRightInd w:val="0"/>
              <w:jc w:val="center"/>
              <w:rPr>
                <w:rFonts w:asciiTheme="minorHAnsi" w:hAnsiTheme="minorHAnsi" w:cstheme="minorHAnsi"/>
                <w:b/>
                <w:sz w:val="20"/>
                <w:szCs w:val="20"/>
              </w:rPr>
            </w:pPr>
            <w:r w:rsidRPr="00143649">
              <w:rPr>
                <w:rFonts w:asciiTheme="minorHAnsi" w:hAnsiTheme="minorHAnsi" w:cstheme="minorHAnsi"/>
                <w:b/>
                <w:sz w:val="20"/>
                <w:szCs w:val="20"/>
              </w:rPr>
              <w:t xml:space="preserve">TITRE VI – GESTION DU PACTE – </w:t>
            </w:r>
            <w:r w:rsidR="004D378A" w:rsidRPr="00143649">
              <w:rPr>
                <w:rFonts w:asciiTheme="minorHAnsi" w:hAnsiTheme="minorHAnsi" w:cstheme="minorHAnsi"/>
                <w:b/>
                <w:sz w:val="20"/>
                <w:szCs w:val="20"/>
              </w:rPr>
              <w:t>STIPULATION</w:t>
            </w:r>
            <w:r w:rsidRPr="00143649">
              <w:rPr>
                <w:rFonts w:asciiTheme="minorHAnsi" w:hAnsiTheme="minorHAnsi" w:cstheme="minorHAnsi"/>
                <w:b/>
                <w:sz w:val="20"/>
                <w:szCs w:val="20"/>
              </w:rPr>
              <w:t>S GENERALES</w:t>
            </w:r>
          </w:p>
          <w:p w14:paraId="0DD5A21D" w14:textId="77777777" w:rsidR="008C09BF" w:rsidRPr="00143649" w:rsidRDefault="008C09BF" w:rsidP="00B767DC">
            <w:pPr>
              <w:suppressAutoHyphens/>
              <w:autoSpaceDE w:val="0"/>
              <w:autoSpaceDN w:val="0"/>
              <w:adjustRightInd w:val="0"/>
              <w:rPr>
                <w:rFonts w:asciiTheme="minorHAnsi" w:hAnsiTheme="minorHAnsi" w:cstheme="minorHAnsi"/>
                <w:sz w:val="20"/>
                <w:szCs w:val="20"/>
              </w:rPr>
            </w:pPr>
          </w:p>
        </w:tc>
      </w:tr>
    </w:tbl>
    <w:p w14:paraId="1747ECE0" w14:textId="77777777" w:rsidR="00086B0B" w:rsidRPr="00143649" w:rsidRDefault="00086B0B" w:rsidP="00B767DC">
      <w:pPr>
        <w:suppressAutoHyphens/>
        <w:autoSpaceDE w:val="0"/>
        <w:autoSpaceDN w:val="0"/>
        <w:adjustRightInd w:val="0"/>
        <w:ind w:hanging="720"/>
        <w:jc w:val="both"/>
        <w:rPr>
          <w:rFonts w:asciiTheme="minorHAnsi" w:hAnsiTheme="minorHAnsi" w:cstheme="minorHAnsi"/>
          <w:sz w:val="20"/>
          <w:szCs w:val="20"/>
        </w:rPr>
      </w:pPr>
    </w:p>
    <w:p w14:paraId="12291B0C" w14:textId="44C28054" w:rsidR="008C09BF" w:rsidRPr="00143649" w:rsidRDefault="00957672" w:rsidP="00B767DC">
      <w:pPr>
        <w:suppressAutoHyphens/>
        <w:autoSpaceDE w:val="0"/>
        <w:autoSpaceDN w:val="0"/>
        <w:adjustRightInd w:val="0"/>
        <w:ind w:hanging="720"/>
        <w:jc w:val="both"/>
        <w:rPr>
          <w:rFonts w:asciiTheme="minorHAnsi" w:hAnsiTheme="minorHAnsi" w:cstheme="minorHAnsi"/>
          <w:b/>
          <w:caps/>
          <w:sz w:val="20"/>
          <w:szCs w:val="20"/>
          <w:u w:val="single"/>
        </w:rPr>
      </w:pPr>
      <w:bookmarkStart w:id="45" w:name="_Toc189404836"/>
      <w:bookmarkStart w:id="46" w:name="_Toc134422244"/>
      <w:bookmarkStart w:id="47" w:name="_Toc347670133"/>
      <w:bookmarkStart w:id="48" w:name="_Toc196568792"/>
      <w:bookmarkStart w:id="49" w:name="_Toc193116204"/>
      <w:bookmarkStart w:id="50" w:name="_Toc192080662"/>
      <w:r w:rsidRPr="00143649">
        <w:rPr>
          <w:rFonts w:asciiTheme="minorHAnsi" w:hAnsiTheme="minorHAnsi" w:cstheme="minorHAnsi"/>
          <w:b/>
          <w:caps/>
          <w:sz w:val="20"/>
          <w:szCs w:val="20"/>
        </w:rPr>
        <w:t>2</w:t>
      </w:r>
      <w:r w:rsidR="00CE6C02" w:rsidRPr="00143649">
        <w:rPr>
          <w:rFonts w:asciiTheme="minorHAnsi" w:hAnsiTheme="minorHAnsi" w:cstheme="minorHAnsi"/>
          <w:b/>
          <w:caps/>
          <w:sz w:val="20"/>
          <w:szCs w:val="20"/>
        </w:rPr>
        <w:t>3</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bookmarkEnd w:id="45"/>
      <w:bookmarkEnd w:id="46"/>
      <w:r w:rsidR="008C09BF" w:rsidRPr="00143649">
        <w:rPr>
          <w:rFonts w:asciiTheme="minorHAnsi" w:hAnsiTheme="minorHAnsi" w:cstheme="minorHAnsi"/>
          <w:b/>
          <w:caps/>
          <w:sz w:val="20"/>
          <w:szCs w:val="20"/>
          <w:u w:val="single"/>
        </w:rPr>
        <w:t>Exécution forcée</w:t>
      </w:r>
      <w:bookmarkEnd w:id="47"/>
      <w:bookmarkEnd w:id="48"/>
      <w:bookmarkEnd w:id="49"/>
      <w:bookmarkEnd w:id="50"/>
    </w:p>
    <w:p w14:paraId="4DFF62C4"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597CD703"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Toute Partie, reconnaissant que les dispositions de l’article 1221 du Code Civil sont applicables, pourra en tant que de besoin poursuivre l’exécution forcée et en nature d’un engagement dont elle bénéficie au titre du Pacte (« </w:t>
      </w:r>
      <w:r w:rsidRPr="00143649">
        <w:rPr>
          <w:rFonts w:asciiTheme="minorHAnsi" w:hAnsiTheme="minorHAnsi" w:cstheme="minorHAnsi"/>
          <w:b/>
          <w:bCs/>
          <w:sz w:val="20"/>
          <w:szCs w:val="20"/>
        </w:rPr>
        <w:t>le Cessionnaire / Bénéficiaire</w:t>
      </w:r>
      <w:r w:rsidRPr="00143649">
        <w:rPr>
          <w:rFonts w:asciiTheme="minorHAnsi" w:hAnsiTheme="minorHAnsi" w:cstheme="minorHAnsi"/>
          <w:sz w:val="20"/>
          <w:szCs w:val="20"/>
        </w:rPr>
        <w:t> ») et qui ne serait pas exécuté (l’ </w:t>
      </w:r>
      <w:bookmarkStart w:id="51" w:name="_Hlk121099434"/>
      <w:r w:rsidRPr="00143649">
        <w:rPr>
          <w:rFonts w:asciiTheme="minorHAnsi" w:hAnsiTheme="minorHAnsi" w:cstheme="minorHAnsi"/>
          <w:sz w:val="20"/>
          <w:szCs w:val="20"/>
        </w:rPr>
        <w:t>« </w:t>
      </w:r>
      <w:r w:rsidRPr="00143649">
        <w:rPr>
          <w:rFonts w:asciiTheme="minorHAnsi" w:hAnsiTheme="minorHAnsi" w:cstheme="minorHAnsi"/>
          <w:b/>
          <w:sz w:val="20"/>
          <w:szCs w:val="20"/>
        </w:rPr>
        <w:t>Obligation Inexécutée</w:t>
      </w:r>
      <w:r w:rsidRPr="00143649">
        <w:rPr>
          <w:rFonts w:asciiTheme="minorHAnsi" w:hAnsiTheme="minorHAnsi" w:cstheme="minorHAnsi"/>
          <w:sz w:val="20"/>
          <w:szCs w:val="20"/>
        </w:rPr>
        <w:t xml:space="preserve"> ») par une autre </w:t>
      </w:r>
      <w:r w:rsidR="000B640E" w:rsidRPr="00143649">
        <w:rPr>
          <w:rFonts w:asciiTheme="minorHAnsi" w:hAnsiTheme="minorHAnsi" w:cstheme="minorHAnsi"/>
          <w:sz w:val="20"/>
          <w:szCs w:val="20"/>
        </w:rPr>
        <w:t>P</w:t>
      </w:r>
      <w:r w:rsidRPr="00143649">
        <w:rPr>
          <w:rFonts w:asciiTheme="minorHAnsi" w:hAnsiTheme="minorHAnsi" w:cstheme="minorHAnsi"/>
          <w:sz w:val="20"/>
          <w:szCs w:val="20"/>
        </w:rPr>
        <w:t>artie (la « </w:t>
      </w:r>
      <w:r w:rsidRPr="00143649">
        <w:rPr>
          <w:rFonts w:asciiTheme="minorHAnsi" w:hAnsiTheme="minorHAnsi" w:cstheme="minorHAnsi"/>
          <w:b/>
          <w:sz w:val="20"/>
          <w:szCs w:val="20"/>
        </w:rPr>
        <w:t>Partie Obligée</w:t>
      </w:r>
      <w:r w:rsidRPr="00143649">
        <w:rPr>
          <w:rFonts w:asciiTheme="minorHAnsi" w:hAnsiTheme="minorHAnsi" w:cstheme="minorHAnsi"/>
          <w:sz w:val="20"/>
          <w:szCs w:val="20"/>
        </w:rPr>
        <w:t> »), sans préjudice d’éventuels dommages intérêts, aux fins d’obtenir la parfaite et complète réalisation de l’Obligation Inexécutée.</w:t>
      </w:r>
    </w:p>
    <w:p w14:paraId="255177D1"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416E4BB7" w14:textId="3873D2E4"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En cas d’Obligation Inexécutée consistant en une obligation de faire, et après une mise en demeure par lettre recommandée avec accusé de réception restée sans effet pendant une durée de </w:t>
      </w:r>
      <w:r w:rsidRPr="00143649">
        <w:rPr>
          <w:rFonts w:asciiTheme="minorHAnsi" w:hAnsiTheme="minorHAnsi" w:cstheme="minorHAnsi"/>
          <w:b/>
          <w:bCs/>
          <w:sz w:val="20"/>
          <w:szCs w:val="20"/>
          <w:u w:val="single"/>
        </w:rPr>
        <w:t xml:space="preserve">quinze (15) </w:t>
      </w:r>
      <w:r w:rsidR="00731E9D" w:rsidRPr="00143649">
        <w:rPr>
          <w:rFonts w:asciiTheme="minorHAnsi" w:hAnsiTheme="minorHAnsi" w:cstheme="minorHAnsi"/>
          <w:b/>
          <w:bCs/>
          <w:sz w:val="20"/>
          <w:szCs w:val="20"/>
          <w:u w:val="single"/>
        </w:rPr>
        <w:t>Jours</w:t>
      </w:r>
      <w:r w:rsidRPr="00143649">
        <w:rPr>
          <w:rFonts w:asciiTheme="minorHAnsi" w:hAnsiTheme="minorHAnsi" w:cstheme="minorHAnsi"/>
          <w:sz w:val="20"/>
          <w:szCs w:val="20"/>
        </w:rPr>
        <w:t xml:space="preserve">, toute autre Partie concernée pourra de plein droit obtenir la désignation sur requête ou en référé d’un mandataire de justice chargé d’une mission ad hoc (le « </w:t>
      </w:r>
      <w:r w:rsidRPr="00143649">
        <w:rPr>
          <w:rFonts w:asciiTheme="minorHAnsi" w:hAnsiTheme="minorHAnsi" w:cstheme="minorHAnsi"/>
          <w:b/>
          <w:sz w:val="20"/>
          <w:szCs w:val="20"/>
        </w:rPr>
        <w:t>Mandataire Ad Hoc</w:t>
      </w:r>
      <w:r w:rsidRPr="00143649">
        <w:rPr>
          <w:rFonts w:asciiTheme="minorHAnsi" w:hAnsiTheme="minorHAnsi" w:cstheme="minorHAnsi"/>
          <w:sz w:val="20"/>
          <w:szCs w:val="20"/>
        </w:rPr>
        <w:t xml:space="preserve"> »), consistant à exécuter, aux lieu et place de toute Partie défaillante, l’Obligation Inexécutée. </w:t>
      </w:r>
    </w:p>
    <w:p w14:paraId="3F5B8D90"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6529E3C"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Dans le cadre de l’application du Pacte, si l’Obligation Inexécutée trouve son origine dans le refus ou la carence de la Partie Obligée à recevoir le prix de cession de l’ensemble des Titres objet de l’Obligation Inexécutée, ce nonobstant la Notification d’une Offre/Levée d’Option au sens du Pacte par le Cessionnaire /Bénéficiaire, alors, sans préjudice du droit de la Partie Obligée de faire valoir toutes contestations qu’elle estimerait utile devant toute juridiction compétente sans que cela ne puisse remettre en cause le bon déroulement de la présente procédure d’exécution forcée (la «</w:t>
      </w:r>
      <w:r w:rsidRPr="00143649">
        <w:rPr>
          <w:rFonts w:asciiTheme="minorHAnsi" w:hAnsiTheme="minorHAnsi" w:cstheme="minorHAnsi"/>
          <w:b/>
          <w:sz w:val="20"/>
          <w:szCs w:val="20"/>
        </w:rPr>
        <w:t> Contestation</w:t>
      </w:r>
      <w:r w:rsidRPr="00143649">
        <w:rPr>
          <w:rFonts w:asciiTheme="minorHAnsi" w:hAnsiTheme="minorHAnsi" w:cstheme="minorHAnsi"/>
          <w:sz w:val="20"/>
          <w:szCs w:val="20"/>
        </w:rPr>
        <w:t xml:space="preserve"> ») : </w:t>
      </w:r>
    </w:p>
    <w:bookmarkEnd w:id="51"/>
    <w:p w14:paraId="4BCF6FE3"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87F5C82" w14:textId="02EFC3DE" w:rsidR="008C09BF" w:rsidRPr="00143649" w:rsidRDefault="008C09BF"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 Cessionnaire/Bénéficiaire consignera auprès d’un officier ministériel de son choix, le prix de cession des Titres de la Partie Obligée concernée contre remise d’un récépissé de consignation, ce qui emportera de plein droit décharge du Cessionnaire/Bénéficiaire au titre de son obligation de paiement du prix de cession ;</w:t>
      </w:r>
    </w:p>
    <w:p w14:paraId="261E6342" w14:textId="77777777" w:rsidR="001260A2" w:rsidRPr="00143649" w:rsidRDefault="001260A2" w:rsidP="00B767DC">
      <w:pPr>
        <w:suppressAutoHyphens/>
        <w:autoSpaceDE w:val="0"/>
        <w:autoSpaceDN w:val="0"/>
        <w:adjustRightInd w:val="0"/>
        <w:ind w:left="720"/>
        <w:jc w:val="both"/>
        <w:rPr>
          <w:rFonts w:asciiTheme="minorHAnsi" w:hAnsiTheme="minorHAnsi" w:cstheme="minorHAnsi"/>
          <w:sz w:val="20"/>
          <w:szCs w:val="20"/>
        </w:rPr>
      </w:pPr>
    </w:p>
    <w:p w14:paraId="090CAF3D" w14:textId="7917846D" w:rsidR="008C09BF" w:rsidRPr="00143649" w:rsidRDefault="008C09BF"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dans les </w:t>
      </w:r>
      <w:r w:rsidRPr="00143649">
        <w:rPr>
          <w:rFonts w:asciiTheme="minorHAnsi" w:hAnsiTheme="minorHAnsi" w:cstheme="minorHAnsi"/>
          <w:b/>
          <w:bCs/>
          <w:sz w:val="20"/>
          <w:szCs w:val="20"/>
          <w:u w:val="single"/>
        </w:rPr>
        <w:t xml:space="preserve">trois (3) </w:t>
      </w:r>
      <w:r w:rsidR="00731E9D" w:rsidRPr="00143649">
        <w:rPr>
          <w:rFonts w:asciiTheme="minorHAnsi" w:hAnsiTheme="minorHAnsi" w:cstheme="minorHAnsi"/>
          <w:b/>
          <w:bCs/>
          <w:sz w:val="20"/>
          <w:szCs w:val="20"/>
          <w:u w:val="single"/>
        </w:rPr>
        <w:t>Jours</w:t>
      </w:r>
      <w:r w:rsidRPr="00143649">
        <w:rPr>
          <w:rFonts w:asciiTheme="minorHAnsi" w:hAnsiTheme="minorHAnsi" w:cstheme="minorHAnsi"/>
          <w:sz w:val="20"/>
          <w:szCs w:val="20"/>
        </w:rPr>
        <w:t xml:space="preserve"> de la date de première présentation de la Notification par le Cessionnaire/Bénéficiaire du récépissé de consignation au teneur de compte titres, celui-ci devra, nonobstant l’existence d’une Contestation éventuelle, (i) passer les écritures qui résulteront de ladite Levée d’Option dans le registre des mouvements de titres et les comptes titres correspondants, avec effet à la date de Transfert figurant dans la Notification de Levée d’Option, et (ii) remettre sans délai au Cessionnaire/Bénéficiaire une attestation d’inscription en compte correspondante.</w:t>
      </w:r>
    </w:p>
    <w:p w14:paraId="46AB59A1" w14:textId="77777777" w:rsidR="008C09BF" w:rsidRPr="00143649" w:rsidRDefault="008C09BF" w:rsidP="00B767DC">
      <w:pPr>
        <w:suppressAutoHyphens/>
        <w:autoSpaceDE w:val="0"/>
        <w:autoSpaceDN w:val="0"/>
        <w:adjustRightInd w:val="0"/>
        <w:ind w:left="720"/>
        <w:jc w:val="both"/>
        <w:rPr>
          <w:rFonts w:asciiTheme="minorHAnsi" w:hAnsiTheme="minorHAnsi" w:cstheme="minorHAnsi"/>
          <w:sz w:val="20"/>
          <w:szCs w:val="20"/>
        </w:rPr>
      </w:pPr>
    </w:p>
    <w:p w14:paraId="369A3E3F"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 Partie Obligée sera Notifiée par le plus diligent du Cessionnaire / Bénéficiaire ou du teneur de comptes Titres des opérations visées ci-dessus et invitée à se présenter auprès de l’officier ministériel consignataire à l’effet de recevoir le prix de cession lui revenant, soit personnellement, soit par une personne dûment mandatée. </w:t>
      </w:r>
    </w:p>
    <w:p w14:paraId="5652B8AC" w14:textId="77777777" w:rsidR="008C09BF" w:rsidRPr="00143649" w:rsidRDefault="008C09BF" w:rsidP="00B767DC">
      <w:pPr>
        <w:rPr>
          <w:rFonts w:asciiTheme="minorHAnsi" w:hAnsiTheme="minorHAnsi" w:cstheme="minorHAnsi"/>
          <w:sz w:val="20"/>
          <w:szCs w:val="20"/>
        </w:rPr>
      </w:pPr>
    </w:p>
    <w:p w14:paraId="3E838AC2"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Dans l’hypothèse d’une défaillance du teneur de comptes titres dans l’exécution de son obligation d’inscription en compte quelle qu’en soit la cause et sans préjudice du droit de la Partie Obligée à élever une Contestation, le Cessionnaire/Bénéficiaire pourra demander la désignation sur requête ou en référé d’un Mandataire Ad Hoc, avec pour mission d’exécuter l’obligation d’inscription en compte aux lieu et place du teneur de comptes titres défaillant ce, sur simple présentation (i) d’un original ou d’une copie certifiée conforme par le Cessionnaire /Bénéficiaire de la Notification de la Levée d’Option, et (ii) du récépissé de la consignation du prix de cession.</w:t>
      </w:r>
    </w:p>
    <w:p w14:paraId="1A9007BE" w14:textId="77777777" w:rsidR="00086B0B" w:rsidRPr="00143649" w:rsidRDefault="00086B0B" w:rsidP="00B767DC">
      <w:pPr>
        <w:suppressAutoHyphens/>
        <w:autoSpaceDE w:val="0"/>
        <w:autoSpaceDN w:val="0"/>
        <w:adjustRightInd w:val="0"/>
        <w:jc w:val="both"/>
        <w:rPr>
          <w:rFonts w:asciiTheme="minorHAnsi" w:hAnsiTheme="minorHAnsi" w:cstheme="minorHAnsi"/>
          <w:sz w:val="20"/>
          <w:szCs w:val="20"/>
        </w:rPr>
      </w:pPr>
    </w:p>
    <w:p w14:paraId="12E19114" w14:textId="77777777" w:rsidR="004C03EF" w:rsidRPr="00143649" w:rsidRDefault="004C03EF" w:rsidP="00B767DC">
      <w:pPr>
        <w:suppressAutoHyphens/>
        <w:autoSpaceDE w:val="0"/>
        <w:autoSpaceDN w:val="0"/>
        <w:adjustRightInd w:val="0"/>
        <w:jc w:val="both"/>
        <w:rPr>
          <w:rFonts w:asciiTheme="minorHAnsi" w:hAnsiTheme="minorHAnsi" w:cstheme="minorHAnsi"/>
          <w:sz w:val="20"/>
          <w:szCs w:val="20"/>
        </w:rPr>
      </w:pPr>
    </w:p>
    <w:p w14:paraId="2285D71F" w14:textId="4FBB7E65" w:rsidR="00086B0B" w:rsidRPr="00143649" w:rsidRDefault="00957672" w:rsidP="00B767DC">
      <w:pPr>
        <w:keepNext/>
        <w:keepLines/>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w:t>
      </w:r>
      <w:r w:rsidR="00CE6C02" w:rsidRPr="00143649">
        <w:rPr>
          <w:rFonts w:asciiTheme="minorHAnsi" w:hAnsiTheme="minorHAnsi" w:cstheme="minorHAnsi"/>
          <w:b/>
          <w:caps/>
          <w:sz w:val="20"/>
          <w:szCs w:val="20"/>
        </w:rPr>
        <w:t>4</w:t>
      </w:r>
      <w:r w:rsidR="00086B0B" w:rsidRPr="00143649">
        <w:rPr>
          <w:rFonts w:asciiTheme="minorHAnsi" w:hAnsiTheme="minorHAnsi" w:cstheme="minorHAnsi"/>
          <w:b/>
          <w:caps/>
          <w:sz w:val="20"/>
          <w:szCs w:val="20"/>
        </w:rPr>
        <w:t>.</w:t>
      </w:r>
      <w:r w:rsidR="00086B0B" w:rsidRPr="00143649">
        <w:rPr>
          <w:rFonts w:asciiTheme="minorHAnsi" w:hAnsiTheme="minorHAnsi" w:cstheme="minorHAnsi"/>
          <w:b/>
          <w:caps/>
          <w:sz w:val="20"/>
          <w:szCs w:val="20"/>
        </w:rPr>
        <w:tab/>
      </w:r>
      <w:r w:rsidR="00086B0B" w:rsidRPr="00143649">
        <w:rPr>
          <w:rFonts w:asciiTheme="minorHAnsi" w:hAnsiTheme="minorHAnsi" w:cstheme="minorHAnsi"/>
          <w:b/>
          <w:caps/>
          <w:sz w:val="20"/>
          <w:szCs w:val="20"/>
          <w:u w:val="single"/>
        </w:rPr>
        <w:t>Transmission du Pacte</w:t>
      </w:r>
    </w:p>
    <w:p w14:paraId="039A849A" w14:textId="77777777" w:rsidR="00086B0B" w:rsidRPr="00143649" w:rsidRDefault="00086B0B" w:rsidP="00B767DC">
      <w:pPr>
        <w:suppressAutoHyphens/>
        <w:autoSpaceDE w:val="0"/>
        <w:autoSpaceDN w:val="0"/>
        <w:adjustRightInd w:val="0"/>
        <w:jc w:val="both"/>
        <w:rPr>
          <w:rFonts w:asciiTheme="minorHAnsi" w:hAnsiTheme="minorHAnsi" w:cstheme="minorHAnsi"/>
          <w:sz w:val="20"/>
          <w:szCs w:val="20"/>
        </w:rPr>
      </w:pPr>
    </w:p>
    <w:p w14:paraId="6EE9AD22" w14:textId="77777777" w:rsidR="00BC35B7" w:rsidRPr="00143649" w:rsidRDefault="00086B0B"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stipulations du présent Pacte et les droits et obligations qui en découlent, engagent les héritiers, successeurs et ayants droit des Parties. Ceux-ci seront tenus solidairement des engagements qui y figurent. </w:t>
      </w:r>
    </w:p>
    <w:p w14:paraId="4AD60498" w14:textId="77777777" w:rsidR="00BC35B7" w:rsidRPr="00143649" w:rsidRDefault="00BC35B7" w:rsidP="00B767DC">
      <w:pPr>
        <w:suppressAutoHyphens/>
        <w:autoSpaceDE w:val="0"/>
        <w:autoSpaceDN w:val="0"/>
        <w:adjustRightInd w:val="0"/>
        <w:jc w:val="both"/>
        <w:rPr>
          <w:rFonts w:asciiTheme="minorHAnsi" w:hAnsiTheme="minorHAnsi" w:cstheme="minorHAnsi"/>
          <w:sz w:val="20"/>
          <w:szCs w:val="20"/>
        </w:rPr>
      </w:pPr>
    </w:p>
    <w:p w14:paraId="01A6FDD2" w14:textId="1E6252C4" w:rsidR="008B425A" w:rsidRPr="00143649" w:rsidRDefault="008B425A" w:rsidP="00B767DC">
      <w:pPr>
        <w:rPr>
          <w:rFonts w:asciiTheme="minorHAnsi" w:hAnsiTheme="minorHAnsi" w:cstheme="minorHAnsi"/>
          <w:sz w:val="20"/>
          <w:szCs w:val="20"/>
        </w:rPr>
      </w:pPr>
      <w:r w:rsidRPr="00143649">
        <w:rPr>
          <w:rFonts w:asciiTheme="minorHAnsi" w:hAnsiTheme="minorHAnsi" w:cstheme="minorHAnsi"/>
          <w:sz w:val="20"/>
          <w:szCs w:val="20"/>
        </w:rPr>
        <w:br w:type="page"/>
      </w:r>
    </w:p>
    <w:p w14:paraId="3D0DF5B5" w14:textId="77777777" w:rsidR="00BC35B7" w:rsidRPr="00143649" w:rsidRDefault="00BC35B7" w:rsidP="00B767DC">
      <w:pPr>
        <w:suppressAutoHyphens/>
        <w:autoSpaceDE w:val="0"/>
        <w:autoSpaceDN w:val="0"/>
        <w:adjustRightInd w:val="0"/>
        <w:jc w:val="both"/>
        <w:rPr>
          <w:rFonts w:asciiTheme="minorHAnsi" w:hAnsiTheme="minorHAnsi" w:cstheme="minorHAnsi"/>
          <w:sz w:val="20"/>
          <w:szCs w:val="20"/>
        </w:rPr>
      </w:pPr>
    </w:p>
    <w:p w14:paraId="59DDAE3C" w14:textId="0F7B20D3" w:rsidR="00086B0B" w:rsidRPr="00143649" w:rsidRDefault="00086B0B"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Il est expressément prévu qu’en cas de Transfert à un Tiers des Titres de la Société appartenant à l’une des Parties aux présentes effectué conformément aux </w:t>
      </w:r>
      <w:r w:rsidR="004D378A" w:rsidRPr="00143649">
        <w:rPr>
          <w:rFonts w:asciiTheme="minorHAnsi" w:hAnsiTheme="minorHAnsi" w:cstheme="minorHAnsi"/>
          <w:sz w:val="20"/>
          <w:szCs w:val="20"/>
        </w:rPr>
        <w:t>stipulation</w:t>
      </w:r>
      <w:r w:rsidRPr="00143649">
        <w:rPr>
          <w:rFonts w:asciiTheme="minorHAnsi" w:hAnsiTheme="minorHAnsi" w:cstheme="minorHAnsi"/>
          <w:sz w:val="20"/>
          <w:szCs w:val="20"/>
        </w:rPr>
        <w:t>s du présent Pacte, le Tiers acquéreur sera tenu du respect de toutes les clauses de celui-ci, ce dont le Cédant se porte fort, le Cédant demeurant en tout état de cause garant solidaire du respect desdits engagements par le Tiers acquéreur si ce dernier n'a pas expressément adhéré au présent Pacte.</w:t>
      </w:r>
    </w:p>
    <w:p w14:paraId="287206AB" w14:textId="77777777" w:rsidR="00086B0B" w:rsidRPr="00143649" w:rsidRDefault="00086B0B" w:rsidP="00B767DC">
      <w:pPr>
        <w:suppressAutoHyphens/>
        <w:autoSpaceDE w:val="0"/>
        <w:autoSpaceDN w:val="0"/>
        <w:adjustRightInd w:val="0"/>
        <w:jc w:val="both"/>
        <w:rPr>
          <w:rFonts w:asciiTheme="minorHAnsi" w:hAnsiTheme="minorHAnsi" w:cstheme="minorHAnsi"/>
          <w:sz w:val="20"/>
          <w:szCs w:val="20"/>
        </w:rPr>
      </w:pPr>
    </w:p>
    <w:p w14:paraId="3976A3EA" w14:textId="77777777" w:rsidR="00086B0B" w:rsidRPr="00143649" w:rsidRDefault="00086B0B"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 En conséquence, le Transfert ne sera opposable aux autres Associés et à la Société qu’au vu de l’engagement écrit du Tiers acquéreur d’adhérer au présent Pacte et de respecter les droits et obligations qui y figurent.</w:t>
      </w:r>
    </w:p>
    <w:p w14:paraId="02CA020F" w14:textId="2BE23726" w:rsidR="007D5C88" w:rsidRPr="00143649" w:rsidRDefault="007D5C88" w:rsidP="00B767DC">
      <w:pPr>
        <w:suppressAutoHyphens/>
        <w:autoSpaceDE w:val="0"/>
        <w:autoSpaceDN w:val="0"/>
        <w:adjustRightInd w:val="0"/>
        <w:jc w:val="both"/>
        <w:rPr>
          <w:rFonts w:asciiTheme="minorHAnsi" w:hAnsiTheme="minorHAnsi" w:cstheme="minorHAnsi"/>
          <w:sz w:val="20"/>
          <w:szCs w:val="20"/>
        </w:rPr>
      </w:pPr>
    </w:p>
    <w:p w14:paraId="206A6DB2" w14:textId="77777777" w:rsidR="00086B0B" w:rsidRPr="00143649" w:rsidRDefault="00086B0B" w:rsidP="00B767DC">
      <w:pPr>
        <w:suppressAutoHyphens/>
        <w:autoSpaceDE w:val="0"/>
        <w:autoSpaceDN w:val="0"/>
        <w:adjustRightInd w:val="0"/>
        <w:jc w:val="both"/>
        <w:rPr>
          <w:rFonts w:asciiTheme="minorHAnsi" w:hAnsiTheme="minorHAnsi" w:cstheme="minorHAnsi"/>
          <w:sz w:val="20"/>
          <w:szCs w:val="20"/>
        </w:rPr>
      </w:pPr>
    </w:p>
    <w:p w14:paraId="3B48DF45" w14:textId="225D3F30" w:rsidR="008C09BF" w:rsidRPr="00143649" w:rsidRDefault="00957672"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w:t>
      </w:r>
      <w:r w:rsidR="00CE6C02" w:rsidRPr="00143649">
        <w:rPr>
          <w:rFonts w:asciiTheme="minorHAnsi" w:hAnsiTheme="minorHAnsi" w:cstheme="minorHAnsi"/>
          <w:b/>
          <w:caps/>
          <w:sz w:val="20"/>
          <w:szCs w:val="20"/>
        </w:rPr>
        <w:t>5</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Adhésion des Tiers</w:t>
      </w:r>
    </w:p>
    <w:p w14:paraId="75AA2153" w14:textId="77777777" w:rsidR="008C09BF" w:rsidRPr="00143649" w:rsidRDefault="008C09BF" w:rsidP="00B767DC">
      <w:pPr>
        <w:suppressAutoHyphens/>
        <w:autoSpaceDE w:val="0"/>
        <w:autoSpaceDN w:val="0"/>
        <w:adjustRightInd w:val="0"/>
        <w:ind w:hanging="720"/>
        <w:jc w:val="both"/>
        <w:rPr>
          <w:rFonts w:asciiTheme="minorHAnsi" w:hAnsiTheme="minorHAnsi" w:cstheme="minorHAnsi"/>
          <w:b/>
          <w:caps/>
          <w:sz w:val="20"/>
          <w:szCs w:val="20"/>
          <w:u w:val="single"/>
        </w:rPr>
      </w:pPr>
    </w:p>
    <w:p w14:paraId="1ACD5408" w14:textId="6613E0EA"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Aucune des Parties ne pourra </w:t>
      </w:r>
      <w:r w:rsidR="00234A28" w:rsidRPr="00143649">
        <w:rPr>
          <w:rFonts w:asciiTheme="minorHAnsi" w:hAnsiTheme="minorHAnsi" w:cstheme="minorHAnsi"/>
          <w:sz w:val="20"/>
          <w:szCs w:val="20"/>
        </w:rPr>
        <w:t xml:space="preserve">Transférer </w:t>
      </w:r>
      <w:r w:rsidRPr="00143649">
        <w:rPr>
          <w:rFonts w:asciiTheme="minorHAnsi" w:hAnsiTheme="minorHAnsi" w:cstheme="minorHAnsi"/>
          <w:sz w:val="20"/>
          <w:szCs w:val="20"/>
        </w:rPr>
        <w:t xml:space="preserve">tout ou partie de ses Titres à un Tiers sans que ce dernier ait préalablement et expressément adhéré au présent Pacte. La justification de cette adhésion devra être produite aux autres Parties préalablement à la réalisation de l'opération envisagée. L’adhésion du Tiers dans les conditions ci-dessus devra prendre la forme d’un engagement d’adhésion au Pacte, dans les termes de la formule figurant en </w:t>
      </w:r>
      <w:r w:rsidRPr="00143649">
        <w:rPr>
          <w:rFonts w:asciiTheme="minorHAnsi" w:hAnsiTheme="minorHAnsi" w:cstheme="minorHAnsi"/>
          <w:b/>
          <w:sz w:val="20"/>
          <w:szCs w:val="20"/>
          <w:u w:val="single"/>
        </w:rPr>
        <w:t xml:space="preserve">Annexe </w:t>
      </w:r>
      <w:r w:rsidR="008463B0" w:rsidRPr="00143649">
        <w:rPr>
          <w:rFonts w:asciiTheme="minorHAnsi" w:hAnsiTheme="minorHAnsi" w:cstheme="minorHAnsi"/>
          <w:b/>
          <w:sz w:val="20"/>
          <w:szCs w:val="20"/>
          <w:u w:val="single"/>
        </w:rPr>
        <w:t>9</w:t>
      </w:r>
      <w:r w:rsidR="00BD7670" w:rsidRPr="00143649">
        <w:rPr>
          <w:rFonts w:asciiTheme="minorHAnsi" w:hAnsiTheme="minorHAnsi" w:cstheme="minorHAnsi"/>
          <w:b/>
          <w:sz w:val="20"/>
          <w:szCs w:val="20"/>
        </w:rPr>
        <w:t xml:space="preserve"> </w:t>
      </w:r>
      <w:r w:rsidRPr="00143649">
        <w:rPr>
          <w:rFonts w:asciiTheme="minorHAnsi" w:hAnsiTheme="minorHAnsi" w:cstheme="minorHAnsi"/>
          <w:sz w:val="20"/>
          <w:szCs w:val="20"/>
        </w:rPr>
        <w:t>aux présentes.</w:t>
      </w:r>
    </w:p>
    <w:p w14:paraId="521D7984"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4FCBA926" w14:textId="77777777" w:rsidR="00795976"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La catégorie d’Associés à laquelle pourra prétendre adhérer le Cessionnaire au titre du Pacte sera celle du principal Cédant lui ayant permis de devenir Associé. </w:t>
      </w:r>
    </w:p>
    <w:p w14:paraId="5324FBBB" w14:textId="77777777" w:rsidR="00795976" w:rsidRPr="00143649" w:rsidRDefault="00795976" w:rsidP="00B767DC">
      <w:pPr>
        <w:suppressAutoHyphens/>
        <w:autoSpaceDE w:val="0"/>
        <w:autoSpaceDN w:val="0"/>
        <w:adjustRightInd w:val="0"/>
        <w:jc w:val="both"/>
        <w:rPr>
          <w:rFonts w:asciiTheme="minorHAnsi" w:hAnsiTheme="minorHAnsi" w:cstheme="minorHAnsi"/>
          <w:sz w:val="20"/>
          <w:szCs w:val="20"/>
        </w:rPr>
      </w:pPr>
    </w:p>
    <w:p w14:paraId="4CDA2879"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 cas de pluralité de Cédants ou de situation complexe, les Parties se concerteront de bonne foi pour déterminer à quelle catégorie d’Associés le Cessionnaire peut adhérer.</w:t>
      </w:r>
    </w:p>
    <w:p w14:paraId="4410E669"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5D7BCBA" w14:textId="77777777" w:rsidR="00B257E7" w:rsidRPr="00143649" w:rsidRDefault="00B257E7" w:rsidP="00B257E7">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Par ailleurs en cas d’émission de Titres au profit de salariés ou d’administrateurs indépendants ou de conseillers clés de la Société, les Parties conviennent de faire signer à ces derniers un Pacte Salarié leur assurant un droit de sortie conjointe mais les obligeant notamment au titre (i) d’un droit de préemption en faveur des Associés, (ii) d’un droit d’entrainement, et (iii) du Mandat de Vente et confèrent tous pouvoirs à la Société pour signer ledit Pacte Salarié au nom et pour le compte de la Société et de ses Associés.</w:t>
      </w:r>
    </w:p>
    <w:p w14:paraId="478C97E9" w14:textId="77777777" w:rsidR="00EC1066" w:rsidRPr="00143649" w:rsidRDefault="00EC1066" w:rsidP="00B767DC">
      <w:pPr>
        <w:suppressAutoHyphens/>
        <w:autoSpaceDE w:val="0"/>
        <w:autoSpaceDN w:val="0"/>
        <w:adjustRightInd w:val="0"/>
        <w:jc w:val="both"/>
        <w:rPr>
          <w:rFonts w:asciiTheme="minorHAnsi" w:hAnsiTheme="minorHAnsi" w:cstheme="minorHAnsi"/>
          <w:sz w:val="20"/>
          <w:szCs w:val="20"/>
        </w:rPr>
      </w:pPr>
    </w:p>
    <w:p w14:paraId="77ACAF37" w14:textId="39236BDF" w:rsidR="008C09BF" w:rsidRPr="00143649" w:rsidRDefault="00957672"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w:t>
      </w:r>
      <w:r w:rsidR="00CE6C02" w:rsidRPr="00143649">
        <w:rPr>
          <w:rFonts w:asciiTheme="minorHAnsi" w:hAnsiTheme="minorHAnsi" w:cstheme="minorHAnsi"/>
          <w:b/>
          <w:caps/>
          <w:sz w:val="20"/>
          <w:szCs w:val="20"/>
        </w:rPr>
        <w:t>6</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Durée</w:t>
      </w:r>
    </w:p>
    <w:p w14:paraId="36CACE90"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1D632E46" w14:textId="20248F83" w:rsidR="008C09BF" w:rsidRPr="00143649" w:rsidRDefault="008C09BF" w:rsidP="00B767DC">
      <w:pPr>
        <w:suppressAutoHyphens/>
        <w:autoSpaceDE w:val="0"/>
        <w:autoSpaceDN w:val="0"/>
        <w:adjustRightInd w:val="0"/>
        <w:jc w:val="both"/>
        <w:rPr>
          <w:rFonts w:asciiTheme="minorHAnsi" w:hAnsiTheme="minorHAnsi" w:cstheme="minorHAnsi"/>
          <w:b/>
          <w:sz w:val="20"/>
          <w:szCs w:val="20"/>
          <w:u w:val="single"/>
        </w:rPr>
      </w:pPr>
      <w:r w:rsidRPr="00143649">
        <w:rPr>
          <w:rFonts w:asciiTheme="minorHAnsi" w:hAnsiTheme="minorHAnsi" w:cstheme="minorHAnsi"/>
          <w:sz w:val="20"/>
          <w:szCs w:val="20"/>
        </w:rPr>
        <w:t xml:space="preserve">Le présent Pacte entre en vigueur à compter de ce jour pour une durée expirant le </w:t>
      </w:r>
      <w:r w:rsidR="008463B0" w:rsidRPr="00143649">
        <w:rPr>
          <w:rFonts w:asciiTheme="minorHAnsi" w:hAnsiTheme="minorHAnsi" w:cstheme="minorHAnsi"/>
          <w:b/>
          <w:sz w:val="20"/>
          <w:szCs w:val="20"/>
          <w:u w:val="single"/>
        </w:rPr>
        <w:t xml:space="preserve">31 décembre </w:t>
      </w:r>
      <w:r w:rsidR="00E97497" w:rsidRPr="00143649">
        <w:rPr>
          <w:rFonts w:asciiTheme="minorHAnsi" w:hAnsiTheme="minorHAnsi" w:cstheme="minorHAnsi"/>
          <w:b/>
          <w:sz w:val="20"/>
          <w:szCs w:val="20"/>
          <w:u w:val="single"/>
        </w:rPr>
        <w:t>2045.</w:t>
      </w:r>
    </w:p>
    <w:p w14:paraId="66032628" w14:textId="21DBBEE0" w:rsidR="00263B7D" w:rsidRPr="00143649" w:rsidRDefault="00263B7D" w:rsidP="00B767DC">
      <w:pPr>
        <w:suppressAutoHyphens/>
        <w:autoSpaceDE w:val="0"/>
        <w:autoSpaceDN w:val="0"/>
        <w:adjustRightInd w:val="0"/>
        <w:jc w:val="both"/>
        <w:rPr>
          <w:rFonts w:asciiTheme="minorHAnsi" w:hAnsiTheme="minorHAnsi" w:cstheme="minorHAnsi"/>
          <w:b/>
          <w:sz w:val="20"/>
          <w:szCs w:val="20"/>
          <w:u w:val="single"/>
        </w:rPr>
      </w:pPr>
    </w:p>
    <w:p w14:paraId="063651E6" w14:textId="72A11294" w:rsidR="00263B7D" w:rsidRPr="00143649" w:rsidRDefault="00263B7D"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Il est renouvelable par tacite reconduction, par période successive de deux (2) ans sauf dénonciation par une des Parties aux autres Parties avec un préavis de six (6) mois.</w:t>
      </w:r>
    </w:p>
    <w:p w14:paraId="00F3039B"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05DE126D" w14:textId="3B0D6972"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Dans le cas où l'une des Parties aux présentes ne serait plus Associé</w:t>
      </w:r>
      <w:r w:rsidR="00804EA8" w:rsidRPr="00143649">
        <w:rPr>
          <w:rFonts w:asciiTheme="minorHAnsi" w:hAnsiTheme="minorHAnsi" w:cstheme="minorHAnsi"/>
          <w:sz w:val="20"/>
          <w:szCs w:val="20"/>
        </w:rPr>
        <w:t>e</w:t>
      </w:r>
      <w:r w:rsidRPr="00143649">
        <w:rPr>
          <w:rFonts w:asciiTheme="minorHAnsi" w:hAnsiTheme="minorHAnsi" w:cstheme="minorHAnsi"/>
          <w:sz w:val="20"/>
          <w:szCs w:val="20"/>
        </w:rPr>
        <w:t xml:space="preserve"> de la Société, le présent Pacte demeurerait en vigueur entre les autres Parties au Pacte. Il cessera donc de produire ses effets à l'égard de toute Partie qui aura transmis tous les Titres lui appartenant, mais seulement à compter du jour où elle aura exécuté toutes ses obligations</w:t>
      </w:r>
      <w:r w:rsidR="00624F40" w:rsidRPr="00143649">
        <w:rPr>
          <w:rFonts w:asciiTheme="minorHAnsi" w:hAnsiTheme="minorHAnsi" w:cstheme="minorHAnsi"/>
          <w:sz w:val="20"/>
          <w:szCs w:val="20"/>
        </w:rPr>
        <w:t xml:space="preserve"> notamment au titre du Pacte</w:t>
      </w:r>
      <w:r w:rsidRPr="00143649">
        <w:rPr>
          <w:rFonts w:asciiTheme="minorHAnsi" w:hAnsiTheme="minorHAnsi" w:cstheme="minorHAnsi"/>
          <w:sz w:val="20"/>
          <w:szCs w:val="20"/>
        </w:rPr>
        <w:t xml:space="preserve"> et été remplie de l'intégralité de ses droits.</w:t>
      </w:r>
    </w:p>
    <w:p w14:paraId="33758D28"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FB5074A" w14:textId="5D2A925D"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En revanche, il sera résilié de plein droit au jour de l'</w:t>
      </w:r>
      <w:r w:rsidR="00E0317B" w:rsidRPr="00143649">
        <w:rPr>
          <w:rFonts w:asciiTheme="minorHAnsi" w:hAnsiTheme="minorHAnsi" w:cstheme="minorHAnsi"/>
          <w:sz w:val="20"/>
          <w:szCs w:val="20"/>
        </w:rPr>
        <w:t>IPO</w:t>
      </w:r>
      <w:r w:rsidR="00112AC0" w:rsidRPr="00143649">
        <w:rPr>
          <w:rFonts w:asciiTheme="minorHAnsi" w:hAnsiTheme="minorHAnsi" w:cstheme="minorHAnsi"/>
          <w:sz w:val="20"/>
          <w:szCs w:val="20"/>
        </w:rPr>
        <w:t>, le cas échéant.</w:t>
      </w:r>
    </w:p>
    <w:p w14:paraId="55C970E6" w14:textId="2492443F"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5BB68E70" w14:textId="0857E74E" w:rsidR="00120AD2" w:rsidRPr="00143649" w:rsidRDefault="00997D04"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Dans l’hypothèse où</w:t>
      </w:r>
      <w:r w:rsidR="00120AD2" w:rsidRPr="00143649">
        <w:rPr>
          <w:rFonts w:asciiTheme="minorHAnsi" w:hAnsiTheme="minorHAnsi" w:cstheme="minorHAnsi"/>
          <w:sz w:val="20"/>
          <w:szCs w:val="20"/>
        </w:rPr>
        <w:t xml:space="preserve">, à raison d’une infraction </w:t>
      </w:r>
      <w:r w:rsidR="00AB6786" w:rsidRPr="00143649">
        <w:rPr>
          <w:rFonts w:asciiTheme="minorHAnsi" w:hAnsiTheme="minorHAnsi" w:cstheme="minorHAnsi"/>
          <w:sz w:val="20"/>
          <w:szCs w:val="20"/>
        </w:rPr>
        <w:t xml:space="preserve">au Pacte </w:t>
      </w:r>
      <w:r w:rsidR="00120AD2" w:rsidRPr="00143649">
        <w:rPr>
          <w:rFonts w:asciiTheme="minorHAnsi" w:hAnsiTheme="minorHAnsi" w:cstheme="minorHAnsi"/>
          <w:sz w:val="20"/>
          <w:szCs w:val="20"/>
        </w:rPr>
        <w:t xml:space="preserve">par l’un des Associés </w:t>
      </w:r>
      <w:r w:rsidR="00AB6786" w:rsidRPr="00143649">
        <w:rPr>
          <w:rFonts w:asciiTheme="minorHAnsi" w:hAnsiTheme="minorHAnsi" w:cstheme="minorHAnsi"/>
          <w:sz w:val="20"/>
          <w:szCs w:val="20"/>
        </w:rPr>
        <w:t>(ci-après l’« </w:t>
      </w:r>
      <w:r w:rsidR="00AB6786" w:rsidRPr="00143649">
        <w:rPr>
          <w:rFonts w:asciiTheme="minorHAnsi" w:hAnsiTheme="minorHAnsi" w:cstheme="minorHAnsi"/>
          <w:b/>
          <w:bCs/>
          <w:sz w:val="20"/>
          <w:szCs w:val="20"/>
        </w:rPr>
        <w:t>Associé Fautif</w:t>
      </w:r>
      <w:r w:rsidR="00AB6786" w:rsidRPr="00143649">
        <w:rPr>
          <w:rFonts w:asciiTheme="minorHAnsi" w:hAnsiTheme="minorHAnsi" w:cstheme="minorHAnsi"/>
          <w:sz w:val="20"/>
          <w:szCs w:val="20"/>
        </w:rPr>
        <w:t> »),</w:t>
      </w:r>
      <w:r w:rsidR="00120AD2" w:rsidRPr="00143649">
        <w:rPr>
          <w:rFonts w:asciiTheme="minorHAnsi" w:hAnsiTheme="minorHAnsi" w:cstheme="minorHAnsi"/>
          <w:sz w:val="20"/>
          <w:szCs w:val="20"/>
        </w:rPr>
        <w:t xml:space="preserve"> </w:t>
      </w:r>
      <w:r w:rsidRPr="00143649">
        <w:rPr>
          <w:rFonts w:asciiTheme="minorHAnsi" w:hAnsiTheme="minorHAnsi" w:cstheme="minorHAnsi"/>
          <w:sz w:val="20"/>
          <w:szCs w:val="20"/>
        </w:rPr>
        <w:t>il serait</w:t>
      </w:r>
      <w:r w:rsidR="00120AD2" w:rsidRPr="00143649">
        <w:rPr>
          <w:rFonts w:asciiTheme="minorHAnsi" w:hAnsiTheme="minorHAnsi" w:cstheme="minorHAnsi"/>
          <w:sz w:val="20"/>
          <w:szCs w:val="20"/>
        </w:rPr>
        <w:t xml:space="preserve"> nécessaire que les autres Associés mettent un terme a</w:t>
      </w:r>
      <w:r w:rsidRPr="00143649">
        <w:rPr>
          <w:rFonts w:asciiTheme="minorHAnsi" w:hAnsiTheme="minorHAnsi" w:cstheme="minorHAnsi"/>
          <w:sz w:val="20"/>
          <w:szCs w:val="20"/>
        </w:rPr>
        <w:t>nticipé a</w:t>
      </w:r>
      <w:r w:rsidR="00120AD2" w:rsidRPr="00143649">
        <w:rPr>
          <w:rFonts w:asciiTheme="minorHAnsi" w:hAnsiTheme="minorHAnsi" w:cstheme="minorHAnsi"/>
          <w:sz w:val="20"/>
          <w:szCs w:val="20"/>
        </w:rPr>
        <w:t xml:space="preserve">u Pacte, alors le Pacte conservera ses effet envers </w:t>
      </w:r>
      <w:r w:rsidR="00AB6786" w:rsidRPr="00143649">
        <w:rPr>
          <w:rFonts w:asciiTheme="minorHAnsi" w:hAnsiTheme="minorHAnsi" w:cstheme="minorHAnsi"/>
          <w:sz w:val="20"/>
          <w:szCs w:val="20"/>
        </w:rPr>
        <w:t>l’Associé Fautif</w:t>
      </w:r>
      <w:r w:rsidR="00120AD2" w:rsidRPr="00143649">
        <w:rPr>
          <w:rFonts w:asciiTheme="minorHAnsi" w:hAnsiTheme="minorHAnsi" w:cstheme="minorHAnsi"/>
          <w:sz w:val="20"/>
          <w:szCs w:val="20"/>
        </w:rPr>
        <w:t>, mais seulement afin qu’il soit tiré conséquence de cette infraction</w:t>
      </w:r>
      <w:r w:rsidR="00AB6786" w:rsidRPr="00143649">
        <w:rPr>
          <w:rFonts w:asciiTheme="minorHAnsi" w:hAnsiTheme="minorHAnsi" w:cstheme="minorHAnsi"/>
          <w:sz w:val="20"/>
          <w:szCs w:val="20"/>
        </w:rPr>
        <w:t xml:space="preserve"> </w:t>
      </w:r>
      <w:r w:rsidR="00120AD2" w:rsidRPr="00143649">
        <w:rPr>
          <w:rFonts w:asciiTheme="minorHAnsi" w:hAnsiTheme="minorHAnsi" w:cstheme="minorHAnsi"/>
          <w:sz w:val="20"/>
          <w:szCs w:val="20"/>
        </w:rPr>
        <w:t xml:space="preserve">à l’encontre de </w:t>
      </w:r>
      <w:r w:rsidR="00AB6786" w:rsidRPr="00143649">
        <w:rPr>
          <w:rFonts w:asciiTheme="minorHAnsi" w:hAnsiTheme="minorHAnsi" w:cstheme="minorHAnsi"/>
          <w:sz w:val="20"/>
          <w:szCs w:val="20"/>
        </w:rPr>
        <w:t>l’Associé Fautif</w:t>
      </w:r>
      <w:r w:rsidR="00120AD2" w:rsidRPr="00143649">
        <w:rPr>
          <w:rFonts w:asciiTheme="minorHAnsi" w:hAnsiTheme="minorHAnsi" w:cstheme="minorHAnsi"/>
          <w:sz w:val="20"/>
          <w:szCs w:val="20"/>
        </w:rPr>
        <w:t xml:space="preserve">, au profit des autres </w:t>
      </w:r>
      <w:r w:rsidR="00AB6786" w:rsidRPr="00143649">
        <w:rPr>
          <w:rFonts w:asciiTheme="minorHAnsi" w:hAnsiTheme="minorHAnsi" w:cstheme="minorHAnsi"/>
          <w:sz w:val="20"/>
          <w:szCs w:val="20"/>
        </w:rPr>
        <w:t>Associés</w:t>
      </w:r>
    </w:p>
    <w:p w14:paraId="6522EA1C" w14:textId="61328CBA" w:rsidR="00BC35B7" w:rsidRPr="00143649" w:rsidRDefault="00BC35B7" w:rsidP="00B767DC">
      <w:pPr>
        <w:rPr>
          <w:rFonts w:asciiTheme="minorHAnsi" w:hAnsiTheme="minorHAnsi" w:cstheme="minorHAnsi"/>
          <w:b/>
          <w:caps/>
          <w:sz w:val="20"/>
          <w:szCs w:val="20"/>
        </w:rPr>
      </w:pPr>
      <w:r w:rsidRPr="00143649">
        <w:rPr>
          <w:rFonts w:asciiTheme="minorHAnsi" w:hAnsiTheme="minorHAnsi" w:cstheme="minorHAnsi"/>
          <w:b/>
          <w:caps/>
          <w:sz w:val="20"/>
          <w:szCs w:val="20"/>
        </w:rPr>
        <w:br w:type="page"/>
      </w:r>
    </w:p>
    <w:p w14:paraId="5ABF4AA6" w14:textId="77777777" w:rsidR="00951EE3" w:rsidRPr="00143649" w:rsidRDefault="00951EE3" w:rsidP="00B767DC">
      <w:pPr>
        <w:suppressAutoHyphens/>
        <w:autoSpaceDE w:val="0"/>
        <w:autoSpaceDN w:val="0"/>
        <w:adjustRightInd w:val="0"/>
        <w:ind w:hanging="720"/>
        <w:jc w:val="both"/>
        <w:rPr>
          <w:rFonts w:asciiTheme="minorHAnsi" w:hAnsiTheme="minorHAnsi" w:cstheme="minorHAnsi"/>
          <w:b/>
          <w:caps/>
          <w:sz w:val="20"/>
          <w:szCs w:val="20"/>
        </w:rPr>
      </w:pPr>
    </w:p>
    <w:p w14:paraId="571A3E61" w14:textId="2DEB5603" w:rsidR="008C09BF" w:rsidRPr="00143649" w:rsidRDefault="00957672"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w:t>
      </w:r>
      <w:r w:rsidR="00CE6C02" w:rsidRPr="00143649">
        <w:rPr>
          <w:rFonts w:asciiTheme="minorHAnsi" w:hAnsiTheme="minorHAnsi" w:cstheme="minorHAnsi"/>
          <w:b/>
          <w:caps/>
          <w:sz w:val="20"/>
          <w:szCs w:val="20"/>
        </w:rPr>
        <w:t>7</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Confidentialité</w:t>
      </w:r>
    </w:p>
    <w:p w14:paraId="24D7FDAF" w14:textId="77777777" w:rsidR="008C09BF" w:rsidRPr="00143649" w:rsidRDefault="008C09BF" w:rsidP="00B767DC">
      <w:pPr>
        <w:suppressAutoHyphens/>
        <w:autoSpaceDE w:val="0"/>
        <w:autoSpaceDN w:val="0"/>
        <w:adjustRightInd w:val="0"/>
        <w:ind w:hanging="720"/>
        <w:jc w:val="both"/>
        <w:rPr>
          <w:rFonts w:asciiTheme="minorHAnsi" w:hAnsiTheme="minorHAnsi" w:cstheme="minorHAnsi"/>
          <w:b/>
          <w:caps/>
          <w:sz w:val="20"/>
          <w:szCs w:val="20"/>
          <w:u w:val="single"/>
        </w:rPr>
      </w:pPr>
    </w:p>
    <w:p w14:paraId="0D2BF260" w14:textId="68749FFD"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Les Parties s’engagent à conserver la confidentialité la plus stricte </w:t>
      </w:r>
      <w:r w:rsidR="00747652" w:rsidRPr="00143649">
        <w:rPr>
          <w:rFonts w:asciiTheme="minorHAnsi" w:hAnsiTheme="minorHAnsi" w:cstheme="minorHAnsi"/>
          <w:sz w:val="20"/>
          <w:szCs w:val="20"/>
        </w:rPr>
        <w:t>d</w:t>
      </w:r>
      <w:r w:rsidRPr="00143649">
        <w:rPr>
          <w:rFonts w:asciiTheme="minorHAnsi" w:hAnsiTheme="minorHAnsi" w:cstheme="minorHAnsi"/>
          <w:sz w:val="20"/>
          <w:szCs w:val="20"/>
        </w:rPr>
        <w:t xml:space="preserve">es stipulations </w:t>
      </w:r>
      <w:r w:rsidR="00747652" w:rsidRPr="00143649">
        <w:rPr>
          <w:rFonts w:asciiTheme="minorHAnsi" w:hAnsiTheme="minorHAnsi" w:cstheme="minorHAnsi"/>
          <w:sz w:val="20"/>
          <w:szCs w:val="20"/>
        </w:rPr>
        <w:t>du Pacte</w:t>
      </w:r>
      <w:r w:rsidRPr="00143649">
        <w:rPr>
          <w:rFonts w:asciiTheme="minorHAnsi" w:hAnsiTheme="minorHAnsi" w:cstheme="minorHAnsi"/>
          <w:sz w:val="20"/>
          <w:szCs w:val="20"/>
        </w:rPr>
        <w:t xml:space="preserve"> et (i) de n’en faire état que dans la stricte mesure nécessaire à leur mise en œuvre, et (ii) le cas échéant à remettre le Pacte à tout Tiers qui se propose d’acquérir des Titres de la Société tout en informant les autres Associés de cette communication du Pacte à ce Tiers. Elles ne pourront les divulguer que dans la mesure où elles seraient juridiquement contraintes de le faire ou afin de contraindre l’autre Partie à respecter ses engagements. Dans un tel cas, la Partie qui serait amenée à divulguer le contenu du présent Pacte s’engage à en avertir préalablement les Parties.</w:t>
      </w:r>
    </w:p>
    <w:p w14:paraId="69FE1182"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52F290C0" w14:textId="438D4F60"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En outre, chacune des Parties s'engage à considérer comme strictement confidentiels et à ne pas divulguer, céder ou </w:t>
      </w:r>
      <w:r w:rsidR="00234A28" w:rsidRPr="00143649">
        <w:rPr>
          <w:rFonts w:asciiTheme="minorHAnsi" w:hAnsiTheme="minorHAnsi" w:cstheme="minorHAnsi"/>
          <w:sz w:val="20"/>
          <w:szCs w:val="20"/>
        </w:rPr>
        <w:t>T</w:t>
      </w:r>
      <w:r w:rsidRPr="00143649">
        <w:rPr>
          <w:rFonts w:asciiTheme="minorHAnsi" w:hAnsiTheme="minorHAnsi" w:cstheme="minorHAnsi"/>
          <w:sz w:val="20"/>
          <w:szCs w:val="20"/>
        </w:rPr>
        <w:t xml:space="preserve">ransférer à un Tiers, tous documents et informations qu'elle pourra acquérir ou auxquels elle aura eu accès dans le cadre de ses relations avec, ou de ses responsabilités dans, la Société et concernant, en particulier, l'activité, la technologie, les produits, les clients, la stratégie, le développement, les accords commerciaux ou de partenariat ou la situation financière de la Société ou de ses </w:t>
      </w:r>
      <w:r w:rsidR="0060063F" w:rsidRPr="00143649">
        <w:rPr>
          <w:rFonts w:asciiTheme="minorHAnsi" w:hAnsiTheme="minorHAnsi" w:cstheme="minorHAnsi"/>
          <w:sz w:val="20"/>
          <w:szCs w:val="20"/>
        </w:rPr>
        <w:t>Filiale</w:t>
      </w:r>
      <w:r w:rsidRPr="00143649">
        <w:rPr>
          <w:rFonts w:asciiTheme="minorHAnsi" w:hAnsiTheme="minorHAnsi" w:cstheme="minorHAnsi"/>
          <w:sz w:val="20"/>
          <w:szCs w:val="20"/>
        </w:rPr>
        <w:t>s.</w:t>
      </w:r>
    </w:p>
    <w:p w14:paraId="3EA7FE80"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4DDB4BCA"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lang w:eastAsia="en-US"/>
        </w:rPr>
      </w:pPr>
      <w:r w:rsidRPr="00143649">
        <w:rPr>
          <w:rFonts w:asciiTheme="minorHAnsi" w:hAnsiTheme="minorHAnsi" w:cstheme="minorHAnsi"/>
          <w:sz w:val="20"/>
          <w:szCs w:val="20"/>
        </w:rPr>
        <w:t>Il est convenu que cette clause</w:t>
      </w:r>
      <w:r w:rsidRPr="00143649">
        <w:rPr>
          <w:rFonts w:asciiTheme="minorHAnsi" w:hAnsiTheme="minorHAnsi" w:cstheme="minorHAnsi"/>
          <w:sz w:val="20"/>
          <w:szCs w:val="20"/>
          <w:lang w:eastAsia="en-US"/>
        </w:rPr>
        <w:t xml:space="preserve"> de confidentialité est levée lorsque :</w:t>
      </w:r>
    </w:p>
    <w:p w14:paraId="70F775AC" w14:textId="77777777" w:rsidR="008C09BF" w:rsidRPr="00143649" w:rsidRDefault="008C09BF" w:rsidP="00B767DC">
      <w:pPr>
        <w:tabs>
          <w:tab w:val="left" w:pos="1134"/>
        </w:tabs>
        <w:suppressAutoHyphens/>
        <w:autoSpaceDE w:val="0"/>
        <w:autoSpaceDN w:val="0"/>
        <w:adjustRightInd w:val="0"/>
        <w:ind w:left="1134"/>
        <w:jc w:val="both"/>
        <w:rPr>
          <w:rFonts w:asciiTheme="minorHAnsi" w:hAnsiTheme="minorHAnsi" w:cstheme="minorHAnsi"/>
          <w:sz w:val="20"/>
          <w:szCs w:val="20"/>
        </w:rPr>
      </w:pPr>
    </w:p>
    <w:p w14:paraId="606A39E6" w14:textId="77777777" w:rsidR="008C09BF" w:rsidRPr="00143649" w:rsidRDefault="008C09BF"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loi ou les règlements applicables l'exigent, ou</w:t>
      </w:r>
    </w:p>
    <w:p w14:paraId="663C147A" w14:textId="77777777" w:rsidR="008C09BF" w:rsidRPr="00143649" w:rsidRDefault="008C09BF"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il ne s'agit que de divulgations faites à un mandataire social, cadre, salarié ou conseil professionnel d'une partie, mais seulement en vue de l'exécution par cette partie de ses engagements et obligations ou de l'exercice de ses droits résultant de sa participation dans la Société et si le mandataire social, le cadre, le salarié ou le conseil professionnel susvisé est lui-même engagé à respecter la confidentialité de ces informations, ce dont cette partie se portera fort, ou</w:t>
      </w:r>
    </w:p>
    <w:p w14:paraId="29EA8A0D" w14:textId="25B3C0A6" w:rsidR="008C09BF" w:rsidRPr="00143649" w:rsidRDefault="008C09BF"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il ne s’agit que de divulgations faites par un</w:t>
      </w:r>
      <w:r w:rsidR="00AD3CB6" w:rsidRPr="00143649">
        <w:rPr>
          <w:rFonts w:asciiTheme="minorHAnsi" w:hAnsiTheme="minorHAnsi" w:cstheme="minorHAnsi"/>
          <w:sz w:val="20"/>
          <w:szCs w:val="20"/>
        </w:rPr>
        <w:t xml:space="preserve">e </w:t>
      </w:r>
      <w:r w:rsidR="004B0820" w:rsidRPr="00143649">
        <w:rPr>
          <w:rFonts w:asciiTheme="minorHAnsi" w:hAnsiTheme="minorHAnsi" w:cstheme="minorHAnsi"/>
          <w:sz w:val="20"/>
          <w:szCs w:val="20"/>
        </w:rPr>
        <w:t>entité, avec ou sans personnalité morale, à</w:t>
      </w:r>
      <w:r w:rsidRPr="00143649">
        <w:rPr>
          <w:rFonts w:asciiTheme="minorHAnsi" w:hAnsiTheme="minorHAnsi" w:cstheme="minorHAnsi"/>
          <w:sz w:val="20"/>
          <w:szCs w:val="20"/>
        </w:rPr>
        <w:t xml:space="preserve"> </w:t>
      </w:r>
      <w:r w:rsidR="004B0820" w:rsidRPr="00143649">
        <w:rPr>
          <w:rFonts w:asciiTheme="minorHAnsi" w:hAnsiTheme="minorHAnsi" w:cstheme="minorHAnsi"/>
          <w:sz w:val="20"/>
          <w:szCs w:val="20"/>
        </w:rPr>
        <w:t xml:space="preserve">ses associés actionnaires ou </w:t>
      </w:r>
      <w:r w:rsidRPr="00143649">
        <w:rPr>
          <w:rFonts w:asciiTheme="minorHAnsi" w:hAnsiTheme="minorHAnsi" w:cstheme="minorHAnsi"/>
          <w:sz w:val="20"/>
          <w:szCs w:val="20"/>
        </w:rPr>
        <w:t xml:space="preserve">porteur de parts et dans la mesure où ces divulgations sont imposées par des obligations légales, réglementaires et/ou contractuelles, </w:t>
      </w:r>
    </w:p>
    <w:p w14:paraId="25BEE69F" w14:textId="374AD534" w:rsidR="008C09BF" w:rsidRPr="00143649" w:rsidRDefault="008C09BF"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ou lorsque des Associés communiquent des informations à leur propre comité d’investissement au sein desquels siègent parfois des personnalités extérieures aux Associés mais qui elles-mêmes sont tenues par des engagements de confidentialité des débats de ce comité d’</w:t>
      </w:r>
      <w:r w:rsidR="00A86447" w:rsidRPr="00143649">
        <w:rPr>
          <w:rFonts w:asciiTheme="minorHAnsi" w:hAnsiTheme="minorHAnsi" w:cstheme="minorHAnsi"/>
          <w:sz w:val="20"/>
          <w:szCs w:val="20"/>
        </w:rPr>
        <w:t>i</w:t>
      </w:r>
      <w:r w:rsidRPr="00143649">
        <w:rPr>
          <w:rFonts w:asciiTheme="minorHAnsi" w:hAnsiTheme="minorHAnsi" w:cstheme="minorHAnsi"/>
          <w:sz w:val="20"/>
          <w:szCs w:val="20"/>
        </w:rPr>
        <w:t>nvestissement.</w:t>
      </w:r>
    </w:p>
    <w:p w14:paraId="37E7CAAB" w14:textId="77777777" w:rsidR="00BF75F5" w:rsidRPr="00143649" w:rsidRDefault="00BF75F5" w:rsidP="00B767DC">
      <w:pPr>
        <w:rPr>
          <w:rFonts w:asciiTheme="minorHAnsi" w:hAnsiTheme="minorHAnsi" w:cstheme="minorHAnsi"/>
          <w:sz w:val="20"/>
          <w:szCs w:val="20"/>
          <w:lang w:eastAsia="en-US"/>
        </w:rPr>
      </w:pPr>
    </w:p>
    <w:p w14:paraId="13265387"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lang w:eastAsia="en-US"/>
        </w:rPr>
      </w:pPr>
      <w:r w:rsidRPr="00143649">
        <w:rPr>
          <w:rFonts w:asciiTheme="minorHAnsi" w:hAnsiTheme="minorHAnsi" w:cstheme="minorHAnsi"/>
          <w:sz w:val="20"/>
          <w:szCs w:val="20"/>
          <w:lang w:eastAsia="en-US"/>
        </w:rPr>
        <w:t>Ne seront toutefois pas tenues pour confidentielles les informations :</w:t>
      </w:r>
    </w:p>
    <w:p w14:paraId="405F2EEB"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lang w:eastAsia="en-US"/>
        </w:rPr>
      </w:pPr>
    </w:p>
    <w:p w14:paraId="1E97D526" w14:textId="77777777" w:rsidR="008C09BF" w:rsidRPr="00143649" w:rsidRDefault="008C09BF"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qui, au moment de leur divulgation, sont généralement connues, antérieurement publiées ou tombées dans le domaine public du fait de Tiers et sans violation du présent engagement de confidentialité, ou</w:t>
      </w:r>
    </w:p>
    <w:p w14:paraId="41D8DC3C" w14:textId="77777777" w:rsidR="008C09BF" w:rsidRPr="00143649" w:rsidRDefault="008C09BF"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disponibles par d'autres sources sans violation du présent engagement de confidentialité.</w:t>
      </w:r>
    </w:p>
    <w:p w14:paraId="05ECE22F" w14:textId="77777777" w:rsidR="00731E9D" w:rsidRPr="00143649" w:rsidRDefault="00731E9D" w:rsidP="00B767DC">
      <w:pPr>
        <w:suppressAutoHyphens/>
        <w:autoSpaceDE w:val="0"/>
        <w:autoSpaceDN w:val="0"/>
        <w:adjustRightInd w:val="0"/>
        <w:jc w:val="both"/>
        <w:rPr>
          <w:rFonts w:asciiTheme="minorHAnsi" w:hAnsiTheme="minorHAnsi" w:cstheme="minorHAnsi"/>
          <w:sz w:val="20"/>
          <w:szCs w:val="20"/>
        </w:rPr>
      </w:pPr>
    </w:p>
    <w:p w14:paraId="309A2BDD" w14:textId="77777777" w:rsidR="004C2243" w:rsidRPr="00143649" w:rsidRDefault="004C2243" w:rsidP="00B767DC">
      <w:pPr>
        <w:suppressAutoHyphens/>
        <w:autoSpaceDE w:val="0"/>
        <w:autoSpaceDN w:val="0"/>
        <w:adjustRightInd w:val="0"/>
        <w:jc w:val="both"/>
        <w:rPr>
          <w:rFonts w:asciiTheme="minorHAnsi" w:hAnsiTheme="minorHAnsi" w:cstheme="minorHAnsi"/>
          <w:sz w:val="20"/>
          <w:szCs w:val="20"/>
        </w:rPr>
      </w:pPr>
    </w:p>
    <w:p w14:paraId="480CFA49" w14:textId="70DE3E86" w:rsidR="008C09BF" w:rsidRPr="00143649" w:rsidRDefault="00957672" w:rsidP="00B767DC">
      <w:pPr>
        <w:keepNext/>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w:t>
      </w:r>
      <w:r w:rsidR="00CE6C02" w:rsidRPr="00143649">
        <w:rPr>
          <w:rFonts w:asciiTheme="minorHAnsi" w:hAnsiTheme="minorHAnsi" w:cstheme="minorHAnsi"/>
          <w:b/>
          <w:caps/>
          <w:sz w:val="20"/>
          <w:szCs w:val="20"/>
        </w:rPr>
        <w:t>8.</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Intégralité / PORTEE DU PACTE</w:t>
      </w:r>
    </w:p>
    <w:p w14:paraId="34EAA0C8"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2826DF77" w14:textId="6C5CB56D" w:rsidR="000B640E" w:rsidRPr="00143649" w:rsidRDefault="008C09BF" w:rsidP="00B767DC">
      <w:pPr>
        <w:tabs>
          <w:tab w:val="left" w:pos="426"/>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Pacte (avec son </w:t>
      </w:r>
      <w:r w:rsidR="000B640E" w:rsidRPr="00143649">
        <w:rPr>
          <w:rFonts w:asciiTheme="minorHAnsi" w:hAnsiTheme="minorHAnsi" w:cstheme="minorHAnsi"/>
          <w:sz w:val="20"/>
          <w:szCs w:val="20"/>
        </w:rPr>
        <w:t>P</w:t>
      </w:r>
      <w:r w:rsidRPr="00143649">
        <w:rPr>
          <w:rFonts w:asciiTheme="minorHAnsi" w:hAnsiTheme="minorHAnsi" w:cstheme="minorHAnsi"/>
          <w:sz w:val="20"/>
          <w:szCs w:val="20"/>
        </w:rPr>
        <w:t xml:space="preserve">réambule et ses Annexes) constitue l’intégralité de l’accord entre les Parties quant à </w:t>
      </w:r>
      <w:r w:rsidR="001B6FD1" w:rsidRPr="00143649">
        <w:rPr>
          <w:rFonts w:asciiTheme="minorHAnsi" w:hAnsiTheme="minorHAnsi" w:cstheme="minorHAnsi"/>
          <w:sz w:val="20"/>
          <w:szCs w:val="20"/>
        </w:rPr>
        <w:t xml:space="preserve">son objet </w:t>
      </w:r>
      <w:r w:rsidRPr="00143649">
        <w:rPr>
          <w:rFonts w:asciiTheme="minorHAnsi" w:hAnsiTheme="minorHAnsi" w:cstheme="minorHAnsi"/>
          <w:sz w:val="20"/>
          <w:szCs w:val="20"/>
        </w:rPr>
        <w:t>et constitue un tout indivisible qui ne peut faire l’objet d’exécution ou d’interprétation séparée</w:t>
      </w:r>
      <w:r w:rsidR="001B6FD1" w:rsidRPr="00143649">
        <w:rPr>
          <w:rFonts w:asciiTheme="minorHAnsi" w:hAnsiTheme="minorHAnsi" w:cstheme="minorHAnsi"/>
          <w:sz w:val="20"/>
          <w:szCs w:val="20"/>
        </w:rPr>
        <w:t>s</w:t>
      </w:r>
      <w:r w:rsidRPr="00143649">
        <w:rPr>
          <w:rFonts w:asciiTheme="minorHAnsi" w:hAnsiTheme="minorHAnsi" w:cstheme="minorHAnsi"/>
          <w:sz w:val="20"/>
          <w:szCs w:val="20"/>
        </w:rPr>
        <w:t xml:space="preserve">. </w:t>
      </w:r>
    </w:p>
    <w:p w14:paraId="7657A4A8" w14:textId="77777777" w:rsidR="000B640E" w:rsidRPr="00143649" w:rsidRDefault="000B640E" w:rsidP="00B767DC">
      <w:pPr>
        <w:tabs>
          <w:tab w:val="left" w:pos="426"/>
        </w:tabs>
        <w:suppressAutoHyphens/>
        <w:autoSpaceDE w:val="0"/>
        <w:autoSpaceDN w:val="0"/>
        <w:adjustRightInd w:val="0"/>
        <w:jc w:val="both"/>
        <w:rPr>
          <w:rFonts w:asciiTheme="minorHAnsi" w:hAnsiTheme="minorHAnsi" w:cstheme="minorHAnsi"/>
          <w:sz w:val="20"/>
          <w:szCs w:val="20"/>
        </w:rPr>
      </w:pPr>
    </w:p>
    <w:p w14:paraId="1B54A55D" w14:textId="63C711E2" w:rsidR="008C09BF" w:rsidRPr="00143649" w:rsidRDefault="008C09BF" w:rsidP="00B767DC">
      <w:pPr>
        <w:tabs>
          <w:tab w:val="left" w:pos="426"/>
        </w:tabs>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Toute modification de ce Pacte </w:t>
      </w:r>
      <w:r w:rsidR="001B6FD1" w:rsidRPr="00143649">
        <w:rPr>
          <w:rFonts w:asciiTheme="minorHAnsi" w:hAnsiTheme="minorHAnsi" w:cstheme="minorHAnsi"/>
          <w:sz w:val="20"/>
          <w:szCs w:val="20"/>
        </w:rPr>
        <w:t xml:space="preserve">ne sera </w:t>
      </w:r>
      <w:r w:rsidRPr="00143649">
        <w:rPr>
          <w:rFonts w:asciiTheme="minorHAnsi" w:hAnsiTheme="minorHAnsi" w:cstheme="minorHAnsi"/>
          <w:sz w:val="20"/>
          <w:szCs w:val="20"/>
        </w:rPr>
        <w:t xml:space="preserve">valable que si elle est faite par </w:t>
      </w:r>
      <w:r w:rsidR="002F3AD5" w:rsidRPr="00143649">
        <w:rPr>
          <w:rFonts w:asciiTheme="minorHAnsi" w:hAnsiTheme="minorHAnsi" w:cstheme="minorHAnsi"/>
          <w:sz w:val="20"/>
          <w:szCs w:val="20"/>
        </w:rPr>
        <w:t xml:space="preserve">avenant </w:t>
      </w:r>
      <w:r w:rsidRPr="00143649">
        <w:rPr>
          <w:rFonts w:asciiTheme="minorHAnsi" w:hAnsiTheme="minorHAnsi" w:cstheme="minorHAnsi"/>
          <w:sz w:val="20"/>
          <w:szCs w:val="20"/>
        </w:rPr>
        <w:t xml:space="preserve">écrit </w:t>
      </w:r>
      <w:r w:rsidR="002F3AD5" w:rsidRPr="00143649">
        <w:rPr>
          <w:rFonts w:asciiTheme="minorHAnsi" w:hAnsiTheme="minorHAnsi" w:cstheme="minorHAnsi"/>
          <w:sz w:val="20"/>
          <w:szCs w:val="20"/>
        </w:rPr>
        <w:t>signé par</w:t>
      </w:r>
      <w:r w:rsidRPr="00143649">
        <w:rPr>
          <w:rFonts w:asciiTheme="minorHAnsi" w:hAnsiTheme="minorHAnsi" w:cstheme="minorHAnsi"/>
          <w:sz w:val="20"/>
          <w:szCs w:val="20"/>
        </w:rPr>
        <w:t xml:space="preserve"> toutes les Parties contractantes.</w:t>
      </w:r>
      <w:r w:rsidR="006B785D" w:rsidRPr="00143649">
        <w:rPr>
          <w:rFonts w:asciiTheme="minorHAnsi" w:hAnsiTheme="minorHAnsi" w:cstheme="minorHAnsi"/>
          <w:sz w:val="20"/>
          <w:szCs w:val="20"/>
        </w:rPr>
        <w:t xml:space="preserve"> </w:t>
      </w:r>
    </w:p>
    <w:p w14:paraId="19589CA8" w14:textId="77777777" w:rsidR="008C09BF" w:rsidRPr="00143649" w:rsidRDefault="008C09BF" w:rsidP="00B767DC">
      <w:pPr>
        <w:tabs>
          <w:tab w:val="left" w:pos="426"/>
        </w:tabs>
        <w:suppressAutoHyphens/>
        <w:autoSpaceDE w:val="0"/>
        <w:autoSpaceDN w:val="0"/>
        <w:adjustRightInd w:val="0"/>
        <w:jc w:val="both"/>
        <w:rPr>
          <w:rFonts w:asciiTheme="minorHAnsi" w:hAnsiTheme="minorHAnsi" w:cstheme="minorHAnsi"/>
          <w:sz w:val="20"/>
          <w:szCs w:val="20"/>
        </w:rPr>
      </w:pPr>
    </w:p>
    <w:p w14:paraId="51588FB1" w14:textId="77777777" w:rsidR="008C09BF" w:rsidRPr="00143649" w:rsidRDefault="008C09BF" w:rsidP="00B767DC">
      <w:pPr>
        <w:jc w:val="both"/>
        <w:rPr>
          <w:rFonts w:asciiTheme="minorHAnsi" w:hAnsiTheme="minorHAnsi" w:cstheme="minorHAnsi"/>
          <w:sz w:val="20"/>
          <w:szCs w:val="20"/>
        </w:rPr>
      </w:pPr>
      <w:r w:rsidRPr="00143649">
        <w:rPr>
          <w:rFonts w:asciiTheme="minorHAnsi" w:hAnsiTheme="minorHAnsi" w:cstheme="minorHAnsi"/>
          <w:sz w:val="20"/>
          <w:szCs w:val="20"/>
        </w:rPr>
        <w:t>Le défaut dans l’exercice des droits et recours prévus par le présent Pacte ou par la loi ne constitue en aucun cas une renonciation à l’exercice de ces droits et de ces recours, ni une renonciation à aucun autre droit ou recours. L’exercice partiel ou isolé d’un droit ou recours prévu par le présent Pacte ou par la loi ne constitue en aucune manière une renonciation au plein exercice de tous les droits et recours accordés aux termes de ce Pacte ou de la loi.</w:t>
      </w:r>
    </w:p>
    <w:p w14:paraId="4D8D6798" w14:textId="6BADD58D" w:rsidR="008C09BF" w:rsidRPr="00143649" w:rsidRDefault="008C09BF" w:rsidP="00B767DC">
      <w:pPr>
        <w:jc w:val="both"/>
        <w:rPr>
          <w:rFonts w:asciiTheme="minorHAnsi" w:hAnsiTheme="minorHAnsi" w:cstheme="minorHAnsi"/>
          <w:sz w:val="20"/>
          <w:szCs w:val="20"/>
        </w:rPr>
      </w:pPr>
    </w:p>
    <w:p w14:paraId="06E67012" w14:textId="551B3C29" w:rsidR="00BC35B7" w:rsidRPr="00143649" w:rsidRDefault="00BC35B7" w:rsidP="00B767DC">
      <w:pPr>
        <w:rPr>
          <w:rFonts w:asciiTheme="minorHAnsi" w:hAnsiTheme="minorHAnsi" w:cstheme="minorHAnsi"/>
          <w:sz w:val="20"/>
          <w:szCs w:val="20"/>
        </w:rPr>
      </w:pPr>
      <w:r w:rsidRPr="00143649">
        <w:rPr>
          <w:rFonts w:asciiTheme="minorHAnsi" w:hAnsiTheme="minorHAnsi" w:cstheme="minorHAnsi"/>
          <w:sz w:val="20"/>
          <w:szCs w:val="20"/>
        </w:rPr>
        <w:br w:type="page"/>
      </w:r>
    </w:p>
    <w:p w14:paraId="10DFE4BD" w14:textId="77777777" w:rsidR="00731E9D" w:rsidRPr="00143649" w:rsidRDefault="00731E9D" w:rsidP="00B767DC">
      <w:pPr>
        <w:jc w:val="both"/>
        <w:rPr>
          <w:rFonts w:asciiTheme="minorHAnsi" w:hAnsiTheme="minorHAnsi" w:cstheme="minorHAnsi"/>
          <w:sz w:val="20"/>
          <w:szCs w:val="20"/>
        </w:rPr>
      </w:pPr>
    </w:p>
    <w:p w14:paraId="651F544A" w14:textId="1928D282" w:rsidR="008C09BF" w:rsidRPr="00143649" w:rsidRDefault="00957672" w:rsidP="00B767DC">
      <w:pPr>
        <w:keepNext/>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2</w:t>
      </w:r>
      <w:r w:rsidR="00CE6C02" w:rsidRPr="00143649">
        <w:rPr>
          <w:rFonts w:asciiTheme="minorHAnsi" w:hAnsiTheme="minorHAnsi" w:cstheme="minorHAnsi"/>
          <w:b/>
          <w:caps/>
          <w:sz w:val="20"/>
          <w:szCs w:val="20"/>
        </w:rPr>
        <w:t>9.</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 xml:space="preserve">Autonomie des </w:t>
      </w:r>
      <w:r w:rsidR="004D378A" w:rsidRPr="00143649">
        <w:rPr>
          <w:rFonts w:asciiTheme="minorHAnsi" w:hAnsiTheme="minorHAnsi" w:cstheme="minorHAnsi"/>
          <w:b/>
          <w:caps/>
          <w:sz w:val="20"/>
          <w:szCs w:val="20"/>
          <w:u w:val="single"/>
        </w:rPr>
        <w:t>stipulation</w:t>
      </w:r>
      <w:r w:rsidR="00BD0510" w:rsidRPr="00143649">
        <w:rPr>
          <w:rFonts w:asciiTheme="minorHAnsi" w:hAnsiTheme="minorHAnsi" w:cstheme="minorHAnsi"/>
          <w:b/>
          <w:caps/>
          <w:sz w:val="20"/>
          <w:szCs w:val="20"/>
          <w:u w:val="single"/>
        </w:rPr>
        <w:t xml:space="preserve">STIPULATIONS </w:t>
      </w:r>
      <w:r w:rsidR="008C09BF" w:rsidRPr="00143649">
        <w:rPr>
          <w:rFonts w:asciiTheme="minorHAnsi" w:hAnsiTheme="minorHAnsi" w:cstheme="minorHAnsi"/>
          <w:b/>
          <w:caps/>
          <w:sz w:val="20"/>
          <w:szCs w:val="20"/>
          <w:u w:val="single"/>
        </w:rPr>
        <w:t>du Pacte</w:t>
      </w:r>
    </w:p>
    <w:p w14:paraId="7DF182A8"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52E56D3"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Chacune des clauses du présent Pacte n'a pas un caractère déterminant sur l'ensemble de la convention et la nullité de l'une ou plusieurs d'entre elles n'entraînera pas la nullité de l'ensemble de la convention. </w:t>
      </w:r>
    </w:p>
    <w:p w14:paraId="4DC5B6CA"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50250EE" w14:textId="27725AC5"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Dans l’hypothèse où une ou plusieurs des stipulations du Pacte seraient ou deviendraient nulles, illégales ou jugées inapplicables, pour quelque raison que ce soit, la validité, la légalité ou l’applicabilité de toutes autres </w:t>
      </w:r>
      <w:r w:rsidR="007A383A" w:rsidRPr="00143649">
        <w:rPr>
          <w:rFonts w:asciiTheme="minorHAnsi" w:hAnsiTheme="minorHAnsi" w:cstheme="minorHAnsi"/>
          <w:sz w:val="20"/>
          <w:szCs w:val="20"/>
        </w:rPr>
        <w:t>stipulations</w:t>
      </w:r>
      <w:r w:rsidRPr="00143649">
        <w:rPr>
          <w:rFonts w:asciiTheme="minorHAnsi" w:hAnsiTheme="minorHAnsi" w:cstheme="minorHAnsi"/>
          <w:sz w:val="20"/>
          <w:szCs w:val="20"/>
        </w:rPr>
        <w:t xml:space="preserve"> du Pacte n’en seraient aucunement affectées ou altérées, à moins que ces autres stipulations n’en fassent partie intégrante ou soient clairement indissociables des stipulations invalidées ou jugées inapplicables.</w:t>
      </w:r>
    </w:p>
    <w:p w14:paraId="34E7835E"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38A77B48" w14:textId="77777777" w:rsidR="008C09BF" w:rsidRPr="00143649" w:rsidRDefault="008C09BF" w:rsidP="00B767DC">
      <w:pPr>
        <w:suppressAutoHyphens/>
        <w:autoSpaceDE w:val="0"/>
        <w:autoSpaceDN w:val="0"/>
        <w:adjustRightInd w:val="0"/>
        <w:jc w:val="both"/>
        <w:outlineLvl w:val="0"/>
        <w:rPr>
          <w:rFonts w:asciiTheme="minorHAnsi" w:hAnsiTheme="minorHAnsi" w:cstheme="minorHAnsi"/>
          <w:sz w:val="20"/>
          <w:szCs w:val="20"/>
        </w:rPr>
      </w:pPr>
    </w:p>
    <w:p w14:paraId="0C313B2C" w14:textId="5117D9EF" w:rsidR="008C09BF" w:rsidRPr="00143649" w:rsidRDefault="00CE6C02" w:rsidP="00B767DC">
      <w:pPr>
        <w:keepNext/>
        <w:suppressAutoHyphens/>
        <w:autoSpaceDE w:val="0"/>
        <w:autoSpaceDN w:val="0"/>
        <w:adjustRightInd w:val="0"/>
        <w:ind w:hanging="709"/>
        <w:jc w:val="both"/>
        <w:rPr>
          <w:rFonts w:asciiTheme="minorHAnsi" w:hAnsiTheme="minorHAnsi" w:cstheme="minorHAnsi"/>
          <w:b/>
          <w:caps/>
          <w:sz w:val="20"/>
          <w:szCs w:val="20"/>
        </w:rPr>
      </w:pPr>
      <w:r w:rsidRPr="00143649">
        <w:rPr>
          <w:rFonts w:asciiTheme="minorHAnsi" w:hAnsiTheme="minorHAnsi" w:cstheme="minorHAnsi"/>
          <w:b/>
          <w:caps/>
          <w:sz w:val="20"/>
          <w:szCs w:val="20"/>
        </w:rPr>
        <w:t>30</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IMPREVISION</w:t>
      </w:r>
    </w:p>
    <w:p w14:paraId="57B7BB6F" w14:textId="77777777" w:rsidR="008C09BF" w:rsidRPr="00143649" w:rsidRDefault="008C09BF" w:rsidP="00B767DC">
      <w:pPr>
        <w:ind w:hanging="709"/>
        <w:jc w:val="both"/>
        <w:rPr>
          <w:rFonts w:asciiTheme="minorHAnsi" w:hAnsiTheme="minorHAnsi" w:cstheme="minorHAnsi"/>
          <w:b/>
          <w:sz w:val="20"/>
          <w:szCs w:val="20"/>
        </w:rPr>
      </w:pPr>
    </w:p>
    <w:p w14:paraId="3E9E70DC" w14:textId="6A0D479D" w:rsidR="008C09BF" w:rsidRPr="00143649" w:rsidRDefault="008C09BF" w:rsidP="00B767DC">
      <w:pPr>
        <w:jc w:val="both"/>
        <w:rPr>
          <w:rFonts w:asciiTheme="minorHAnsi" w:hAnsiTheme="minorHAnsi" w:cstheme="minorHAnsi"/>
          <w:sz w:val="20"/>
          <w:szCs w:val="20"/>
        </w:rPr>
      </w:pPr>
      <w:r w:rsidRPr="00143649">
        <w:rPr>
          <w:rFonts w:asciiTheme="minorHAnsi" w:hAnsiTheme="minorHAnsi" w:cstheme="minorHAnsi"/>
          <w:sz w:val="20"/>
          <w:szCs w:val="20"/>
        </w:rPr>
        <w:t>Chacune des Parties convient par les présentes que l'application des dispositions de l'article 1195 du Code civil à ses obligations au titre du présent Contrat est écartée et reconnaît qu'elle ne sera pas autorisée à s</w:t>
      </w:r>
      <w:r w:rsidR="00437E0C" w:rsidRPr="00143649">
        <w:rPr>
          <w:rFonts w:asciiTheme="minorHAnsi" w:hAnsiTheme="minorHAnsi" w:cstheme="minorHAnsi"/>
          <w:sz w:val="20"/>
          <w:szCs w:val="20"/>
        </w:rPr>
        <w:t>’</w:t>
      </w:r>
      <w:r w:rsidRPr="00143649">
        <w:rPr>
          <w:rFonts w:asciiTheme="minorHAnsi" w:hAnsiTheme="minorHAnsi" w:cstheme="minorHAnsi"/>
          <w:sz w:val="20"/>
          <w:szCs w:val="20"/>
        </w:rPr>
        <w:t>e</w:t>
      </w:r>
      <w:r w:rsidR="00A36DD3" w:rsidRPr="00143649">
        <w:rPr>
          <w:rFonts w:asciiTheme="minorHAnsi" w:hAnsiTheme="minorHAnsi" w:cstheme="minorHAnsi"/>
          <w:sz w:val="20"/>
          <w:szCs w:val="20"/>
        </w:rPr>
        <w:t>n</w:t>
      </w:r>
      <w:r w:rsidRPr="00143649">
        <w:rPr>
          <w:rFonts w:asciiTheme="minorHAnsi" w:hAnsiTheme="minorHAnsi" w:cstheme="minorHAnsi"/>
          <w:sz w:val="20"/>
          <w:szCs w:val="20"/>
        </w:rPr>
        <w:t xml:space="preserve"> prévaloir.</w:t>
      </w:r>
    </w:p>
    <w:p w14:paraId="5610D5FC"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7892228A"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1943F2D5" w14:textId="6670E6B9" w:rsidR="008C09BF" w:rsidRPr="00143649" w:rsidRDefault="00957672" w:rsidP="00B767DC">
      <w:pPr>
        <w:keepNext/>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3</w:t>
      </w:r>
      <w:r w:rsidR="00CE6C02" w:rsidRPr="00143649">
        <w:rPr>
          <w:rFonts w:asciiTheme="minorHAnsi" w:hAnsiTheme="minorHAnsi" w:cstheme="minorHAnsi"/>
          <w:b/>
          <w:caps/>
          <w:sz w:val="20"/>
          <w:szCs w:val="20"/>
        </w:rPr>
        <w:t>1</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ELECTION DE DOMICILE</w:t>
      </w:r>
    </w:p>
    <w:p w14:paraId="5EC7A207" w14:textId="77777777" w:rsidR="008C09BF" w:rsidRPr="00143649" w:rsidRDefault="008C09BF" w:rsidP="00B767DC">
      <w:pPr>
        <w:suppressAutoHyphens/>
        <w:autoSpaceDE w:val="0"/>
        <w:autoSpaceDN w:val="0"/>
        <w:adjustRightInd w:val="0"/>
        <w:jc w:val="both"/>
        <w:rPr>
          <w:rFonts w:asciiTheme="minorHAnsi" w:hAnsiTheme="minorHAnsi" w:cstheme="minorHAnsi"/>
          <w:b/>
          <w:caps/>
          <w:sz w:val="20"/>
          <w:szCs w:val="20"/>
          <w:u w:val="single"/>
        </w:rPr>
      </w:pPr>
    </w:p>
    <w:p w14:paraId="7E59146A" w14:textId="2C6E283D" w:rsidR="00AA5C6E"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Les Notifications prévues aux présentes seront valablement adressées aux Parties i) soit au lieu dans lequel elles ont fait élection de domicile postal ii) soit à l’adresse mail à laquelle elles ont fait élection de domicile électronique ou iii) à toute autre adresse qui serait valablement Notifiée par une Partie aux autres Parties.</w:t>
      </w:r>
    </w:p>
    <w:p w14:paraId="0E004DCB"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77A84401"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Les Notifications qui pourraient être réalisées par un ou plusieurs Associés à l’attention de la Société ou du Dirigeant seront adressées à son siège social ou toute adresse électronique qu’elle Notifiera aux Associés.</w:t>
      </w:r>
    </w:p>
    <w:p w14:paraId="58BC4DB5" w14:textId="77777777" w:rsidR="00CA5CA8" w:rsidRPr="00143649" w:rsidRDefault="00CA5CA8" w:rsidP="00B767DC">
      <w:pPr>
        <w:rPr>
          <w:rFonts w:asciiTheme="minorHAnsi" w:hAnsiTheme="minorHAnsi" w:cstheme="minorHAnsi"/>
          <w:sz w:val="20"/>
          <w:szCs w:val="20"/>
        </w:rPr>
      </w:pPr>
    </w:p>
    <w:p w14:paraId="4AA84C64" w14:textId="47D07965" w:rsidR="008C09BF" w:rsidRPr="00143649" w:rsidRDefault="008C09BF" w:rsidP="00211C97">
      <w:pPr>
        <w:numPr>
          <w:ilvl w:val="0"/>
          <w:numId w:val="1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u w:val="single"/>
        </w:rPr>
        <w:t>Election de domicile postal</w:t>
      </w:r>
      <w:r w:rsidRPr="00143649">
        <w:rPr>
          <w:rFonts w:asciiTheme="minorHAnsi" w:hAnsiTheme="minorHAnsi" w:cstheme="minorHAnsi"/>
          <w:b/>
          <w:bCs/>
          <w:sz w:val="20"/>
          <w:szCs w:val="20"/>
        </w:rPr>
        <w:t xml:space="preserve"> : </w:t>
      </w:r>
      <w:r w:rsidRPr="00143649">
        <w:rPr>
          <w:rFonts w:asciiTheme="minorHAnsi" w:hAnsiTheme="minorHAnsi" w:cstheme="minorHAnsi"/>
          <w:sz w:val="20"/>
          <w:szCs w:val="20"/>
        </w:rPr>
        <w:t xml:space="preserve">chacune des Parties fait élection de domicile postale à son domicile ou siège social indiqué en tête des présentes ou au siège social figurant sur son extrait k bis ou son équivalent étranger s’il est étranger (ou à toute nouvelle adresse qu’elle s’oblige par avance à Notifier aux autres Parties). La Société </w:t>
      </w:r>
      <w:r w:rsidR="00281434" w:rsidRPr="00143649">
        <w:rPr>
          <w:rFonts w:asciiTheme="minorHAnsi" w:hAnsiTheme="minorHAnsi" w:cstheme="minorHAnsi"/>
          <w:sz w:val="20"/>
          <w:szCs w:val="20"/>
        </w:rPr>
        <w:t xml:space="preserve">s’engage à </w:t>
      </w:r>
      <w:r w:rsidRPr="00143649">
        <w:rPr>
          <w:rFonts w:asciiTheme="minorHAnsi" w:hAnsiTheme="minorHAnsi" w:cstheme="minorHAnsi"/>
          <w:sz w:val="20"/>
          <w:szCs w:val="20"/>
        </w:rPr>
        <w:t>t</w:t>
      </w:r>
      <w:r w:rsidR="00281434" w:rsidRPr="00143649">
        <w:rPr>
          <w:rFonts w:asciiTheme="minorHAnsi" w:hAnsiTheme="minorHAnsi" w:cstheme="minorHAnsi"/>
          <w:sz w:val="20"/>
          <w:szCs w:val="20"/>
        </w:rPr>
        <w:t>enir</w:t>
      </w:r>
      <w:r w:rsidRPr="00143649">
        <w:rPr>
          <w:rFonts w:asciiTheme="minorHAnsi" w:hAnsiTheme="minorHAnsi" w:cstheme="minorHAnsi"/>
          <w:sz w:val="20"/>
          <w:szCs w:val="20"/>
        </w:rPr>
        <w:t xml:space="preserve"> un registre à jour à ce sujet dont elle délivre copie à tout Associé à première demande de celui-ci.</w:t>
      </w:r>
    </w:p>
    <w:p w14:paraId="35876967" w14:textId="77777777" w:rsidR="008C09BF" w:rsidRPr="00143649" w:rsidRDefault="008C09BF" w:rsidP="00B767DC">
      <w:pPr>
        <w:widowControl w:val="0"/>
        <w:autoSpaceDE w:val="0"/>
        <w:autoSpaceDN w:val="0"/>
        <w:adjustRightInd w:val="0"/>
        <w:jc w:val="both"/>
        <w:rPr>
          <w:rFonts w:asciiTheme="minorHAnsi" w:hAnsiTheme="minorHAnsi" w:cstheme="minorHAnsi"/>
          <w:b/>
          <w:bCs/>
          <w:sz w:val="20"/>
          <w:szCs w:val="20"/>
        </w:rPr>
      </w:pPr>
    </w:p>
    <w:p w14:paraId="26E35C6D" w14:textId="37F63AAF" w:rsidR="008C09BF" w:rsidRPr="00143649" w:rsidRDefault="008C09BF" w:rsidP="00211C97">
      <w:pPr>
        <w:numPr>
          <w:ilvl w:val="0"/>
          <w:numId w:val="16"/>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u w:val="single"/>
        </w:rPr>
        <w:t>Election de domicile électronique</w:t>
      </w:r>
      <w:r w:rsidRPr="00143649">
        <w:rPr>
          <w:rFonts w:asciiTheme="minorHAnsi" w:hAnsiTheme="minorHAnsi" w:cstheme="minorHAnsi"/>
          <w:sz w:val="20"/>
          <w:szCs w:val="20"/>
        </w:rPr>
        <w:t xml:space="preserve"> : chacun des Associés fait également élection de domicile électronique au adresses mails figurant en </w:t>
      </w:r>
      <w:r w:rsidRPr="00143649">
        <w:rPr>
          <w:rFonts w:asciiTheme="minorHAnsi" w:hAnsiTheme="minorHAnsi" w:cstheme="minorHAnsi"/>
          <w:b/>
          <w:bCs/>
          <w:sz w:val="20"/>
          <w:szCs w:val="20"/>
          <w:u w:val="single"/>
        </w:rPr>
        <w:t xml:space="preserve">Annexe </w:t>
      </w:r>
      <w:r w:rsidR="006736CF" w:rsidRPr="00143649">
        <w:rPr>
          <w:rFonts w:asciiTheme="minorHAnsi" w:hAnsiTheme="minorHAnsi" w:cstheme="minorHAnsi"/>
          <w:b/>
          <w:bCs/>
          <w:sz w:val="20"/>
          <w:szCs w:val="20"/>
          <w:u w:val="single"/>
        </w:rPr>
        <w:t>1</w:t>
      </w:r>
      <w:r w:rsidR="008463B0" w:rsidRPr="00143649">
        <w:rPr>
          <w:rFonts w:asciiTheme="minorHAnsi" w:hAnsiTheme="minorHAnsi" w:cstheme="minorHAnsi"/>
          <w:b/>
          <w:bCs/>
          <w:sz w:val="20"/>
          <w:szCs w:val="20"/>
          <w:u w:val="single"/>
        </w:rPr>
        <w:t>0</w:t>
      </w:r>
      <w:r w:rsidRPr="00143649">
        <w:rPr>
          <w:rFonts w:asciiTheme="minorHAnsi" w:hAnsiTheme="minorHAnsi" w:cstheme="minorHAnsi"/>
          <w:sz w:val="20"/>
          <w:szCs w:val="20"/>
        </w:rPr>
        <w:t xml:space="preserve">. La Société </w:t>
      </w:r>
      <w:r w:rsidR="00812741" w:rsidRPr="00143649">
        <w:rPr>
          <w:rFonts w:asciiTheme="minorHAnsi" w:hAnsiTheme="minorHAnsi" w:cstheme="minorHAnsi"/>
          <w:sz w:val="20"/>
          <w:szCs w:val="20"/>
        </w:rPr>
        <w:t xml:space="preserve">s’engage à tenir </w:t>
      </w:r>
      <w:r w:rsidRPr="00143649">
        <w:rPr>
          <w:rFonts w:asciiTheme="minorHAnsi" w:hAnsiTheme="minorHAnsi" w:cstheme="minorHAnsi"/>
          <w:sz w:val="20"/>
          <w:szCs w:val="20"/>
        </w:rPr>
        <w:t>un registre à jour à ce sujet dont elle délivre copie à tout Associé à première demande de celui-ci.</w:t>
      </w:r>
    </w:p>
    <w:p w14:paraId="7AC06398" w14:textId="77777777" w:rsidR="002F50C0" w:rsidRPr="00143649" w:rsidRDefault="002F50C0" w:rsidP="00B767DC">
      <w:pPr>
        <w:pStyle w:val="Paragraphedeliste"/>
        <w:rPr>
          <w:rFonts w:asciiTheme="minorHAnsi" w:hAnsiTheme="minorHAnsi" w:cstheme="minorHAnsi"/>
          <w:sz w:val="20"/>
          <w:szCs w:val="20"/>
        </w:rPr>
      </w:pPr>
    </w:p>
    <w:p w14:paraId="4E9466B7" w14:textId="4D966BE5"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Afin d’assurer l’effectivité </w:t>
      </w:r>
      <w:r w:rsidR="00812741" w:rsidRPr="00143649">
        <w:rPr>
          <w:rFonts w:asciiTheme="minorHAnsi" w:hAnsiTheme="minorHAnsi" w:cstheme="minorHAnsi"/>
          <w:sz w:val="20"/>
          <w:szCs w:val="20"/>
        </w:rPr>
        <w:t>d</w:t>
      </w:r>
      <w:r w:rsidR="004D378A" w:rsidRPr="00143649">
        <w:rPr>
          <w:rFonts w:asciiTheme="minorHAnsi" w:hAnsiTheme="minorHAnsi" w:cstheme="minorHAnsi"/>
          <w:sz w:val="20"/>
          <w:szCs w:val="20"/>
        </w:rPr>
        <w:t xml:space="preserve">e la </w:t>
      </w:r>
      <w:r w:rsidRPr="00143649">
        <w:rPr>
          <w:rFonts w:asciiTheme="minorHAnsi" w:hAnsiTheme="minorHAnsi" w:cstheme="minorHAnsi"/>
          <w:sz w:val="20"/>
          <w:szCs w:val="20"/>
        </w:rPr>
        <w:t>présent</w:t>
      </w:r>
      <w:r w:rsidR="004D378A" w:rsidRPr="00143649">
        <w:rPr>
          <w:rFonts w:asciiTheme="minorHAnsi" w:hAnsiTheme="minorHAnsi" w:cstheme="minorHAnsi"/>
          <w:sz w:val="20"/>
          <w:szCs w:val="20"/>
        </w:rPr>
        <w:t xml:space="preserve">e </w:t>
      </w:r>
      <w:r w:rsidRPr="00143649">
        <w:rPr>
          <w:rFonts w:asciiTheme="minorHAnsi" w:hAnsiTheme="minorHAnsi" w:cstheme="minorHAnsi"/>
          <w:sz w:val="20"/>
          <w:szCs w:val="20"/>
        </w:rPr>
        <w:t>clause, les Associés s’engagent à mettre tout moyen en œuvre pour faciliter sa bonne application. Ils devront notamment Notifier à la Société selon les formes évoquées ci-dessus tout changement de domicile postal ou de domicile électronique.</w:t>
      </w:r>
    </w:p>
    <w:p w14:paraId="2E3562B5" w14:textId="77777777" w:rsidR="008C09BF" w:rsidRPr="00143649" w:rsidRDefault="008C09BF" w:rsidP="00B767DC">
      <w:pPr>
        <w:suppressAutoHyphens/>
        <w:autoSpaceDE w:val="0"/>
        <w:autoSpaceDN w:val="0"/>
        <w:adjustRightInd w:val="0"/>
        <w:jc w:val="both"/>
        <w:rPr>
          <w:rFonts w:asciiTheme="minorHAnsi" w:hAnsiTheme="minorHAnsi" w:cstheme="minorHAnsi"/>
          <w:b/>
          <w:sz w:val="20"/>
          <w:szCs w:val="20"/>
        </w:rPr>
      </w:pPr>
    </w:p>
    <w:p w14:paraId="511886A1" w14:textId="77777777" w:rsidR="008C09BF" w:rsidRPr="00143649" w:rsidRDefault="008C09BF" w:rsidP="00B767DC">
      <w:pPr>
        <w:jc w:val="both"/>
        <w:rPr>
          <w:rFonts w:asciiTheme="minorHAnsi" w:hAnsiTheme="minorHAnsi" w:cstheme="minorHAnsi"/>
          <w:sz w:val="20"/>
          <w:szCs w:val="20"/>
        </w:rPr>
      </w:pPr>
    </w:p>
    <w:p w14:paraId="34F1B644" w14:textId="66DEB82B" w:rsidR="008C09BF" w:rsidRPr="00143649" w:rsidRDefault="00957672" w:rsidP="00B767DC">
      <w:pPr>
        <w:keepNext/>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3</w:t>
      </w:r>
      <w:r w:rsidR="00CE6C02" w:rsidRPr="00143649">
        <w:rPr>
          <w:rFonts w:asciiTheme="minorHAnsi" w:hAnsiTheme="minorHAnsi" w:cstheme="minorHAnsi"/>
          <w:b/>
          <w:caps/>
          <w:sz w:val="20"/>
          <w:szCs w:val="20"/>
        </w:rPr>
        <w:t>2</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Notification</w:t>
      </w:r>
    </w:p>
    <w:p w14:paraId="37EA1822" w14:textId="77777777" w:rsidR="008C09BF" w:rsidRPr="00143649" w:rsidRDefault="008C09BF" w:rsidP="00B767DC">
      <w:pPr>
        <w:widowControl w:val="0"/>
        <w:autoSpaceDE w:val="0"/>
        <w:autoSpaceDN w:val="0"/>
        <w:adjustRightInd w:val="0"/>
        <w:jc w:val="both"/>
        <w:rPr>
          <w:rFonts w:asciiTheme="minorHAnsi" w:hAnsiTheme="minorHAnsi" w:cstheme="minorHAnsi"/>
          <w:sz w:val="20"/>
          <w:szCs w:val="20"/>
        </w:rPr>
      </w:pPr>
    </w:p>
    <w:p w14:paraId="2AACAA7E" w14:textId="77777777" w:rsidR="008C09BF" w:rsidRPr="00143649" w:rsidRDefault="008C09BF" w:rsidP="00B767DC">
      <w:pPr>
        <w:widowControl w:val="0"/>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Toute Notification prévue au Pacte devra être remise par écrit à l’adresse à laquelle chaque Partie a fait élection de domicile postal ou élection de domicile électronique et sera réputée remise selon l’une des quatre (4) formes suivantes :</w:t>
      </w:r>
    </w:p>
    <w:p w14:paraId="3D156AF5" w14:textId="77777777" w:rsidR="008C09BF" w:rsidRPr="00143649" w:rsidRDefault="008C09BF" w:rsidP="00B767DC">
      <w:pPr>
        <w:rPr>
          <w:rFonts w:asciiTheme="minorHAnsi" w:hAnsiTheme="minorHAnsi" w:cstheme="minorHAnsi"/>
          <w:sz w:val="20"/>
          <w:szCs w:val="20"/>
        </w:rPr>
      </w:pPr>
    </w:p>
    <w:p w14:paraId="6253C7A1" w14:textId="2781B542" w:rsidR="008463B0" w:rsidRPr="00143649" w:rsidRDefault="008C09BF" w:rsidP="00211C97">
      <w:pPr>
        <w:numPr>
          <w:ilvl w:val="0"/>
          <w:numId w:val="17"/>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par remise d’un document en mains propres contre récépissé daté et signé par la Partie destinataire, à la date de remise dudit document,</w:t>
      </w:r>
    </w:p>
    <w:p w14:paraId="552ADF89" w14:textId="77777777" w:rsidR="008C09BF" w:rsidRPr="00143649" w:rsidRDefault="008C09BF" w:rsidP="00B767DC">
      <w:pPr>
        <w:suppressAutoHyphens/>
        <w:autoSpaceDE w:val="0"/>
        <w:autoSpaceDN w:val="0"/>
        <w:adjustRightInd w:val="0"/>
        <w:ind w:left="720"/>
        <w:jc w:val="both"/>
        <w:rPr>
          <w:rFonts w:asciiTheme="minorHAnsi" w:hAnsiTheme="minorHAnsi" w:cstheme="minorHAnsi"/>
          <w:sz w:val="20"/>
          <w:szCs w:val="20"/>
        </w:rPr>
      </w:pPr>
    </w:p>
    <w:p w14:paraId="00E8552F" w14:textId="77777777" w:rsidR="008C09BF" w:rsidRPr="00143649" w:rsidRDefault="008C09BF" w:rsidP="00211C97">
      <w:pPr>
        <w:numPr>
          <w:ilvl w:val="0"/>
          <w:numId w:val="17"/>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par acte extrajudiciaire signifié par voie d’huissier de justice, à la date de remise de l’acte,</w:t>
      </w:r>
    </w:p>
    <w:p w14:paraId="6C188BFE" w14:textId="77777777" w:rsidR="008C09BF" w:rsidRPr="00143649" w:rsidRDefault="008C09BF" w:rsidP="00B767DC">
      <w:pPr>
        <w:suppressAutoHyphens/>
        <w:autoSpaceDE w:val="0"/>
        <w:autoSpaceDN w:val="0"/>
        <w:adjustRightInd w:val="0"/>
        <w:ind w:left="720"/>
        <w:jc w:val="both"/>
        <w:rPr>
          <w:rFonts w:asciiTheme="minorHAnsi" w:hAnsiTheme="minorHAnsi" w:cstheme="minorHAnsi"/>
          <w:sz w:val="20"/>
          <w:szCs w:val="20"/>
        </w:rPr>
      </w:pPr>
    </w:p>
    <w:p w14:paraId="04BF77A7" w14:textId="505ED418" w:rsidR="008C09BF" w:rsidRPr="00143649" w:rsidRDefault="008C09BF" w:rsidP="00211C97">
      <w:pPr>
        <w:numPr>
          <w:ilvl w:val="0"/>
          <w:numId w:val="17"/>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par remise par un service postal national ou international d’une lettre recommandée avec demande d'accusé de réception, dans ce cas à la date correspondant à </w:t>
      </w:r>
      <w:r w:rsidR="00290DD3" w:rsidRPr="00143649">
        <w:rPr>
          <w:rFonts w:asciiTheme="minorHAnsi" w:hAnsiTheme="minorHAnsi" w:cstheme="minorHAnsi"/>
          <w:sz w:val="20"/>
          <w:szCs w:val="20"/>
        </w:rPr>
        <w:t>la date de première présentation</w:t>
      </w:r>
      <w:r w:rsidR="000B640E" w:rsidRPr="00143649">
        <w:rPr>
          <w:rFonts w:asciiTheme="minorHAnsi" w:hAnsiTheme="minorHAnsi" w:cstheme="minorHAnsi"/>
          <w:sz w:val="20"/>
          <w:szCs w:val="20"/>
        </w:rPr>
        <w:t>,</w:t>
      </w:r>
    </w:p>
    <w:p w14:paraId="405E01BB" w14:textId="77777777" w:rsidR="008C09BF" w:rsidRPr="00143649" w:rsidRDefault="008C09BF" w:rsidP="00B767DC">
      <w:pPr>
        <w:ind w:left="708"/>
        <w:rPr>
          <w:rFonts w:asciiTheme="minorHAnsi" w:hAnsiTheme="minorHAnsi" w:cstheme="minorHAnsi"/>
          <w:sz w:val="20"/>
          <w:szCs w:val="20"/>
        </w:rPr>
      </w:pPr>
    </w:p>
    <w:p w14:paraId="71754862" w14:textId="6D536EF8" w:rsidR="008C09BF" w:rsidRPr="00143649" w:rsidRDefault="008C09BF" w:rsidP="00211C97">
      <w:pPr>
        <w:numPr>
          <w:ilvl w:val="0"/>
          <w:numId w:val="17"/>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lastRenderedPageBreak/>
        <w:t xml:space="preserve">par courrier électronique avec demande d'accusé de réception aux adresses mails visés ci-dessus </w:t>
      </w:r>
      <w:r w:rsidR="0039508E" w:rsidRPr="00143649">
        <w:rPr>
          <w:rFonts w:asciiTheme="minorHAnsi" w:hAnsiTheme="minorHAnsi" w:cstheme="minorHAnsi"/>
          <w:sz w:val="20"/>
          <w:szCs w:val="20"/>
        </w:rPr>
        <w:t xml:space="preserve">en </w:t>
      </w:r>
      <w:r w:rsidR="0039508E" w:rsidRPr="00143649">
        <w:rPr>
          <w:rFonts w:asciiTheme="minorHAnsi" w:hAnsiTheme="minorHAnsi" w:cstheme="minorHAnsi"/>
          <w:b/>
          <w:bCs/>
          <w:sz w:val="20"/>
          <w:szCs w:val="20"/>
          <w:u w:val="single"/>
        </w:rPr>
        <w:t xml:space="preserve">Annexe </w:t>
      </w:r>
      <w:r w:rsidR="006736CF" w:rsidRPr="00143649">
        <w:rPr>
          <w:rFonts w:asciiTheme="minorHAnsi" w:hAnsiTheme="minorHAnsi" w:cstheme="minorHAnsi"/>
          <w:b/>
          <w:bCs/>
          <w:sz w:val="20"/>
          <w:szCs w:val="20"/>
          <w:u w:val="single"/>
        </w:rPr>
        <w:t>1</w:t>
      </w:r>
      <w:r w:rsidR="008B425A" w:rsidRPr="00143649">
        <w:rPr>
          <w:rFonts w:asciiTheme="minorHAnsi" w:hAnsiTheme="minorHAnsi" w:cstheme="minorHAnsi"/>
          <w:b/>
          <w:bCs/>
          <w:sz w:val="20"/>
          <w:szCs w:val="20"/>
          <w:u w:val="single"/>
        </w:rPr>
        <w:t>0</w:t>
      </w:r>
      <w:r w:rsidR="0039508E" w:rsidRPr="00143649">
        <w:rPr>
          <w:rFonts w:asciiTheme="minorHAnsi" w:hAnsiTheme="minorHAnsi" w:cstheme="minorHAnsi"/>
          <w:sz w:val="20"/>
          <w:szCs w:val="20"/>
        </w:rPr>
        <w:t xml:space="preserve"> </w:t>
      </w:r>
      <w:r w:rsidRPr="00143649">
        <w:rPr>
          <w:rFonts w:asciiTheme="minorHAnsi" w:hAnsiTheme="minorHAnsi" w:cstheme="minorHAnsi"/>
          <w:sz w:val="20"/>
          <w:szCs w:val="20"/>
        </w:rPr>
        <w:t>et dans ce cas à la date d’envoi dudit courrier électronique avec demande d'accusé de réception (que ce courrier électronique soit ouvert ou non par la Partie destinataire.</w:t>
      </w:r>
    </w:p>
    <w:p w14:paraId="3B66D58E" w14:textId="77777777" w:rsidR="008C09BF" w:rsidRPr="00143649" w:rsidRDefault="008C09BF" w:rsidP="00B767DC">
      <w:pPr>
        <w:rPr>
          <w:rFonts w:asciiTheme="minorHAnsi" w:hAnsiTheme="minorHAnsi" w:cstheme="minorHAnsi"/>
          <w:sz w:val="20"/>
          <w:szCs w:val="20"/>
        </w:rPr>
      </w:pPr>
    </w:p>
    <w:p w14:paraId="731B8F76" w14:textId="450D89F7" w:rsidR="008C09BF" w:rsidRPr="00143649" w:rsidRDefault="008C09BF" w:rsidP="00B767DC">
      <w:pPr>
        <w:jc w:val="both"/>
        <w:rPr>
          <w:rFonts w:asciiTheme="minorHAnsi" w:hAnsiTheme="minorHAnsi" w:cstheme="minorHAnsi"/>
          <w:sz w:val="20"/>
          <w:szCs w:val="20"/>
        </w:rPr>
      </w:pPr>
      <w:r w:rsidRPr="00143649">
        <w:rPr>
          <w:rFonts w:asciiTheme="minorHAnsi" w:hAnsiTheme="minorHAnsi" w:cstheme="minorHAnsi"/>
          <w:sz w:val="20"/>
          <w:szCs w:val="20"/>
        </w:rPr>
        <w:t xml:space="preserve">Néanmoins, pour les </w:t>
      </w:r>
      <w:r w:rsidR="00262A6D" w:rsidRPr="00143649">
        <w:rPr>
          <w:rFonts w:asciiTheme="minorHAnsi" w:hAnsiTheme="minorHAnsi" w:cstheme="minorHAnsi"/>
          <w:sz w:val="20"/>
          <w:szCs w:val="20"/>
        </w:rPr>
        <w:t>A</w:t>
      </w:r>
      <w:r w:rsidRPr="00143649">
        <w:rPr>
          <w:rFonts w:asciiTheme="minorHAnsi" w:hAnsiTheme="minorHAnsi" w:cstheme="minorHAnsi"/>
          <w:sz w:val="20"/>
          <w:szCs w:val="20"/>
        </w:rPr>
        <w:t xml:space="preserve">rticles suivants la Notification i) si elle est faite par recours au courrier électronique avec demande d'accusé de réception ii) devra dans ce cas être doublée par l’un des trois (3) autres moyens de Notification, qui devra être envoyé ou adressé pas plus tard que dans les 48 heures d’envoi du </w:t>
      </w:r>
      <w:r w:rsidR="0039508E" w:rsidRPr="00143649">
        <w:rPr>
          <w:rFonts w:asciiTheme="minorHAnsi" w:hAnsiTheme="minorHAnsi" w:cstheme="minorHAnsi"/>
          <w:sz w:val="20"/>
          <w:szCs w:val="20"/>
        </w:rPr>
        <w:t xml:space="preserve">courrier </w:t>
      </w:r>
      <w:r w:rsidRPr="00143649">
        <w:rPr>
          <w:rFonts w:asciiTheme="minorHAnsi" w:hAnsiTheme="minorHAnsi" w:cstheme="minorHAnsi"/>
          <w:sz w:val="20"/>
          <w:szCs w:val="20"/>
        </w:rPr>
        <w:t>électronique (mais dans ce cas, c’est bien la date d’envoi du courrier électronique avec demande d'accusé de réception qui sera réputée être la date de Notification) :</w:t>
      </w:r>
    </w:p>
    <w:p w14:paraId="035B8AC5" w14:textId="77777777" w:rsidR="008C09BF" w:rsidRPr="00143649" w:rsidRDefault="008C09BF" w:rsidP="00B767DC">
      <w:pPr>
        <w:rPr>
          <w:rFonts w:asciiTheme="minorHAnsi" w:hAnsiTheme="minorHAnsi" w:cstheme="minorHAnsi"/>
          <w:sz w:val="20"/>
          <w:szCs w:val="20"/>
        </w:rPr>
      </w:pPr>
    </w:p>
    <w:p w14:paraId="69E7666E" w14:textId="46802AEC" w:rsidR="008C09BF" w:rsidRPr="00143649" w:rsidRDefault="008C09BF" w:rsidP="00211C97">
      <w:pPr>
        <w:numPr>
          <w:ilvl w:val="0"/>
          <w:numId w:val="20"/>
        </w:numPr>
        <w:rPr>
          <w:rFonts w:asciiTheme="minorHAnsi" w:hAnsiTheme="minorHAnsi" w:cstheme="minorHAnsi"/>
          <w:sz w:val="20"/>
          <w:szCs w:val="20"/>
        </w:rPr>
      </w:pPr>
      <w:r w:rsidRPr="00143649">
        <w:rPr>
          <w:rFonts w:asciiTheme="minorHAnsi" w:hAnsiTheme="minorHAnsi" w:cstheme="minorHAnsi"/>
          <w:sz w:val="20"/>
          <w:szCs w:val="20"/>
        </w:rPr>
        <w:t>Droit de Préemption</w:t>
      </w:r>
      <w:r w:rsidR="004F5B12" w:rsidRPr="00143649">
        <w:rPr>
          <w:rFonts w:asciiTheme="minorHAnsi" w:hAnsiTheme="minorHAnsi" w:cstheme="minorHAnsi"/>
          <w:sz w:val="20"/>
          <w:szCs w:val="20"/>
        </w:rPr>
        <w:t xml:space="preserve"> – Article 7</w:t>
      </w:r>
    </w:p>
    <w:p w14:paraId="68B606E4" w14:textId="6194AB72" w:rsidR="008C09BF" w:rsidRPr="00143649" w:rsidRDefault="008C09BF" w:rsidP="00211C97">
      <w:pPr>
        <w:numPr>
          <w:ilvl w:val="0"/>
          <w:numId w:val="20"/>
        </w:numPr>
        <w:rPr>
          <w:rFonts w:asciiTheme="minorHAnsi" w:hAnsiTheme="minorHAnsi" w:cstheme="minorHAnsi"/>
          <w:sz w:val="20"/>
          <w:szCs w:val="20"/>
        </w:rPr>
      </w:pPr>
      <w:r w:rsidRPr="00143649">
        <w:rPr>
          <w:rFonts w:asciiTheme="minorHAnsi" w:hAnsiTheme="minorHAnsi" w:cstheme="minorHAnsi"/>
          <w:sz w:val="20"/>
          <w:szCs w:val="20"/>
        </w:rPr>
        <w:t>Droit de Sortie Conjointe</w:t>
      </w:r>
      <w:r w:rsidR="004F5B12" w:rsidRPr="00143649">
        <w:rPr>
          <w:rFonts w:asciiTheme="minorHAnsi" w:hAnsiTheme="minorHAnsi" w:cstheme="minorHAnsi"/>
          <w:sz w:val="20"/>
          <w:szCs w:val="20"/>
        </w:rPr>
        <w:t xml:space="preserve"> – Article 8 </w:t>
      </w:r>
    </w:p>
    <w:p w14:paraId="0A39CFA4" w14:textId="56B1ECE0" w:rsidR="008C09BF" w:rsidRPr="00143649" w:rsidRDefault="004F5B12" w:rsidP="00211C97">
      <w:pPr>
        <w:numPr>
          <w:ilvl w:val="0"/>
          <w:numId w:val="20"/>
        </w:numPr>
        <w:rPr>
          <w:rFonts w:asciiTheme="minorHAnsi" w:hAnsiTheme="minorHAnsi" w:cstheme="minorHAnsi"/>
          <w:sz w:val="20"/>
          <w:szCs w:val="20"/>
        </w:rPr>
      </w:pPr>
      <w:r w:rsidRPr="00143649">
        <w:rPr>
          <w:rFonts w:asciiTheme="minorHAnsi" w:hAnsiTheme="minorHAnsi" w:cstheme="minorHAnsi"/>
          <w:sz w:val="20"/>
          <w:szCs w:val="20"/>
        </w:rPr>
        <w:t xml:space="preserve">Clause de </w:t>
      </w:r>
      <w:r w:rsidR="008C09BF" w:rsidRPr="00143649">
        <w:rPr>
          <w:rFonts w:asciiTheme="minorHAnsi" w:hAnsiTheme="minorHAnsi" w:cstheme="minorHAnsi"/>
          <w:sz w:val="20"/>
          <w:szCs w:val="20"/>
        </w:rPr>
        <w:t>Liquidité</w:t>
      </w:r>
      <w:r w:rsidRPr="00143649">
        <w:rPr>
          <w:rFonts w:asciiTheme="minorHAnsi" w:hAnsiTheme="minorHAnsi" w:cstheme="minorHAnsi"/>
          <w:sz w:val="20"/>
          <w:szCs w:val="20"/>
        </w:rPr>
        <w:t xml:space="preserve"> – Article 10 </w:t>
      </w:r>
    </w:p>
    <w:p w14:paraId="6B62CDDF" w14:textId="4A8A8E21" w:rsidR="00B257E7" w:rsidRPr="00143649" w:rsidRDefault="00B257E7" w:rsidP="00B257E7">
      <w:pPr>
        <w:numPr>
          <w:ilvl w:val="0"/>
          <w:numId w:val="20"/>
        </w:numPr>
        <w:rPr>
          <w:rFonts w:asciiTheme="minorHAnsi" w:hAnsiTheme="minorHAnsi" w:cstheme="minorHAnsi"/>
          <w:sz w:val="20"/>
          <w:szCs w:val="20"/>
        </w:rPr>
      </w:pPr>
      <w:r w:rsidRPr="00143649">
        <w:rPr>
          <w:rFonts w:asciiTheme="minorHAnsi" w:hAnsiTheme="minorHAnsi" w:cstheme="minorHAnsi"/>
          <w:sz w:val="20"/>
          <w:szCs w:val="20"/>
        </w:rPr>
        <w:t>Droit d’Entrainement – Article 12</w:t>
      </w:r>
    </w:p>
    <w:p w14:paraId="7AE443E9" w14:textId="724E9B43" w:rsidR="00B53370" w:rsidRPr="00143649" w:rsidRDefault="00B53370" w:rsidP="00211C97">
      <w:pPr>
        <w:numPr>
          <w:ilvl w:val="0"/>
          <w:numId w:val="20"/>
        </w:numPr>
        <w:rPr>
          <w:rFonts w:asciiTheme="minorHAnsi" w:hAnsiTheme="minorHAnsi" w:cstheme="minorHAnsi"/>
          <w:sz w:val="20"/>
          <w:szCs w:val="20"/>
        </w:rPr>
      </w:pPr>
      <w:r w:rsidRPr="00143649">
        <w:rPr>
          <w:rFonts w:asciiTheme="minorHAnsi" w:hAnsiTheme="minorHAnsi" w:cstheme="minorHAnsi"/>
          <w:sz w:val="20"/>
          <w:szCs w:val="20"/>
        </w:rPr>
        <w:t>Droit de Retrait</w:t>
      </w:r>
      <w:r w:rsidR="004F5B12" w:rsidRPr="00143649">
        <w:rPr>
          <w:rFonts w:asciiTheme="minorHAnsi" w:hAnsiTheme="minorHAnsi" w:cstheme="minorHAnsi"/>
          <w:sz w:val="20"/>
          <w:szCs w:val="20"/>
        </w:rPr>
        <w:t xml:space="preserve"> - Article 21 </w:t>
      </w:r>
    </w:p>
    <w:p w14:paraId="0F87145B" w14:textId="2E14EDD9" w:rsidR="00B257E7" w:rsidRPr="00143649" w:rsidRDefault="00B257E7" w:rsidP="00F076F6">
      <w:pPr>
        <w:ind w:left="720"/>
        <w:rPr>
          <w:rFonts w:asciiTheme="minorHAnsi" w:hAnsiTheme="minorHAnsi" w:cstheme="minorHAnsi"/>
          <w:sz w:val="20"/>
          <w:szCs w:val="20"/>
        </w:rPr>
      </w:pPr>
    </w:p>
    <w:p w14:paraId="6ED693AD" w14:textId="77777777" w:rsidR="002D13E3" w:rsidRPr="00143649" w:rsidRDefault="002D13E3" w:rsidP="00B767DC">
      <w:pPr>
        <w:suppressAutoHyphens/>
        <w:autoSpaceDE w:val="0"/>
        <w:autoSpaceDN w:val="0"/>
        <w:adjustRightInd w:val="0"/>
        <w:ind w:hanging="720"/>
        <w:jc w:val="both"/>
        <w:rPr>
          <w:rFonts w:asciiTheme="minorHAnsi" w:hAnsiTheme="minorHAnsi" w:cstheme="minorHAnsi"/>
          <w:sz w:val="20"/>
          <w:szCs w:val="20"/>
        </w:rPr>
      </w:pPr>
    </w:p>
    <w:p w14:paraId="38EC4AE9" w14:textId="4B9139AA" w:rsidR="002D13E3" w:rsidRPr="00143649" w:rsidRDefault="002D13E3" w:rsidP="00B767DC">
      <w:pPr>
        <w:suppressAutoHyphens/>
        <w:autoSpaceDE w:val="0"/>
        <w:autoSpaceDN w:val="0"/>
        <w:adjustRightInd w:val="0"/>
        <w:ind w:hanging="720"/>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3</w:t>
      </w:r>
      <w:r w:rsidR="00CE6C02" w:rsidRPr="00143649">
        <w:rPr>
          <w:rFonts w:asciiTheme="minorHAnsi" w:hAnsiTheme="minorHAnsi" w:cstheme="minorHAnsi"/>
          <w:b/>
          <w:caps/>
          <w:sz w:val="20"/>
          <w:szCs w:val="20"/>
        </w:rPr>
        <w:t>3</w:t>
      </w:r>
      <w:r w:rsidRPr="00143649">
        <w:rPr>
          <w:rFonts w:asciiTheme="minorHAnsi" w:hAnsiTheme="minorHAnsi" w:cstheme="minorHAnsi"/>
          <w:b/>
          <w:caps/>
          <w:sz w:val="20"/>
          <w:szCs w:val="20"/>
        </w:rPr>
        <w:t>.</w:t>
      </w:r>
      <w:r w:rsidRPr="00143649">
        <w:rPr>
          <w:rFonts w:asciiTheme="minorHAnsi" w:hAnsiTheme="minorHAnsi" w:cstheme="minorHAnsi"/>
          <w:b/>
          <w:caps/>
          <w:sz w:val="20"/>
          <w:szCs w:val="20"/>
        </w:rPr>
        <w:tab/>
      </w:r>
      <w:r w:rsidRPr="00143649">
        <w:rPr>
          <w:rFonts w:asciiTheme="minorHAnsi" w:hAnsiTheme="minorHAnsi" w:cstheme="minorHAnsi"/>
          <w:b/>
          <w:caps/>
          <w:sz w:val="20"/>
          <w:szCs w:val="20"/>
          <w:u w:val="single"/>
        </w:rPr>
        <w:t xml:space="preserve">Gestion du Pacte </w:t>
      </w:r>
    </w:p>
    <w:p w14:paraId="5C02983F" w14:textId="77777777" w:rsidR="002D13E3" w:rsidRPr="00143649" w:rsidRDefault="002D13E3" w:rsidP="00B767DC">
      <w:pPr>
        <w:suppressAutoHyphens/>
        <w:autoSpaceDE w:val="0"/>
        <w:autoSpaceDN w:val="0"/>
        <w:adjustRightInd w:val="0"/>
        <w:ind w:hanging="720"/>
        <w:jc w:val="both"/>
        <w:rPr>
          <w:rFonts w:asciiTheme="minorHAnsi" w:hAnsiTheme="minorHAnsi" w:cstheme="minorHAnsi"/>
          <w:b/>
          <w:caps/>
          <w:sz w:val="20"/>
          <w:szCs w:val="20"/>
          <w:u w:val="single"/>
        </w:rPr>
      </w:pPr>
    </w:p>
    <w:p w14:paraId="6A978D4A" w14:textId="77777777" w:rsidR="002D13E3" w:rsidRPr="00143649" w:rsidRDefault="002D13E3" w:rsidP="00B767DC">
      <w:pPr>
        <w:suppressAutoHyphens/>
        <w:autoSpaceDE w:val="0"/>
        <w:autoSpaceDN w:val="0"/>
        <w:adjustRightInd w:val="0"/>
        <w:jc w:val="both"/>
        <w:rPr>
          <w:rFonts w:asciiTheme="minorHAnsi" w:hAnsiTheme="minorHAnsi" w:cstheme="minorHAnsi"/>
          <w:b/>
          <w:bCs/>
          <w:sz w:val="20"/>
          <w:szCs w:val="20"/>
        </w:rPr>
      </w:pPr>
      <w:r w:rsidRPr="00143649">
        <w:rPr>
          <w:rFonts w:asciiTheme="minorHAnsi" w:hAnsiTheme="minorHAnsi" w:cstheme="minorHAnsi"/>
          <w:sz w:val="20"/>
          <w:szCs w:val="20"/>
        </w:rPr>
        <w:t>La Société est gestionnaire du Pacte (ci-après le « </w:t>
      </w:r>
      <w:r w:rsidRPr="00143649">
        <w:rPr>
          <w:rFonts w:asciiTheme="minorHAnsi" w:hAnsiTheme="minorHAnsi" w:cstheme="minorHAnsi"/>
          <w:b/>
          <w:bCs/>
          <w:sz w:val="20"/>
          <w:szCs w:val="20"/>
        </w:rPr>
        <w:t>Gérant du Pacte </w:t>
      </w:r>
      <w:r w:rsidRPr="00143649">
        <w:rPr>
          <w:rFonts w:asciiTheme="minorHAnsi" w:hAnsiTheme="minorHAnsi" w:cstheme="minorHAnsi"/>
          <w:sz w:val="20"/>
          <w:szCs w:val="20"/>
        </w:rPr>
        <w:t>»).</w:t>
      </w:r>
    </w:p>
    <w:p w14:paraId="53143902" w14:textId="77777777" w:rsidR="002D13E3" w:rsidRPr="00143649" w:rsidRDefault="002D13E3" w:rsidP="00B767DC">
      <w:pPr>
        <w:suppressAutoHyphens/>
        <w:autoSpaceDE w:val="0"/>
        <w:autoSpaceDN w:val="0"/>
        <w:adjustRightInd w:val="0"/>
        <w:jc w:val="both"/>
        <w:rPr>
          <w:rFonts w:asciiTheme="minorHAnsi" w:hAnsiTheme="minorHAnsi" w:cstheme="minorHAnsi"/>
          <w:sz w:val="20"/>
          <w:szCs w:val="20"/>
        </w:rPr>
      </w:pPr>
    </w:p>
    <w:p w14:paraId="49DBD57F" w14:textId="77777777" w:rsidR="002D13E3" w:rsidRPr="00143649" w:rsidRDefault="002D13E3"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La Société ne pourra enregistrer aucun Transfert de Titres sur le registre des mouvements de Titres et dans ses comptes d'Associés sans qu’il lui ait été justifié par la remise des documents requis (notamment ordre de mouvement dûment signé) (i) que le Cédant a respecté les obligations lui incombant au titre des présentes, (ii) que le Cessionnaire s’est effectivement acquitté du prix de cession, et (iii) lui apporte la justification qu’il ait adhéré au Pacte.</w:t>
      </w:r>
    </w:p>
    <w:p w14:paraId="119A45D4" w14:textId="77777777" w:rsidR="002D13E3" w:rsidRPr="00143649" w:rsidRDefault="002D13E3" w:rsidP="00B767DC">
      <w:pPr>
        <w:suppressAutoHyphens/>
        <w:autoSpaceDE w:val="0"/>
        <w:autoSpaceDN w:val="0"/>
        <w:adjustRightInd w:val="0"/>
        <w:jc w:val="both"/>
        <w:rPr>
          <w:rFonts w:asciiTheme="minorHAnsi" w:hAnsiTheme="minorHAnsi" w:cstheme="minorHAnsi"/>
          <w:sz w:val="20"/>
          <w:szCs w:val="20"/>
        </w:rPr>
      </w:pPr>
    </w:p>
    <w:p w14:paraId="66757D93" w14:textId="77777777" w:rsidR="002D13E3" w:rsidRPr="00143649" w:rsidRDefault="002D13E3"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Par ailleurs, la Société :</w:t>
      </w:r>
    </w:p>
    <w:p w14:paraId="445F6D02" w14:textId="77777777" w:rsidR="002D13E3" w:rsidRPr="00143649" w:rsidRDefault="002D13E3" w:rsidP="00B767DC">
      <w:pPr>
        <w:widowControl w:val="0"/>
        <w:rPr>
          <w:rFonts w:asciiTheme="minorHAnsi" w:hAnsiTheme="minorHAnsi" w:cstheme="minorHAnsi"/>
          <w:sz w:val="20"/>
          <w:szCs w:val="20"/>
        </w:rPr>
      </w:pPr>
    </w:p>
    <w:p w14:paraId="1BE5C231" w14:textId="60AC6D55" w:rsidR="002D13E3" w:rsidRPr="00143649" w:rsidRDefault="002D13E3"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recueillera les adhésions au Pacte ainsi qu’il est prévu à l’Article 2</w:t>
      </w:r>
      <w:r w:rsidR="00223D24" w:rsidRPr="00143649">
        <w:rPr>
          <w:rFonts w:asciiTheme="minorHAnsi" w:hAnsiTheme="minorHAnsi" w:cstheme="minorHAnsi"/>
          <w:sz w:val="20"/>
          <w:szCs w:val="20"/>
        </w:rPr>
        <w:t>4</w:t>
      </w:r>
      <w:r w:rsidRPr="00143649">
        <w:rPr>
          <w:rFonts w:asciiTheme="minorHAnsi" w:hAnsiTheme="minorHAnsi" w:cstheme="minorHAnsi"/>
          <w:sz w:val="20"/>
          <w:szCs w:val="20"/>
        </w:rPr>
        <w:t> ;</w:t>
      </w:r>
    </w:p>
    <w:p w14:paraId="31757CE5" w14:textId="77777777" w:rsidR="002D13E3" w:rsidRPr="00143649" w:rsidRDefault="002D13E3"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sera seule habilitée à traiter et, le cas échéant, exécuter les ordres de mouvement relatifs aux Titres et émanant des Parties ;</w:t>
      </w:r>
    </w:p>
    <w:p w14:paraId="11967CFF" w14:textId="77777777" w:rsidR="002D13E3" w:rsidRPr="00143649" w:rsidRDefault="002D13E3" w:rsidP="00211C97">
      <w:pPr>
        <w:numPr>
          <w:ilvl w:val="0"/>
          <w:numId w:val="8"/>
        </w:num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n’enregistrera un ordre de mouvement qu’après s’être assurée que les procédures prévues au Pacte ont été respectées et que l’exécution de l’ordre de mouvement peut être menée à bien ;</w:t>
      </w:r>
    </w:p>
    <w:p w14:paraId="0CD91894" w14:textId="77777777" w:rsidR="00B0208B" w:rsidRPr="00143649" w:rsidRDefault="00B0208B" w:rsidP="00B767DC">
      <w:pPr>
        <w:rPr>
          <w:rFonts w:asciiTheme="minorHAnsi" w:hAnsiTheme="minorHAnsi" w:cstheme="minorHAnsi"/>
          <w:sz w:val="20"/>
          <w:szCs w:val="20"/>
        </w:rPr>
      </w:pPr>
    </w:p>
    <w:p w14:paraId="78BE0284" w14:textId="3C7C7BBF" w:rsidR="009A2A9F" w:rsidRPr="00143649" w:rsidRDefault="00957672" w:rsidP="00B767DC">
      <w:pPr>
        <w:keepNext/>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3</w:t>
      </w:r>
      <w:r w:rsidR="00CE6C02" w:rsidRPr="00143649">
        <w:rPr>
          <w:rFonts w:asciiTheme="minorHAnsi" w:hAnsiTheme="minorHAnsi" w:cstheme="minorHAnsi"/>
          <w:b/>
          <w:caps/>
          <w:sz w:val="20"/>
          <w:szCs w:val="20"/>
        </w:rPr>
        <w:t>4</w:t>
      </w:r>
      <w:r w:rsidR="009A2A9F" w:rsidRPr="00143649">
        <w:rPr>
          <w:rFonts w:asciiTheme="minorHAnsi" w:hAnsiTheme="minorHAnsi" w:cstheme="minorHAnsi"/>
          <w:b/>
          <w:caps/>
          <w:sz w:val="20"/>
          <w:szCs w:val="20"/>
        </w:rPr>
        <w:t>.</w:t>
      </w:r>
      <w:r w:rsidR="009A2A9F" w:rsidRPr="00143649">
        <w:rPr>
          <w:rFonts w:asciiTheme="minorHAnsi" w:hAnsiTheme="minorHAnsi" w:cstheme="minorHAnsi"/>
          <w:b/>
          <w:caps/>
          <w:sz w:val="20"/>
          <w:szCs w:val="20"/>
        </w:rPr>
        <w:tab/>
      </w:r>
      <w:r w:rsidR="009A2A9F" w:rsidRPr="00143649">
        <w:rPr>
          <w:rFonts w:asciiTheme="minorHAnsi" w:hAnsiTheme="minorHAnsi" w:cstheme="minorHAnsi"/>
          <w:b/>
          <w:caps/>
          <w:sz w:val="20"/>
          <w:szCs w:val="20"/>
          <w:u w:val="single"/>
        </w:rPr>
        <w:t>LISTE DES ANNEXES</w:t>
      </w:r>
    </w:p>
    <w:p w14:paraId="2C737977" w14:textId="77777777" w:rsidR="00B0208B" w:rsidRPr="00143649" w:rsidRDefault="00B0208B" w:rsidP="00B767DC">
      <w:pPr>
        <w:rPr>
          <w:rFonts w:asciiTheme="minorHAnsi" w:hAnsiTheme="minorHAnsi" w:cstheme="minorHAnsi"/>
          <w:sz w:val="20"/>
          <w:szCs w:val="20"/>
        </w:rPr>
      </w:pPr>
    </w:p>
    <w:p w14:paraId="65079947" w14:textId="77777777" w:rsidR="00B0208B" w:rsidRPr="00143649" w:rsidRDefault="00B0208B" w:rsidP="00B767DC">
      <w:pPr>
        <w:suppressAutoHyphens/>
        <w:autoSpaceDE w:val="0"/>
        <w:autoSpaceDN w:val="0"/>
        <w:adjustRightInd w:val="0"/>
        <w:jc w:val="both"/>
        <w:outlineLvl w:val="0"/>
        <w:rPr>
          <w:rFonts w:asciiTheme="minorHAnsi" w:hAnsiTheme="minorHAnsi" w:cstheme="minorHAnsi"/>
          <w:sz w:val="20"/>
          <w:szCs w:val="20"/>
        </w:rPr>
      </w:pPr>
      <w:bookmarkStart w:id="52" w:name="_Hlk181559060"/>
      <w:r w:rsidRPr="00143649">
        <w:rPr>
          <w:rFonts w:asciiTheme="minorHAnsi" w:hAnsiTheme="minorHAnsi" w:cstheme="minorHAnsi"/>
          <w:b/>
          <w:bCs/>
          <w:sz w:val="20"/>
          <w:szCs w:val="20"/>
        </w:rPr>
        <w:t>Annexe 1</w:t>
      </w:r>
      <w:r w:rsidRPr="00143649">
        <w:rPr>
          <w:rFonts w:asciiTheme="minorHAnsi" w:hAnsiTheme="minorHAnsi" w:cstheme="minorHAnsi"/>
          <w:sz w:val="20"/>
          <w:szCs w:val="20"/>
        </w:rPr>
        <w:tab/>
        <w:t>Pouvoirs</w:t>
      </w:r>
    </w:p>
    <w:p w14:paraId="710149D7" w14:textId="77777777" w:rsidR="004F5B12" w:rsidRPr="00143649" w:rsidRDefault="004F5B12" w:rsidP="00B767DC">
      <w:pPr>
        <w:suppressAutoHyphens/>
        <w:autoSpaceDE w:val="0"/>
        <w:autoSpaceDN w:val="0"/>
        <w:adjustRightInd w:val="0"/>
        <w:jc w:val="both"/>
        <w:outlineLvl w:val="0"/>
        <w:rPr>
          <w:rFonts w:asciiTheme="minorHAnsi" w:hAnsiTheme="minorHAnsi" w:cstheme="minorHAnsi"/>
          <w:sz w:val="20"/>
          <w:szCs w:val="20"/>
        </w:rPr>
      </w:pPr>
    </w:p>
    <w:p w14:paraId="3779B1A6" w14:textId="7EB5510D" w:rsidR="004F5B12" w:rsidRPr="00143649" w:rsidRDefault="00B0208B"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b/>
          <w:bCs/>
          <w:sz w:val="20"/>
          <w:szCs w:val="20"/>
        </w:rPr>
        <w:t>Annexe 2</w:t>
      </w:r>
      <w:r w:rsidRPr="00143649">
        <w:rPr>
          <w:rFonts w:asciiTheme="minorHAnsi" w:hAnsiTheme="minorHAnsi" w:cstheme="minorHAnsi"/>
          <w:sz w:val="20"/>
          <w:szCs w:val="20"/>
        </w:rPr>
        <w:t> </w:t>
      </w:r>
      <w:r w:rsidRPr="00143649">
        <w:rPr>
          <w:rFonts w:asciiTheme="minorHAnsi" w:hAnsiTheme="minorHAnsi" w:cstheme="minorHAnsi"/>
          <w:sz w:val="20"/>
          <w:szCs w:val="20"/>
        </w:rPr>
        <w:tab/>
      </w:r>
      <w:r w:rsidR="008463B0" w:rsidRPr="00143649">
        <w:rPr>
          <w:rFonts w:asciiTheme="minorHAnsi" w:hAnsiTheme="minorHAnsi" w:cstheme="minorHAnsi"/>
          <w:sz w:val="20"/>
          <w:szCs w:val="20"/>
        </w:rPr>
        <w:t xml:space="preserve">Business Plan </w:t>
      </w:r>
    </w:p>
    <w:p w14:paraId="62021657" w14:textId="77777777" w:rsidR="004F5B12" w:rsidRPr="00143649" w:rsidRDefault="004F5B12" w:rsidP="00B767DC">
      <w:pPr>
        <w:suppressAutoHyphens/>
        <w:autoSpaceDE w:val="0"/>
        <w:autoSpaceDN w:val="0"/>
        <w:adjustRightInd w:val="0"/>
        <w:jc w:val="both"/>
        <w:outlineLvl w:val="0"/>
        <w:rPr>
          <w:rFonts w:asciiTheme="minorHAnsi" w:hAnsiTheme="minorHAnsi" w:cstheme="minorHAnsi"/>
          <w:sz w:val="20"/>
          <w:szCs w:val="20"/>
        </w:rPr>
      </w:pPr>
    </w:p>
    <w:p w14:paraId="0832C471" w14:textId="081C18B5" w:rsidR="00BD0E8D" w:rsidRPr="00143649" w:rsidRDefault="00BD0E8D" w:rsidP="00BD0E8D">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b/>
          <w:bCs/>
          <w:sz w:val="20"/>
          <w:szCs w:val="20"/>
        </w:rPr>
        <w:t>Annexe 3</w:t>
      </w:r>
      <w:r w:rsidRPr="00143649">
        <w:rPr>
          <w:rFonts w:asciiTheme="minorHAnsi" w:hAnsiTheme="minorHAnsi" w:cstheme="minorHAnsi"/>
          <w:sz w:val="20"/>
          <w:szCs w:val="20"/>
        </w:rPr>
        <w:tab/>
        <w:t>Déclarations et Garanties des Associés Majoritaires aux Investisseurs</w:t>
      </w:r>
    </w:p>
    <w:p w14:paraId="1EA6D794" w14:textId="77777777" w:rsidR="00BD0E8D" w:rsidRPr="00143649" w:rsidRDefault="00BD0E8D" w:rsidP="00BD0E8D">
      <w:pPr>
        <w:suppressAutoHyphens/>
        <w:autoSpaceDE w:val="0"/>
        <w:autoSpaceDN w:val="0"/>
        <w:adjustRightInd w:val="0"/>
        <w:jc w:val="both"/>
        <w:outlineLvl w:val="0"/>
        <w:rPr>
          <w:rFonts w:asciiTheme="minorHAnsi" w:hAnsiTheme="minorHAnsi" w:cstheme="minorHAnsi"/>
          <w:sz w:val="20"/>
          <w:szCs w:val="20"/>
        </w:rPr>
      </w:pPr>
    </w:p>
    <w:p w14:paraId="01A908E9" w14:textId="4FCAD36D" w:rsidR="00BD0E8D" w:rsidRPr="00143649" w:rsidRDefault="00BD0E8D" w:rsidP="00BD0E8D">
      <w:pPr>
        <w:tabs>
          <w:tab w:val="left" w:pos="2977"/>
        </w:tabs>
        <w:suppressAutoHyphens/>
        <w:autoSpaceDE w:val="0"/>
        <w:autoSpaceDN w:val="0"/>
        <w:adjustRightInd w:val="0"/>
        <w:ind w:left="1418"/>
        <w:jc w:val="both"/>
        <w:outlineLvl w:val="0"/>
        <w:rPr>
          <w:rFonts w:asciiTheme="minorHAnsi" w:hAnsiTheme="minorHAnsi" w:cstheme="minorHAnsi"/>
          <w:sz w:val="20"/>
          <w:szCs w:val="20"/>
        </w:rPr>
      </w:pPr>
      <w:r w:rsidRPr="00143649">
        <w:rPr>
          <w:rFonts w:asciiTheme="minorHAnsi" w:hAnsiTheme="minorHAnsi" w:cstheme="minorHAnsi"/>
          <w:b/>
          <w:bCs/>
          <w:sz w:val="20"/>
          <w:szCs w:val="20"/>
        </w:rPr>
        <w:t>Annexe 3.1</w:t>
      </w:r>
      <w:r w:rsidRPr="00143649">
        <w:rPr>
          <w:rFonts w:asciiTheme="minorHAnsi" w:hAnsiTheme="minorHAnsi" w:cstheme="minorHAnsi"/>
          <w:sz w:val="20"/>
          <w:szCs w:val="20"/>
        </w:rPr>
        <w:t>.</w:t>
      </w:r>
      <w:r w:rsidRPr="00143649">
        <w:rPr>
          <w:rFonts w:asciiTheme="minorHAnsi" w:hAnsiTheme="minorHAnsi" w:cstheme="minorHAnsi"/>
          <w:sz w:val="20"/>
          <w:szCs w:val="20"/>
        </w:rPr>
        <w:tab/>
        <w:t>Comptes de Référence</w:t>
      </w:r>
    </w:p>
    <w:p w14:paraId="4CC77257" w14:textId="621122EC" w:rsidR="00BD0E8D" w:rsidRPr="00143649" w:rsidRDefault="00BD0E8D" w:rsidP="00BD0E8D">
      <w:pPr>
        <w:tabs>
          <w:tab w:val="left" w:pos="2977"/>
        </w:tabs>
        <w:suppressAutoHyphens/>
        <w:autoSpaceDE w:val="0"/>
        <w:autoSpaceDN w:val="0"/>
        <w:adjustRightInd w:val="0"/>
        <w:ind w:left="1418"/>
        <w:jc w:val="both"/>
        <w:outlineLvl w:val="0"/>
        <w:rPr>
          <w:rFonts w:asciiTheme="minorHAnsi" w:hAnsiTheme="minorHAnsi" w:cstheme="minorHAnsi"/>
          <w:sz w:val="20"/>
          <w:szCs w:val="20"/>
        </w:rPr>
      </w:pPr>
      <w:r w:rsidRPr="00143649">
        <w:rPr>
          <w:rFonts w:asciiTheme="minorHAnsi" w:hAnsiTheme="minorHAnsi" w:cstheme="minorHAnsi"/>
          <w:b/>
          <w:bCs/>
          <w:sz w:val="20"/>
          <w:szCs w:val="20"/>
        </w:rPr>
        <w:t>Annexe 3.2.</w:t>
      </w:r>
      <w:r w:rsidRPr="00143649">
        <w:rPr>
          <w:rFonts w:asciiTheme="minorHAnsi" w:hAnsiTheme="minorHAnsi" w:cstheme="minorHAnsi"/>
          <w:sz w:val="20"/>
          <w:szCs w:val="20"/>
        </w:rPr>
        <w:tab/>
        <w:t xml:space="preserve">Liste des engagements hors bilan, des contrats de prêt, de crédit et de </w:t>
      </w:r>
      <w:r w:rsidRPr="00143649">
        <w:rPr>
          <w:rFonts w:asciiTheme="minorHAnsi" w:hAnsiTheme="minorHAnsi" w:cstheme="minorHAnsi"/>
          <w:sz w:val="20"/>
          <w:szCs w:val="20"/>
        </w:rPr>
        <w:tab/>
        <w:t xml:space="preserve">crédit-bail </w:t>
      </w:r>
    </w:p>
    <w:p w14:paraId="1A7A4714" w14:textId="1D21BE53" w:rsidR="00BD0E8D" w:rsidRPr="00143649" w:rsidRDefault="00BD0E8D" w:rsidP="00BD0E8D">
      <w:pPr>
        <w:tabs>
          <w:tab w:val="left" w:pos="2977"/>
        </w:tabs>
        <w:suppressAutoHyphens/>
        <w:autoSpaceDE w:val="0"/>
        <w:autoSpaceDN w:val="0"/>
        <w:adjustRightInd w:val="0"/>
        <w:ind w:left="2963" w:hanging="1545"/>
        <w:jc w:val="both"/>
        <w:outlineLvl w:val="0"/>
        <w:rPr>
          <w:rFonts w:asciiTheme="minorHAnsi" w:hAnsiTheme="minorHAnsi" w:cstheme="minorHAnsi"/>
          <w:sz w:val="20"/>
          <w:szCs w:val="20"/>
        </w:rPr>
      </w:pPr>
      <w:r w:rsidRPr="00143649">
        <w:rPr>
          <w:rFonts w:asciiTheme="minorHAnsi" w:hAnsiTheme="minorHAnsi" w:cstheme="minorHAnsi"/>
          <w:b/>
          <w:bCs/>
          <w:sz w:val="20"/>
          <w:szCs w:val="20"/>
        </w:rPr>
        <w:t>Annexe 3.3</w:t>
      </w:r>
      <w:r w:rsidRPr="00143649">
        <w:rPr>
          <w:rFonts w:asciiTheme="minorHAnsi" w:hAnsiTheme="minorHAnsi" w:cstheme="minorHAnsi"/>
          <w:sz w:val="20"/>
          <w:szCs w:val="20"/>
        </w:rPr>
        <w:tab/>
      </w:r>
      <w:r w:rsidRPr="00143649">
        <w:rPr>
          <w:rFonts w:asciiTheme="minorHAnsi" w:hAnsiTheme="minorHAnsi" w:cstheme="minorHAnsi"/>
          <w:sz w:val="20"/>
          <w:szCs w:val="20"/>
        </w:rPr>
        <w:tab/>
        <w:t>Factures reçues de la part d’un tiers d’un montant supérieur à 10.000 Euros HT avec un retard de plus de 30 jours</w:t>
      </w:r>
    </w:p>
    <w:p w14:paraId="6005968A" w14:textId="450E78E9" w:rsidR="00BD0E8D" w:rsidRPr="00143649" w:rsidRDefault="00BD0E8D" w:rsidP="00BD0E8D">
      <w:pPr>
        <w:tabs>
          <w:tab w:val="left" w:pos="2977"/>
        </w:tabs>
        <w:suppressAutoHyphens/>
        <w:autoSpaceDE w:val="0"/>
        <w:autoSpaceDN w:val="0"/>
        <w:adjustRightInd w:val="0"/>
        <w:ind w:left="2963" w:hanging="1545"/>
        <w:jc w:val="both"/>
        <w:outlineLvl w:val="0"/>
        <w:rPr>
          <w:rFonts w:asciiTheme="minorHAnsi" w:hAnsiTheme="minorHAnsi" w:cstheme="minorHAnsi"/>
          <w:sz w:val="20"/>
          <w:szCs w:val="20"/>
        </w:rPr>
      </w:pPr>
      <w:r w:rsidRPr="00143649">
        <w:rPr>
          <w:rFonts w:asciiTheme="minorHAnsi" w:hAnsiTheme="minorHAnsi" w:cstheme="minorHAnsi"/>
          <w:b/>
          <w:bCs/>
          <w:sz w:val="20"/>
          <w:szCs w:val="20"/>
        </w:rPr>
        <w:t>Annexe 3.4.</w:t>
      </w:r>
      <w:r w:rsidRPr="00143649">
        <w:rPr>
          <w:rFonts w:asciiTheme="minorHAnsi" w:hAnsiTheme="minorHAnsi" w:cstheme="minorHAnsi"/>
          <w:sz w:val="20"/>
          <w:szCs w:val="20"/>
        </w:rPr>
        <w:tab/>
      </w:r>
      <w:r w:rsidRPr="00143649">
        <w:rPr>
          <w:rFonts w:asciiTheme="minorHAnsi" w:hAnsiTheme="minorHAnsi" w:cstheme="minorHAnsi"/>
          <w:sz w:val="20"/>
          <w:szCs w:val="20"/>
        </w:rPr>
        <w:tab/>
        <w:t>Facture émises par la Société d’un montant supérieur à 10.000 Euros HT impayée de la part de tiers</w:t>
      </w:r>
    </w:p>
    <w:p w14:paraId="1F45D5F6" w14:textId="77777777" w:rsidR="004F5B12" w:rsidRPr="00143649" w:rsidRDefault="004F5B12" w:rsidP="00B767DC">
      <w:pPr>
        <w:suppressAutoHyphens/>
        <w:autoSpaceDE w:val="0"/>
        <w:autoSpaceDN w:val="0"/>
        <w:adjustRightInd w:val="0"/>
        <w:jc w:val="both"/>
        <w:outlineLvl w:val="0"/>
        <w:rPr>
          <w:rFonts w:asciiTheme="minorHAnsi" w:hAnsiTheme="minorHAnsi" w:cstheme="minorHAnsi"/>
          <w:sz w:val="20"/>
          <w:szCs w:val="20"/>
        </w:rPr>
      </w:pPr>
    </w:p>
    <w:p w14:paraId="6B9ED16B" w14:textId="5FEAC006" w:rsidR="009D3216" w:rsidRPr="00143649" w:rsidRDefault="009D3216"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b/>
          <w:bCs/>
          <w:sz w:val="20"/>
          <w:szCs w:val="20"/>
        </w:rPr>
        <w:t xml:space="preserve">Annexe </w:t>
      </w:r>
      <w:r w:rsidR="008463B0" w:rsidRPr="00143649">
        <w:rPr>
          <w:rFonts w:asciiTheme="minorHAnsi" w:hAnsiTheme="minorHAnsi" w:cstheme="minorHAnsi"/>
          <w:b/>
          <w:bCs/>
          <w:sz w:val="20"/>
          <w:szCs w:val="20"/>
        </w:rPr>
        <w:t>4</w:t>
      </w:r>
      <w:r w:rsidRPr="00143649">
        <w:rPr>
          <w:rFonts w:asciiTheme="minorHAnsi" w:hAnsiTheme="minorHAnsi" w:cstheme="minorHAnsi"/>
          <w:sz w:val="20"/>
          <w:szCs w:val="20"/>
        </w:rPr>
        <w:tab/>
        <w:t>Droits de Propriété Intellectuelle</w:t>
      </w:r>
    </w:p>
    <w:p w14:paraId="0D363927" w14:textId="77777777" w:rsidR="004F5B12" w:rsidRPr="00143649" w:rsidRDefault="004F5B12" w:rsidP="00B767DC">
      <w:pPr>
        <w:suppressAutoHyphens/>
        <w:autoSpaceDE w:val="0"/>
        <w:autoSpaceDN w:val="0"/>
        <w:adjustRightInd w:val="0"/>
        <w:jc w:val="both"/>
        <w:outlineLvl w:val="0"/>
        <w:rPr>
          <w:rFonts w:asciiTheme="minorHAnsi" w:hAnsiTheme="minorHAnsi" w:cstheme="minorHAnsi"/>
          <w:sz w:val="20"/>
          <w:szCs w:val="20"/>
        </w:rPr>
      </w:pPr>
    </w:p>
    <w:p w14:paraId="513A671A" w14:textId="09299974" w:rsidR="009D3216" w:rsidRPr="00143649" w:rsidRDefault="009D3216"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b/>
          <w:bCs/>
          <w:sz w:val="20"/>
          <w:szCs w:val="20"/>
        </w:rPr>
        <w:t xml:space="preserve">Annexe </w:t>
      </w:r>
      <w:r w:rsidR="008463B0" w:rsidRPr="00143649">
        <w:rPr>
          <w:rFonts w:asciiTheme="minorHAnsi" w:hAnsiTheme="minorHAnsi" w:cstheme="minorHAnsi"/>
          <w:b/>
          <w:bCs/>
          <w:sz w:val="20"/>
          <w:szCs w:val="20"/>
        </w:rPr>
        <w:t>5</w:t>
      </w:r>
      <w:r w:rsidRPr="00143649">
        <w:rPr>
          <w:rFonts w:asciiTheme="minorHAnsi" w:hAnsiTheme="minorHAnsi" w:cstheme="minorHAnsi"/>
          <w:sz w:val="20"/>
          <w:szCs w:val="20"/>
        </w:rPr>
        <w:tab/>
        <w:t>Licences relatives aux logiciels exploités en open source</w:t>
      </w:r>
    </w:p>
    <w:p w14:paraId="464166B9" w14:textId="77777777" w:rsidR="004F5B12" w:rsidRPr="00143649" w:rsidRDefault="004F5B12" w:rsidP="00B767DC">
      <w:pPr>
        <w:suppressAutoHyphens/>
        <w:autoSpaceDE w:val="0"/>
        <w:autoSpaceDN w:val="0"/>
        <w:adjustRightInd w:val="0"/>
        <w:jc w:val="both"/>
        <w:outlineLvl w:val="0"/>
        <w:rPr>
          <w:rFonts w:asciiTheme="minorHAnsi" w:hAnsiTheme="minorHAnsi" w:cstheme="minorHAnsi"/>
          <w:sz w:val="20"/>
          <w:szCs w:val="20"/>
        </w:rPr>
      </w:pPr>
    </w:p>
    <w:p w14:paraId="2BB4B573" w14:textId="348AF1E7" w:rsidR="009D3216" w:rsidRPr="00143649" w:rsidRDefault="009D3216"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b/>
          <w:bCs/>
          <w:sz w:val="20"/>
          <w:szCs w:val="20"/>
        </w:rPr>
        <w:t xml:space="preserve">Annexe </w:t>
      </w:r>
      <w:r w:rsidR="008463B0" w:rsidRPr="00143649">
        <w:rPr>
          <w:rFonts w:asciiTheme="minorHAnsi" w:hAnsiTheme="minorHAnsi" w:cstheme="minorHAnsi"/>
          <w:b/>
          <w:bCs/>
          <w:sz w:val="20"/>
          <w:szCs w:val="20"/>
        </w:rPr>
        <w:t>6</w:t>
      </w:r>
      <w:r w:rsidRPr="00143649">
        <w:rPr>
          <w:rFonts w:asciiTheme="minorHAnsi" w:hAnsiTheme="minorHAnsi" w:cstheme="minorHAnsi"/>
          <w:sz w:val="20"/>
          <w:szCs w:val="20"/>
        </w:rPr>
        <w:tab/>
        <w:t>Litiges et menaces de litige</w:t>
      </w:r>
      <w:r w:rsidR="002C437B" w:rsidRPr="00143649">
        <w:rPr>
          <w:rFonts w:asciiTheme="minorHAnsi" w:hAnsiTheme="minorHAnsi" w:cstheme="minorHAnsi"/>
          <w:sz w:val="20"/>
          <w:szCs w:val="20"/>
        </w:rPr>
        <w:t>s</w:t>
      </w:r>
      <w:r w:rsidRPr="00143649">
        <w:rPr>
          <w:rFonts w:asciiTheme="minorHAnsi" w:hAnsiTheme="minorHAnsi" w:cstheme="minorHAnsi"/>
          <w:sz w:val="20"/>
          <w:szCs w:val="20"/>
        </w:rPr>
        <w:t xml:space="preserve"> </w:t>
      </w:r>
    </w:p>
    <w:p w14:paraId="2AB77C6B" w14:textId="77777777" w:rsidR="004F5B12" w:rsidRPr="00143649" w:rsidRDefault="004F5B12" w:rsidP="00B767DC">
      <w:pPr>
        <w:suppressAutoHyphens/>
        <w:autoSpaceDE w:val="0"/>
        <w:autoSpaceDN w:val="0"/>
        <w:adjustRightInd w:val="0"/>
        <w:jc w:val="both"/>
        <w:outlineLvl w:val="0"/>
        <w:rPr>
          <w:rFonts w:asciiTheme="minorHAnsi" w:hAnsiTheme="minorHAnsi" w:cstheme="minorHAnsi"/>
          <w:sz w:val="20"/>
          <w:szCs w:val="20"/>
        </w:rPr>
      </w:pPr>
    </w:p>
    <w:p w14:paraId="4DD6181E" w14:textId="38F0844B" w:rsidR="006B165F" w:rsidRPr="00143649" w:rsidRDefault="006B165F" w:rsidP="00B767DC">
      <w:pPr>
        <w:rPr>
          <w:rFonts w:asciiTheme="minorHAnsi" w:hAnsiTheme="minorHAnsi" w:cstheme="minorHAnsi"/>
          <w:sz w:val="20"/>
          <w:szCs w:val="20"/>
        </w:rPr>
      </w:pPr>
      <w:r w:rsidRPr="00143649">
        <w:rPr>
          <w:rFonts w:asciiTheme="minorHAnsi" w:hAnsiTheme="minorHAnsi" w:cstheme="minorHAnsi"/>
          <w:b/>
          <w:bCs/>
          <w:sz w:val="20"/>
          <w:szCs w:val="20"/>
        </w:rPr>
        <w:t xml:space="preserve">Annexe </w:t>
      </w:r>
      <w:r w:rsidR="008463B0" w:rsidRPr="00143649">
        <w:rPr>
          <w:rFonts w:asciiTheme="minorHAnsi" w:hAnsiTheme="minorHAnsi" w:cstheme="minorHAnsi"/>
          <w:b/>
          <w:bCs/>
          <w:sz w:val="20"/>
          <w:szCs w:val="20"/>
        </w:rPr>
        <w:t>7</w:t>
      </w:r>
      <w:r w:rsidRPr="00143649">
        <w:rPr>
          <w:rFonts w:asciiTheme="minorHAnsi" w:hAnsiTheme="minorHAnsi" w:cstheme="minorHAnsi"/>
          <w:b/>
          <w:bCs/>
          <w:sz w:val="20"/>
          <w:szCs w:val="20"/>
        </w:rPr>
        <w:tab/>
      </w:r>
      <w:r w:rsidRPr="00143649">
        <w:rPr>
          <w:rFonts w:asciiTheme="minorHAnsi" w:hAnsiTheme="minorHAnsi" w:cstheme="minorHAnsi"/>
          <w:sz w:val="20"/>
          <w:szCs w:val="20"/>
        </w:rPr>
        <w:t xml:space="preserve">Autres mandats ou activités </w:t>
      </w:r>
      <w:r w:rsidR="00EC7A91" w:rsidRPr="00143649">
        <w:rPr>
          <w:rFonts w:asciiTheme="minorHAnsi" w:hAnsiTheme="minorHAnsi" w:cstheme="minorHAnsi"/>
          <w:sz w:val="20"/>
          <w:szCs w:val="20"/>
        </w:rPr>
        <w:t>des Associés Majoritaires</w:t>
      </w:r>
      <w:r w:rsidRPr="00143649">
        <w:rPr>
          <w:rFonts w:asciiTheme="minorHAnsi" w:hAnsiTheme="minorHAnsi" w:cstheme="minorHAnsi"/>
          <w:sz w:val="20"/>
          <w:szCs w:val="20"/>
        </w:rPr>
        <w:t xml:space="preserve"> dans des sociétés tierces</w:t>
      </w:r>
    </w:p>
    <w:p w14:paraId="29680487" w14:textId="2AB7AC1E" w:rsidR="006B165F" w:rsidRPr="00143649" w:rsidRDefault="006B165F" w:rsidP="00B767DC">
      <w:pPr>
        <w:ind w:left="708" w:firstLine="708"/>
        <w:rPr>
          <w:rFonts w:asciiTheme="minorHAnsi" w:hAnsiTheme="minorHAnsi" w:cstheme="minorHAnsi"/>
          <w:sz w:val="20"/>
          <w:szCs w:val="20"/>
        </w:rPr>
      </w:pPr>
      <w:r w:rsidRPr="00143649">
        <w:rPr>
          <w:rFonts w:asciiTheme="minorHAnsi" w:hAnsiTheme="minorHAnsi" w:cstheme="minorHAnsi"/>
          <w:sz w:val="20"/>
          <w:szCs w:val="20"/>
        </w:rPr>
        <w:t>A</w:t>
      </w:r>
      <w:r w:rsidR="002C437B" w:rsidRPr="00143649">
        <w:rPr>
          <w:rFonts w:asciiTheme="minorHAnsi" w:hAnsiTheme="minorHAnsi" w:cstheme="minorHAnsi"/>
          <w:sz w:val="20"/>
          <w:szCs w:val="20"/>
        </w:rPr>
        <w:t>ctions et parts sociales</w:t>
      </w:r>
      <w:r w:rsidRPr="00143649">
        <w:rPr>
          <w:rFonts w:asciiTheme="minorHAnsi" w:hAnsiTheme="minorHAnsi" w:cstheme="minorHAnsi"/>
          <w:sz w:val="20"/>
          <w:szCs w:val="20"/>
        </w:rPr>
        <w:t xml:space="preserve"> détenues par</w:t>
      </w:r>
      <w:r w:rsidR="00D33649" w:rsidRPr="00143649">
        <w:rPr>
          <w:rFonts w:asciiTheme="minorHAnsi" w:hAnsiTheme="minorHAnsi" w:cstheme="minorHAnsi"/>
          <w:sz w:val="20"/>
          <w:szCs w:val="20"/>
        </w:rPr>
        <w:t xml:space="preserve"> </w:t>
      </w:r>
      <w:r w:rsidR="00EC7A91" w:rsidRPr="00143649">
        <w:rPr>
          <w:rFonts w:asciiTheme="minorHAnsi" w:hAnsiTheme="minorHAnsi" w:cstheme="minorHAnsi"/>
          <w:sz w:val="20"/>
          <w:szCs w:val="20"/>
        </w:rPr>
        <w:t>les Associés Majoritaires</w:t>
      </w:r>
      <w:r w:rsidR="002C437B" w:rsidRPr="00143649">
        <w:rPr>
          <w:rFonts w:asciiTheme="minorHAnsi" w:hAnsiTheme="minorHAnsi" w:cstheme="minorHAnsi"/>
          <w:sz w:val="20"/>
          <w:szCs w:val="20"/>
        </w:rPr>
        <w:t xml:space="preserve"> dans des sociétés tierces</w:t>
      </w:r>
    </w:p>
    <w:p w14:paraId="1682696A" w14:textId="46D41031" w:rsidR="006B165F" w:rsidRPr="00143649" w:rsidRDefault="006B165F" w:rsidP="00B767DC">
      <w:pPr>
        <w:ind w:left="708" w:firstLine="708"/>
        <w:rPr>
          <w:rFonts w:asciiTheme="minorHAnsi" w:hAnsiTheme="minorHAnsi" w:cstheme="minorHAnsi"/>
          <w:sz w:val="20"/>
          <w:szCs w:val="20"/>
        </w:rPr>
      </w:pPr>
      <w:r w:rsidRPr="00143649">
        <w:rPr>
          <w:rFonts w:asciiTheme="minorHAnsi" w:hAnsiTheme="minorHAnsi" w:cstheme="minorHAnsi"/>
          <w:sz w:val="20"/>
          <w:szCs w:val="20"/>
        </w:rPr>
        <w:t xml:space="preserve">Détail des comptes courants </w:t>
      </w:r>
      <w:r w:rsidR="00EC7A91" w:rsidRPr="00143649">
        <w:rPr>
          <w:rFonts w:asciiTheme="minorHAnsi" w:hAnsiTheme="minorHAnsi" w:cstheme="minorHAnsi"/>
          <w:sz w:val="20"/>
          <w:szCs w:val="20"/>
        </w:rPr>
        <w:t>des Associés Majoritaires</w:t>
      </w:r>
    </w:p>
    <w:p w14:paraId="6E5A658D" w14:textId="654694FB" w:rsidR="0097622D" w:rsidRPr="00143649" w:rsidRDefault="006B165F" w:rsidP="00B767DC">
      <w:pPr>
        <w:ind w:left="708" w:firstLine="708"/>
        <w:rPr>
          <w:rFonts w:asciiTheme="minorHAnsi" w:hAnsiTheme="minorHAnsi" w:cstheme="minorHAnsi"/>
          <w:sz w:val="20"/>
          <w:szCs w:val="20"/>
        </w:rPr>
      </w:pPr>
      <w:r w:rsidRPr="00143649">
        <w:rPr>
          <w:rFonts w:asciiTheme="minorHAnsi" w:hAnsiTheme="minorHAnsi" w:cstheme="minorHAnsi"/>
          <w:sz w:val="20"/>
          <w:szCs w:val="20"/>
        </w:rPr>
        <w:t xml:space="preserve">Détail des sommes dues </w:t>
      </w:r>
      <w:r w:rsidR="00EC7A91" w:rsidRPr="00143649">
        <w:rPr>
          <w:rFonts w:asciiTheme="minorHAnsi" w:hAnsiTheme="minorHAnsi" w:cstheme="minorHAnsi"/>
          <w:sz w:val="20"/>
          <w:szCs w:val="20"/>
        </w:rPr>
        <w:t>aux Associés Majoritaires</w:t>
      </w:r>
    </w:p>
    <w:p w14:paraId="0079263F" w14:textId="1D620F58" w:rsidR="006B165F" w:rsidRPr="00143649" w:rsidRDefault="006B165F" w:rsidP="00B767DC">
      <w:pPr>
        <w:ind w:left="708" w:firstLine="708"/>
        <w:rPr>
          <w:rFonts w:asciiTheme="minorHAnsi" w:hAnsiTheme="minorHAnsi" w:cstheme="minorHAnsi"/>
          <w:sz w:val="20"/>
          <w:szCs w:val="20"/>
        </w:rPr>
      </w:pPr>
      <w:r w:rsidRPr="00143649">
        <w:rPr>
          <w:rFonts w:asciiTheme="minorHAnsi" w:hAnsiTheme="minorHAnsi" w:cstheme="minorHAnsi"/>
          <w:sz w:val="20"/>
          <w:szCs w:val="20"/>
        </w:rPr>
        <w:t xml:space="preserve">Conventions entre </w:t>
      </w:r>
      <w:r w:rsidR="008D3A28" w:rsidRPr="00143649">
        <w:rPr>
          <w:rFonts w:asciiTheme="minorHAnsi" w:hAnsiTheme="minorHAnsi" w:cstheme="minorHAnsi"/>
          <w:sz w:val="20"/>
          <w:szCs w:val="20"/>
        </w:rPr>
        <w:t xml:space="preserve">la Société et </w:t>
      </w:r>
      <w:r w:rsidR="00EC7A91" w:rsidRPr="00143649">
        <w:rPr>
          <w:rFonts w:asciiTheme="minorHAnsi" w:hAnsiTheme="minorHAnsi" w:cstheme="minorHAnsi"/>
          <w:sz w:val="20"/>
          <w:szCs w:val="20"/>
        </w:rPr>
        <w:t>les Associés Majoritaires</w:t>
      </w:r>
      <w:r w:rsidR="00A20665" w:rsidRPr="00143649">
        <w:rPr>
          <w:rFonts w:asciiTheme="minorHAnsi" w:hAnsiTheme="minorHAnsi" w:cstheme="minorHAnsi"/>
          <w:sz w:val="20"/>
          <w:szCs w:val="20"/>
        </w:rPr>
        <w:t xml:space="preserve"> </w:t>
      </w:r>
    </w:p>
    <w:p w14:paraId="251749FA" w14:textId="77777777" w:rsidR="00B0208B" w:rsidRPr="00143649" w:rsidRDefault="00B0208B" w:rsidP="00B767DC">
      <w:pPr>
        <w:suppressAutoHyphens/>
        <w:autoSpaceDE w:val="0"/>
        <w:autoSpaceDN w:val="0"/>
        <w:adjustRightInd w:val="0"/>
        <w:jc w:val="both"/>
        <w:outlineLvl w:val="0"/>
        <w:rPr>
          <w:rFonts w:asciiTheme="minorHAnsi" w:hAnsiTheme="minorHAnsi" w:cstheme="minorHAnsi"/>
          <w:sz w:val="20"/>
          <w:szCs w:val="20"/>
        </w:rPr>
      </w:pPr>
    </w:p>
    <w:p w14:paraId="41D149EB" w14:textId="0E483449" w:rsidR="0097622D" w:rsidRPr="00143649" w:rsidRDefault="00B0208B" w:rsidP="00B767DC">
      <w:pPr>
        <w:rPr>
          <w:rFonts w:asciiTheme="minorHAnsi" w:hAnsiTheme="minorHAnsi" w:cstheme="minorHAnsi"/>
          <w:sz w:val="20"/>
          <w:szCs w:val="20"/>
        </w:rPr>
      </w:pPr>
      <w:r w:rsidRPr="00143649">
        <w:rPr>
          <w:rFonts w:asciiTheme="minorHAnsi" w:hAnsiTheme="minorHAnsi" w:cstheme="minorHAnsi"/>
          <w:b/>
          <w:bCs/>
          <w:sz w:val="20"/>
          <w:szCs w:val="20"/>
        </w:rPr>
        <w:t xml:space="preserve">Annexe </w:t>
      </w:r>
      <w:r w:rsidR="008463B0" w:rsidRPr="00143649">
        <w:rPr>
          <w:rFonts w:asciiTheme="minorHAnsi" w:hAnsiTheme="minorHAnsi" w:cstheme="minorHAnsi"/>
          <w:b/>
          <w:bCs/>
          <w:sz w:val="20"/>
          <w:szCs w:val="20"/>
        </w:rPr>
        <w:t>8</w:t>
      </w:r>
      <w:r w:rsidRPr="00143649">
        <w:rPr>
          <w:rFonts w:asciiTheme="minorHAnsi" w:hAnsiTheme="minorHAnsi" w:cstheme="minorHAnsi"/>
          <w:sz w:val="20"/>
          <w:szCs w:val="20"/>
        </w:rPr>
        <w:tab/>
        <w:t xml:space="preserve">Rémunération </w:t>
      </w:r>
      <w:r w:rsidR="00EC7A91" w:rsidRPr="00143649">
        <w:rPr>
          <w:rFonts w:asciiTheme="minorHAnsi" w:hAnsiTheme="minorHAnsi" w:cstheme="minorHAnsi"/>
          <w:sz w:val="20"/>
          <w:szCs w:val="20"/>
        </w:rPr>
        <w:t>des Associés Majoritaires</w:t>
      </w:r>
    </w:p>
    <w:p w14:paraId="71F1DC18" w14:textId="77777777" w:rsidR="004F5B12" w:rsidRPr="00143649" w:rsidRDefault="004F5B12" w:rsidP="00B767DC">
      <w:pPr>
        <w:rPr>
          <w:rFonts w:asciiTheme="minorHAnsi" w:hAnsiTheme="minorHAnsi" w:cstheme="minorHAnsi"/>
          <w:sz w:val="20"/>
          <w:szCs w:val="20"/>
        </w:rPr>
      </w:pPr>
    </w:p>
    <w:p w14:paraId="68F9534C" w14:textId="25D83E1F" w:rsidR="006736CF" w:rsidRPr="00143649" w:rsidRDefault="006736C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b/>
          <w:bCs/>
          <w:sz w:val="20"/>
          <w:szCs w:val="20"/>
        </w:rPr>
        <w:t xml:space="preserve">Annexe </w:t>
      </w:r>
      <w:r w:rsidR="008463B0" w:rsidRPr="00143649">
        <w:rPr>
          <w:rFonts w:asciiTheme="minorHAnsi" w:hAnsiTheme="minorHAnsi" w:cstheme="minorHAnsi"/>
          <w:b/>
          <w:bCs/>
          <w:sz w:val="20"/>
          <w:szCs w:val="20"/>
        </w:rPr>
        <w:t>9</w:t>
      </w:r>
      <w:r w:rsidRPr="00143649">
        <w:rPr>
          <w:rFonts w:asciiTheme="minorHAnsi" w:hAnsiTheme="minorHAnsi" w:cstheme="minorHAnsi"/>
          <w:b/>
          <w:bCs/>
          <w:sz w:val="20"/>
          <w:szCs w:val="20"/>
        </w:rPr>
        <w:tab/>
      </w:r>
      <w:r w:rsidRPr="00143649">
        <w:rPr>
          <w:rFonts w:asciiTheme="minorHAnsi" w:hAnsiTheme="minorHAnsi" w:cstheme="minorHAnsi"/>
          <w:sz w:val="20"/>
          <w:szCs w:val="20"/>
        </w:rPr>
        <w:t>Modèle d’acte d’adhésion au Pacte</w:t>
      </w:r>
    </w:p>
    <w:p w14:paraId="19CABEB3" w14:textId="77777777" w:rsidR="004F5B12" w:rsidRPr="00143649" w:rsidRDefault="004F5B12" w:rsidP="00B767DC">
      <w:pPr>
        <w:suppressAutoHyphens/>
        <w:autoSpaceDE w:val="0"/>
        <w:autoSpaceDN w:val="0"/>
        <w:adjustRightInd w:val="0"/>
        <w:jc w:val="both"/>
        <w:outlineLvl w:val="0"/>
        <w:rPr>
          <w:rFonts w:asciiTheme="minorHAnsi" w:hAnsiTheme="minorHAnsi" w:cstheme="minorHAnsi"/>
          <w:sz w:val="20"/>
          <w:szCs w:val="20"/>
        </w:rPr>
      </w:pPr>
    </w:p>
    <w:p w14:paraId="1C586067" w14:textId="24569057" w:rsidR="006736CF" w:rsidRPr="00143649" w:rsidRDefault="006736C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b/>
          <w:bCs/>
          <w:sz w:val="20"/>
          <w:szCs w:val="20"/>
        </w:rPr>
        <w:t>Annexe 1</w:t>
      </w:r>
      <w:r w:rsidR="008463B0" w:rsidRPr="00143649">
        <w:rPr>
          <w:rFonts w:asciiTheme="minorHAnsi" w:hAnsiTheme="minorHAnsi" w:cstheme="minorHAnsi"/>
          <w:b/>
          <w:bCs/>
          <w:sz w:val="20"/>
          <w:szCs w:val="20"/>
        </w:rPr>
        <w:t>0</w:t>
      </w:r>
      <w:r w:rsidRPr="00143649">
        <w:rPr>
          <w:rFonts w:asciiTheme="minorHAnsi" w:hAnsiTheme="minorHAnsi" w:cstheme="minorHAnsi"/>
          <w:sz w:val="20"/>
          <w:szCs w:val="20"/>
        </w:rPr>
        <w:tab/>
        <w:t xml:space="preserve">Election de domicile électronique </w:t>
      </w:r>
    </w:p>
    <w:p w14:paraId="2F3F1AAA" w14:textId="77777777" w:rsidR="00615140" w:rsidRPr="00143649" w:rsidRDefault="00615140" w:rsidP="00B767DC">
      <w:pPr>
        <w:suppressAutoHyphens/>
        <w:autoSpaceDE w:val="0"/>
        <w:autoSpaceDN w:val="0"/>
        <w:adjustRightInd w:val="0"/>
        <w:jc w:val="both"/>
        <w:outlineLvl w:val="0"/>
        <w:rPr>
          <w:rFonts w:asciiTheme="minorHAnsi" w:hAnsiTheme="minorHAnsi" w:cstheme="minorHAnsi"/>
          <w:sz w:val="20"/>
          <w:szCs w:val="20"/>
        </w:rPr>
      </w:pPr>
    </w:p>
    <w:bookmarkEnd w:id="52"/>
    <w:p w14:paraId="3F7C6919" w14:textId="77777777" w:rsidR="00F00C18" w:rsidRDefault="00615140" w:rsidP="00F00C18">
      <w:pPr>
        <w:suppressAutoHyphens/>
        <w:autoSpaceDE w:val="0"/>
        <w:autoSpaceDN w:val="0"/>
        <w:adjustRightInd w:val="0"/>
        <w:jc w:val="both"/>
        <w:outlineLvl w:val="0"/>
        <w:rPr>
          <w:rFonts w:asciiTheme="minorHAnsi" w:hAnsiTheme="minorHAnsi" w:cstheme="minorHAnsi"/>
          <w:b/>
          <w:bCs/>
          <w:sz w:val="20"/>
          <w:szCs w:val="20"/>
        </w:rPr>
      </w:pPr>
      <w:r w:rsidRPr="00143649">
        <w:rPr>
          <w:rFonts w:asciiTheme="minorHAnsi" w:hAnsiTheme="minorHAnsi" w:cstheme="minorHAnsi"/>
          <w:b/>
          <w:bCs/>
          <w:sz w:val="20"/>
          <w:szCs w:val="20"/>
        </w:rPr>
        <w:t>Annexe 11</w:t>
      </w:r>
      <w:r w:rsidRPr="00143649">
        <w:rPr>
          <w:rFonts w:asciiTheme="minorHAnsi" w:hAnsiTheme="minorHAnsi" w:cstheme="minorHAnsi"/>
          <w:sz w:val="20"/>
          <w:szCs w:val="20"/>
        </w:rPr>
        <w:tab/>
        <w:t>Liste des Associés Privés</w:t>
      </w:r>
      <w:r w:rsidR="00F00C18" w:rsidRPr="00F00C18">
        <w:rPr>
          <w:rFonts w:asciiTheme="minorHAnsi" w:hAnsiTheme="minorHAnsi" w:cstheme="minorHAnsi"/>
          <w:b/>
          <w:bCs/>
          <w:sz w:val="20"/>
          <w:szCs w:val="20"/>
        </w:rPr>
        <w:t xml:space="preserve"> </w:t>
      </w:r>
    </w:p>
    <w:p w14:paraId="6DCD317E" w14:textId="77777777" w:rsidR="00F00C18" w:rsidRDefault="00F00C18" w:rsidP="00F00C18">
      <w:pPr>
        <w:suppressAutoHyphens/>
        <w:autoSpaceDE w:val="0"/>
        <w:autoSpaceDN w:val="0"/>
        <w:adjustRightInd w:val="0"/>
        <w:jc w:val="both"/>
        <w:outlineLvl w:val="0"/>
        <w:rPr>
          <w:rFonts w:asciiTheme="minorHAnsi" w:hAnsiTheme="minorHAnsi" w:cstheme="minorHAnsi"/>
          <w:b/>
          <w:bCs/>
          <w:sz w:val="20"/>
          <w:szCs w:val="20"/>
        </w:rPr>
      </w:pPr>
    </w:p>
    <w:p w14:paraId="0BB4C499" w14:textId="74B33A20" w:rsidR="00F00C18" w:rsidRPr="00143649" w:rsidRDefault="00F00C18" w:rsidP="00F00C18">
      <w:pPr>
        <w:suppressAutoHyphens/>
        <w:autoSpaceDE w:val="0"/>
        <w:autoSpaceDN w:val="0"/>
        <w:adjustRightInd w:val="0"/>
        <w:jc w:val="both"/>
        <w:outlineLvl w:val="0"/>
        <w:rPr>
          <w:rFonts w:asciiTheme="minorHAnsi" w:hAnsiTheme="minorHAnsi" w:cstheme="minorHAnsi"/>
          <w:sz w:val="20"/>
          <w:szCs w:val="20"/>
        </w:rPr>
      </w:pPr>
      <w:r w:rsidRPr="00F00C18">
        <w:rPr>
          <w:rFonts w:asciiTheme="minorHAnsi" w:hAnsiTheme="minorHAnsi" w:cstheme="minorHAnsi"/>
          <w:b/>
          <w:bCs/>
          <w:sz w:val="20"/>
          <w:szCs w:val="20"/>
          <w:highlight w:val="yellow"/>
        </w:rPr>
        <w:t>Annexe 1</w:t>
      </w:r>
      <w:r>
        <w:rPr>
          <w:rFonts w:asciiTheme="minorHAnsi" w:hAnsiTheme="minorHAnsi" w:cstheme="minorHAnsi"/>
          <w:b/>
          <w:bCs/>
          <w:sz w:val="20"/>
          <w:szCs w:val="20"/>
          <w:highlight w:val="yellow"/>
        </w:rPr>
        <w:t>2</w:t>
      </w:r>
      <w:r w:rsidRPr="00F00C18">
        <w:rPr>
          <w:rFonts w:asciiTheme="minorHAnsi" w:hAnsiTheme="minorHAnsi" w:cstheme="minorHAnsi"/>
          <w:sz w:val="20"/>
          <w:szCs w:val="20"/>
          <w:highlight w:val="yellow"/>
        </w:rPr>
        <w:tab/>
        <w:t xml:space="preserve">Modèle des tableaux de </w:t>
      </w:r>
      <w:proofErr w:type="spellStart"/>
      <w:r w:rsidRPr="00F00C18">
        <w:rPr>
          <w:rFonts w:asciiTheme="minorHAnsi" w:hAnsiTheme="minorHAnsi" w:cstheme="minorHAnsi"/>
          <w:sz w:val="20"/>
          <w:szCs w:val="20"/>
          <w:highlight w:val="yellow"/>
        </w:rPr>
        <w:t>reporting</w:t>
      </w:r>
      <w:proofErr w:type="spellEnd"/>
    </w:p>
    <w:p w14:paraId="1C8D0A20" w14:textId="30E6E565" w:rsidR="00E077FE" w:rsidRPr="00143649" w:rsidRDefault="00E077FE" w:rsidP="00B767DC">
      <w:pPr>
        <w:suppressAutoHyphens/>
        <w:autoSpaceDE w:val="0"/>
        <w:autoSpaceDN w:val="0"/>
        <w:adjustRightInd w:val="0"/>
        <w:jc w:val="both"/>
        <w:outlineLvl w:val="0"/>
        <w:rPr>
          <w:rFonts w:asciiTheme="minorHAnsi" w:hAnsiTheme="minorHAnsi" w:cstheme="minorHAnsi"/>
          <w:sz w:val="20"/>
          <w:szCs w:val="20"/>
        </w:rPr>
      </w:pPr>
    </w:p>
    <w:p w14:paraId="2BAF0B24" w14:textId="77777777" w:rsidR="00F076F6" w:rsidRPr="00143649" w:rsidRDefault="00F076F6" w:rsidP="00B767DC">
      <w:pPr>
        <w:suppressAutoHyphens/>
        <w:autoSpaceDE w:val="0"/>
        <w:autoSpaceDN w:val="0"/>
        <w:adjustRightInd w:val="0"/>
        <w:jc w:val="both"/>
        <w:outlineLvl w:val="0"/>
        <w:rPr>
          <w:rFonts w:asciiTheme="minorHAnsi" w:hAnsiTheme="minorHAnsi" w:cstheme="minorHAnsi"/>
          <w:sz w:val="20"/>
          <w:szCs w:val="20"/>
        </w:rPr>
      </w:pPr>
    </w:p>
    <w:p w14:paraId="7FC553E0" w14:textId="475DD0A2" w:rsidR="008C09BF" w:rsidRPr="00143649" w:rsidRDefault="00957672" w:rsidP="00B767DC">
      <w:pPr>
        <w:keepNext/>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3</w:t>
      </w:r>
      <w:r w:rsidR="00CE6C02" w:rsidRPr="00143649">
        <w:rPr>
          <w:rFonts w:asciiTheme="minorHAnsi" w:hAnsiTheme="minorHAnsi" w:cstheme="minorHAnsi"/>
          <w:b/>
          <w:caps/>
          <w:sz w:val="20"/>
          <w:szCs w:val="20"/>
        </w:rPr>
        <w:t>5</w:t>
      </w:r>
      <w:r w:rsidR="008C09BF" w:rsidRPr="00143649">
        <w:rPr>
          <w:rFonts w:asciiTheme="minorHAnsi" w:hAnsiTheme="minorHAnsi" w:cstheme="minorHAnsi"/>
          <w:b/>
          <w:caps/>
          <w:sz w:val="20"/>
          <w:szCs w:val="20"/>
        </w:rPr>
        <w:t>.</w:t>
      </w:r>
      <w:r w:rsidR="008C09BF" w:rsidRPr="00143649">
        <w:rPr>
          <w:rFonts w:asciiTheme="minorHAnsi" w:hAnsiTheme="minorHAnsi" w:cstheme="minorHAnsi"/>
          <w:b/>
          <w:caps/>
          <w:sz w:val="20"/>
          <w:szCs w:val="20"/>
        </w:rPr>
        <w:tab/>
      </w:r>
      <w:r w:rsidR="008C09BF" w:rsidRPr="00143649">
        <w:rPr>
          <w:rFonts w:asciiTheme="minorHAnsi" w:hAnsiTheme="minorHAnsi" w:cstheme="minorHAnsi"/>
          <w:b/>
          <w:caps/>
          <w:sz w:val="20"/>
          <w:szCs w:val="20"/>
          <w:u w:val="single"/>
        </w:rPr>
        <w:t>Droit applicable - Juridiction compétente</w:t>
      </w:r>
    </w:p>
    <w:p w14:paraId="502FB67B" w14:textId="77777777" w:rsidR="008C09BF" w:rsidRPr="00143649" w:rsidRDefault="008C09BF" w:rsidP="00B767DC">
      <w:pPr>
        <w:suppressAutoHyphens/>
        <w:autoSpaceDE w:val="0"/>
        <w:autoSpaceDN w:val="0"/>
        <w:adjustRightInd w:val="0"/>
        <w:jc w:val="both"/>
        <w:rPr>
          <w:rFonts w:asciiTheme="minorHAnsi" w:hAnsiTheme="minorHAnsi" w:cstheme="minorHAnsi"/>
          <w:sz w:val="20"/>
          <w:szCs w:val="20"/>
        </w:rPr>
      </w:pPr>
    </w:p>
    <w:p w14:paraId="6AEAAEEF" w14:textId="25E7CF22" w:rsidR="00B53370" w:rsidRPr="00143649" w:rsidRDefault="008C09B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 xml:space="preserve">Le présent Pacte est soumis au droit français. </w:t>
      </w:r>
    </w:p>
    <w:p w14:paraId="6DB66FE2" w14:textId="77777777" w:rsidR="00643E38" w:rsidRPr="00143649" w:rsidRDefault="00643E38" w:rsidP="00B767DC">
      <w:pPr>
        <w:suppressAutoHyphens/>
        <w:autoSpaceDE w:val="0"/>
        <w:autoSpaceDN w:val="0"/>
        <w:adjustRightInd w:val="0"/>
        <w:jc w:val="both"/>
        <w:outlineLvl w:val="0"/>
        <w:rPr>
          <w:rFonts w:asciiTheme="minorHAnsi" w:hAnsiTheme="minorHAnsi" w:cstheme="minorHAnsi"/>
          <w:sz w:val="20"/>
          <w:szCs w:val="20"/>
        </w:rPr>
      </w:pPr>
    </w:p>
    <w:p w14:paraId="53391AB4" w14:textId="719080B6" w:rsidR="008C09BF" w:rsidRPr="00143649" w:rsidRDefault="008C09BF"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 xml:space="preserve">Tout litige survenant à l’occasion de la formation, de l’exécution ou de l’interprétation du </w:t>
      </w:r>
      <w:r w:rsidR="00DB1D19" w:rsidRPr="00143649">
        <w:rPr>
          <w:rFonts w:asciiTheme="minorHAnsi" w:hAnsiTheme="minorHAnsi" w:cstheme="minorHAnsi"/>
          <w:sz w:val="20"/>
          <w:szCs w:val="20"/>
        </w:rPr>
        <w:t>Pacte</w:t>
      </w:r>
      <w:r w:rsidR="00D83444" w:rsidRPr="00143649">
        <w:rPr>
          <w:rFonts w:asciiTheme="minorHAnsi" w:hAnsiTheme="minorHAnsi" w:cstheme="minorHAnsi"/>
          <w:sz w:val="20"/>
          <w:szCs w:val="20"/>
        </w:rPr>
        <w:t xml:space="preserve"> </w:t>
      </w:r>
      <w:r w:rsidRPr="00143649">
        <w:rPr>
          <w:rFonts w:asciiTheme="minorHAnsi" w:hAnsiTheme="minorHAnsi" w:cstheme="minorHAnsi"/>
          <w:sz w:val="20"/>
          <w:szCs w:val="20"/>
        </w:rPr>
        <w:t>ou qui en serait la conséquence</w:t>
      </w:r>
      <w:r w:rsidR="00D83444" w:rsidRPr="00143649">
        <w:rPr>
          <w:rFonts w:asciiTheme="minorHAnsi" w:hAnsiTheme="minorHAnsi" w:cstheme="minorHAnsi"/>
          <w:sz w:val="20"/>
          <w:szCs w:val="20"/>
        </w:rPr>
        <w:t xml:space="preserve"> </w:t>
      </w:r>
      <w:r w:rsidRPr="00143649">
        <w:rPr>
          <w:rFonts w:asciiTheme="minorHAnsi" w:hAnsiTheme="minorHAnsi" w:cstheme="minorHAnsi"/>
          <w:sz w:val="20"/>
          <w:szCs w:val="20"/>
        </w:rPr>
        <w:t xml:space="preserve">sera </w:t>
      </w:r>
      <w:r w:rsidR="00E26582" w:rsidRPr="00143649">
        <w:rPr>
          <w:rFonts w:asciiTheme="minorHAnsi" w:hAnsiTheme="minorHAnsi" w:cstheme="minorHAnsi"/>
          <w:sz w:val="20"/>
          <w:szCs w:val="20"/>
        </w:rPr>
        <w:t>soumis à</w:t>
      </w:r>
      <w:r w:rsidRPr="00143649">
        <w:rPr>
          <w:rFonts w:asciiTheme="minorHAnsi" w:hAnsiTheme="minorHAnsi" w:cstheme="minorHAnsi"/>
          <w:sz w:val="20"/>
          <w:szCs w:val="20"/>
        </w:rPr>
        <w:t xml:space="preserve"> la compétence exclusive </w:t>
      </w:r>
      <w:r w:rsidR="00E26582" w:rsidRPr="00143649">
        <w:rPr>
          <w:rFonts w:asciiTheme="minorHAnsi" w:hAnsiTheme="minorHAnsi" w:cstheme="minorHAnsi"/>
          <w:sz w:val="20"/>
          <w:szCs w:val="20"/>
        </w:rPr>
        <w:t>d</w:t>
      </w:r>
      <w:r w:rsidR="00371454" w:rsidRPr="00143649">
        <w:rPr>
          <w:rFonts w:asciiTheme="minorHAnsi" w:hAnsiTheme="minorHAnsi" w:cstheme="minorHAnsi"/>
          <w:sz w:val="20"/>
          <w:szCs w:val="20"/>
        </w:rPr>
        <w:t>u Tribunal de Commerce d</w:t>
      </w:r>
      <w:r w:rsidR="00E97497" w:rsidRPr="00143649">
        <w:rPr>
          <w:rFonts w:asciiTheme="minorHAnsi" w:hAnsiTheme="minorHAnsi" w:cstheme="minorHAnsi"/>
          <w:sz w:val="20"/>
          <w:szCs w:val="20"/>
        </w:rPr>
        <w:t xml:space="preserve">e LE PUY EN VELAY </w:t>
      </w:r>
      <w:r w:rsidR="00371454" w:rsidRPr="00143649">
        <w:rPr>
          <w:rFonts w:asciiTheme="minorHAnsi" w:hAnsiTheme="minorHAnsi" w:cstheme="minorHAnsi"/>
          <w:sz w:val="20"/>
          <w:szCs w:val="20"/>
        </w:rPr>
        <w:t>et de son président en matière de référé, et en cas d’appel des juridictions compétentes du ressort</w:t>
      </w:r>
      <w:r w:rsidR="002149E8" w:rsidRPr="00143649">
        <w:rPr>
          <w:rFonts w:asciiTheme="minorHAnsi" w:hAnsiTheme="minorHAnsi" w:cstheme="minorHAnsi"/>
          <w:sz w:val="20"/>
          <w:szCs w:val="20"/>
        </w:rPr>
        <w:t xml:space="preserve"> de la Cour d’appel de </w:t>
      </w:r>
      <w:r w:rsidR="00B53370" w:rsidRPr="00143649">
        <w:rPr>
          <w:rFonts w:asciiTheme="minorHAnsi" w:hAnsiTheme="minorHAnsi" w:cstheme="minorHAnsi"/>
          <w:sz w:val="20"/>
          <w:szCs w:val="20"/>
        </w:rPr>
        <w:t>RIOM</w:t>
      </w:r>
      <w:r w:rsidR="00643E38" w:rsidRPr="00143649">
        <w:rPr>
          <w:rFonts w:asciiTheme="minorHAnsi" w:hAnsiTheme="minorHAnsi" w:cstheme="minorHAnsi"/>
          <w:sz w:val="20"/>
          <w:szCs w:val="20"/>
        </w:rPr>
        <w:t>.</w:t>
      </w:r>
    </w:p>
    <w:p w14:paraId="18EC3E72" w14:textId="790A6839" w:rsidR="00005FAB" w:rsidRPr="00143649" w:rsidRDefault="00005FAB" w:rsidP="00B767DC">
      <w:pPr>
        <w:suppressAutoHyphens/>
        <w:autoSpaceDE w:val="0"/>
        <w:autoSpaceDN w:val="0"/>
        <w:adjustRightInd w:val="0"/>
        <w:jc w:val="both"/>
        <w:outlineLvl w:val="0"/>
        <w:rPr>
          <w:rFonts w:asciiTheme="minorHAnsi" w:hAnsiTheme="minorHAnsi" w:cstheme="minorHAnsi"/>
          <w:sz w:val="20"/>
          <w:szCs w:val="20"/>
        </w:rPr>
      </w:pPr>
    </w:p>
    <w:p w14:paraId="1DF230B0" w14:textId="77777777" w:rsidR="002A7FA6" w:rsidRPr="00143649" w:rsidRDefault="002A7FA6" w:rsidP="00B767DC">
      <w:pPr>
        <w:suppressAutoHyphens/>
        <w:autoSpaceDE w:val="0"/>
        <w:autoSpaceDN w:val="0"/>
        <w:adjustRightInd w:val="0"/>
        <w:jc w:val="both"/>
        <w:outlineLvl w:val="0"/>
        <w:rPr>
          <w:rFonts w:asciiTheme="minorHAnsi" w:hAnsiTheme="minorHAnsi" w:cstheme="minorHAnsi"/>
          <w:sz w:val="20"/>
          <w:szCs w:val="20"/>
        </w:rPr>
      </w:pPr>
    </w:p>
    <w:p w14:paraId="306FEEC6" w14:textId="2D44170F" w:rsidR="000C6A75" w:rsidRPr="00143649" w:rsidRDefault="00CE6C02" w:rsidP="00B767DC">
      <w:pPr>
        <w:keepNext/>
        <w:suppressAutoHyphens/>
        <w:autoSpaceDE w:val="0"/>
        <w:autoSpaceDN w:val="0"/>
        <w:adjustRightInd w:val="0"/>
        <w:ind w:hanging="709"/>
        <w:jc w:val="both"/>
        <w:rPr>
          <w:rFonts w:asciiTheme="minorHAnsi" w:hAnsiTheme="minorHAnsi" w:cstheme="minorHAnsi"/>
          <w:b/>
          <w:caps/>
          <w:sz w:val="20"/>
          <w:szCs w:val="20"/>
          <w:u w:val="single"/>
        </w:rPr>
      </w:pPr>
      <w:r w:rsidRPr="00143649">
        <w:rPr>
          <w:rFonts w:asciiTheme="minorHAnsi" w:hAnsiTheme="minorHAnsi" w:cstheme="minorHAnsi"/>
          <w:b/>
          <w:caps/>
          <w:sz w:val="20"/>
          <w:szCs w:val="20"/>
        </w:rPr>
        <w:t>36</w:t>
      </w:r>
      <w:r w:rsidR="000C6A75" w:rsidRPr="00143649">
        <w:rPr>
          <w:rFonts w:asciiTheme="minorHAnsi" w:hAnsiTheme="minorHAnsi" w:cstheme="minorHAnsi"/>
          <w:b/>
          <w:caps/>
          <w:sz w:val="20"/>
          <w:szCs w:val="20"/>
        </w:rPr>
        <w:t>.</w:t>
      </w:r>
      <w:r w:rsidR="000C6A75" w:rsidRPr="00143649">
        <w:rPr>
          <w:rFonts w:asciiTheme="minorHAnsi" w:hAnsiTheme="minorHAnsi" w:cstheme="minorHAnsi"/>
          <w:b/>
          <w:caps/>
          <w:sz w:val="20"/>
          <w:szCs w:val="20"/>
        </w:rPr>
        <w:tab/>
      </w:r>
      <w:r w:rsidR="000C6A75" w:rsidRPr="00143649">
        <w:rPr>
          <w:rFonts w:asciiTheme="minorHAnsi" w:hAnsiTheme="minorHAnsi" w:cstheme="minorHAnsi"/>
          <w:b/>
          <w:caps/>
          <w:sz w:val="20"/>
          <w:szCs w:val="20"/>
          <w:u w:val="single"/>
        </w:rPr>
        <w:t>SIGNATURE ELECTRONIQUE</w:t>
      </w:r>
    </w:p>
    <w:p w14:paraId="0E411B82" w14:textId="77777777" w:rsidR="008463B0" w:rsidRPr="00143649" w:rsidRDefault="008463B0" w:rsidP="00B767DC">
      <w:pPr>
        <w:suppressAutoHyphens/>
        <w:autoSpaceDE w:val="0"/>
        <w:autoSpaceDN w:val="0"/>
        <w:adjustRightInd w:val="0"/>
        <w:jc w:val="both"/>
        <w:outlineLvl w:val="0"/>
        <w:rPr>
          <w:rFonts w:asciiTheme="minorHAnsi" w:hAnsiTheme="minorHAnsi" w:cstheme="minorHAnsi"/>
          <w:sz w:val="20"/>
          <w:szCs w:val="20"/>
        </w:rPr>
      </w:pPr>
    </w:p>
    <w:p w14:paraId="206899C5" w14:textId="2B88B123" w:rsidR="008C09BF" w:rsidRPr="00143649" w:rsidRDefault="00CE01B2" w:rsidP="00B767DC">
      <w:pPr>
        <w:suppressAutoHyphens/>
        <w:autoSpaceDE w:val="0"/>
        <w:autoSpaceDN w:val="0"/>
        <w:adjustRightInd w:val="0"/>
        <w:jc w:val="both"/>
        <w:outlineLvl w:val="0"/>
        <w:rPr>
          <w:rFonts w:asciiTheme="minorHAnsi" w:hAnsiTheme="minorHAnsi" w:cstheme="minorHAnsi"/>
          <w:sz w:val="20"/>
          <w:szCs w:val="20"/>
        </w:rPr>
      </w:pPr>
      <w:r w:rsidRPr="00143649">
        <w:rPr>
          <w:rFonts w:asciiTheme="minorHAnsi" w:hAnsiTheme="minorHAnsi" w:cstheme="minorHAnsi"/>
          <w:sz w:val="20"/>
          <w:szCs w:val="20"/>
        </w:rPr>
        <w:t>Le Pacte a été signé par chacune des Parties par signature électronique via l’outil DocuSign, conformément aux articles 1366 et 1367 du Code civil. Chacune des Parties reconnaît avoir reçu toutes les informations nécessaires à la signature électronique du présent Pacte et avoir pris connaissance des termes et conditions de DocuSign, et renonce par conséquent à toute réclamation et / ou action en justice ayant pour objet la contestation de la fiabilité de cet outil de signature électronique et / ou sa volonté de conclure le présent Pacte. Le présent Pacte a été généré sous la forme d'une seule version numérique originale et définitive, dont une copie a été remise à chacune des Parties directement par DocuSign.</w:t>
      </w:r>
    </w:p>
    <w:p w14:paraId="4EFCE790" w14:textId="23392C21" w:rsidR="00A3697B" w:rsidRPr="00143649" w:rsidRDefault="00A3697B" w:rsidP="00B767DC">
      <w:pPr>
        <w:pBdr>
          <w:bottom w:val="single" w:sz="12" w:space="1" w:color="auto"/>
        </w:pBdr>
        <w:rPr>
          <w:rFonts w:asciiTheme="minorHAnsi" w:hAnsiTheme="minorHAnsi" w:cstheme="minorHAnsi"/>
          <w:sz w:val="20"/>
          <w:szCs w:val="20"/>
        </w:rPr>
      </w:pPr>
    </w:p>
    <w:p w14:paraId="1D4B7DF0" w14:textId="77777777" w:rsidR="00825338" w:rsidRDefault="00825338" w:rsidP="00B767DC">
      <w:pPr>
        <w:rPr>
          <w:rFonts w:asciiTheme="minorHAnsi" w:hAnsiTheme="minorHAnsi" w:cstheme="minorHAnsi"/>
          <w:sz w:val="20"/>
          <w:szCs w:val="20"/>
        </w:rPr>
      </w:pPr>
    </w:p>
    <w:p w14:paraId="4F6C65E3" w14:textId="77777777" w:rsidR="00F00C18" w:rsidRDefault="00F00C18" w:rsidP="00B767DC">
      <w:pPr>
        <w:rPr>
          <w:rFonts w:asciiTheme="minorHAnsi" w:hAnsiTheme="minorHAnsi" w:cstheme="minorHAnsi"/>
          <w:sz w:val="20"/>
          <w:szCs w:val="20"/>
        </w:rPr>
      </w:pPr>
    </w:p>
    <w:p w14:paraId="70B8C90D" w14:textId="77777777" w:rsidR="00F00C18" w:rsidRDefault="00F00C18" w:rsidP="00B767DC">
      <w:pPr>
        <w:rPr>
          <w:rFonts w:asciiTheme="minorHAnsi" w:hAnsiTheme="minorHAnsi" w:cstheme="minorHAnsi"/>
          <w:sz w:val="20"/>
          <w:szCs w:val="20"/>
        </w:rPr>
      </w:pPr>
    </w:p>
    <w:p w14:paraId="0A6A0344" w14:textId="77777777" w:rsidR="00F00C18" w:rsidRDefault="00F00C18" w:rsidP="00B767DC">
      <w:pPr>
        <w:rPr>
          <w:rFonts w:asciiTheme="minorHAnsi" w:hAnsiTheme="minorHAnsi" w:cstheme="minorHAnsi"/>
          <w:sz w:val="20"/>
          <w:szCs w:val="20"/>
        </w:rPr>
      </w:pPr>
    </w:p>
    <w:p w14:paraId="08B54E1C" w14:textId="77777777" w:rsidR="00F00C18" w:rsidRDefault="00F00C18" w:rsidP="00B767DC">
      <w:pPr>
        <w:rPr>
          <w:rFonts w:asciiTheme="minorHAnsi" w:hAnsiTheme="minorHAnsi" w:cstheme="minorHAnsi"/>
          <w:sz w:val="20"/>
          <w:szCs w:val="20"/>
        </w:rPr>
      </w:pPr>
    </w:p>
    <w:p w14:paraId="3A9D248B" w14:textId="7D878A59" w:rsidR="00F00C18" w:rsidRPr="00143649" w:rsidRDefault="00F00C18" w:rsidP="00F00C18">
      <w:pPr>
        <w:jc w:val="center"/>
        <w:rPr>
          <w:rFonts w:asciiTheme="minorHAnsi" w:hAnsiTheme="minorHAnsi" w:cstheme="minorHAnsi"/>
          <w:sz w:val="20"/>
          <w:szCs w:val="20"/>
        </w:rPr>
      </w:pPr>
      <w:r w:rsidRPr="00F00C18">
        <w:rPr>
          <w:rFonts w:asciiTheme="minorHAnsi" w:hAnsiTheme="minorHAnsi" w:cstheme="minorHAnsi"/>
          <w:sz w:val="20"/>
          <w:szCs w:val="20"/>
          <w:highlight w:val="yellow"/>
        </w:rPr>
        <w:t>Les signatures sont sur la page suivante</w:t>
      </w:r>
    </w:p>
    <w:p w14:paraId="64B9B8EA" w14:textId="0C6A192E" w:rsidR="00F00C18" w:rsidRDefault="00F00C18" w:rsidP="00B767DC">
      <w:pPr>
        <w:rPr>
          <w:rFonts w:asciiTheme="minorHAnsi" w:hAnsiTheme="minorHAnsi" w:cstheme="minorHAnsi"/>
          <w:sz w:val="20"/>
          <w:szCs w:val="20"/>
        </w:rPr>
      </w:pPr>
    </w:p>
    <w:p w14:paraId="5D54A757" w14:textId="2E822E50" w:rsidR="00F00C18" w:rsidRDefault="00F00C18">
      <w:pPr>
        <w:rPr>
          <w:rFonts w:asciiTheme="minorHAnsi" w:hAnsiTheme="minorHAnsi" w:cstheme="minorHAnsi"/>
          <w:sz w:val="20"/>
          <w:szCs w:val="20"/>
        </w:rPr>
      </w:pPr>
    </w:p>
    <w:p w14:paraId="4C95083E" w14:textId="4D71ADB9" w:rsidR="00F00C18" w:rsidRDefault="00F00C18" w:rsidP="00B767DC">
      <w:pPr>
        <w:rPr>
          <w:rFonts w:asciiTheme="minorHAnsi" w:hAnsiTheme="minorHAnsi" w:cstheme="minorHAnsi"/>
          <w:sz w:val="20"/>
          <w:szCs w:val="20"/>
        </w:rPr>
      </w:pPr>
    </w:p>
    <w:p w14:paraId="1D22641B" w14:textId="12034FAD" w:rsidR="00F00C18" w:rsidRDefault="00F00C18">
      <w:pPr>
        <w:rPr>
          <w:rFonts w:asciiTheme="minorHAnsi" w:hAnsiTheme="minorHAnsi" w:cstheme="minorHAnsi"/>
          <w:sz w:val="20"/>
          <w:szCs w:val="20"/>
        </w:rPr>
      </w:pPr>
      <w:r>
        <w:rPr>
          <w:rFonts w:asciiTheme="minorHAnsi" w:hAnsiTheme="minorHAnsi" w:cstheme="minorHAnsi"/>
          <w:sz w:val="20"/>
          <w:szCs w:val="20"/>
        </w:rPr>
        <w:br w:type="page"/>
      </w:r>
    </w:p>
    <w:p w14:paraId="2E88B417" w14:textId="77777777" w:rsidR="000C6A75" w:rsidRPr="00143649" w:rsidRDefault="000C6A75" w:rsidP="00B767DC">
      <w:pPr>
        <w:rPr>
          <w:rFonts w:asciiTheme="minorHAnsi" w:hAnsiTheme="minorHAnsi" w:cstheme="minorHAnsi"/>
          <w:sz w:val="20"/>
          <w:szCs w:val="20"/>
        </w:rPr>
      </w:pPr>
    </w:p>
    <w:p w14:paraId="574C5AB9" w14:textId="013326D8" w:rsidR="000C6A75" w:rsidRPr="00143649" w:rsidRDefault="000C6A75" w:rsidP="00B767DC">
      <w:pPr>
        <w:suppressAutoHyphens/>
        <w:autoSpaceDE w:val="0"/>
        <w:autoSpaceDN w:val="0"/>
        <w:adjustRightInd w:val="0"/>
        <w:jc w:val="both"/>
        <w:rPr>
          <w:rFonts w:asciiTheme="minorHAnsi" w:hAnsiTheme="minorHAnsi" w:cstheme="minorHAnsi"/>
          <w:sz w:val="20"/>
          <w:szCs w:val="20"/>
        </w:rPr>
      </w:pPr>
      <w:bookmarkStart w:id="53" w:name="_Hlk35968537"/>
      <w:r w:rsidRPr="00F00C18">
        <w:rPr>
          <w:rFonts w:asciiTheme="minorHAnsi" w:hAnsiTheme="minorHAnsi" w:cstheme="minorHAnsi"/>
          <w:sz w:val="20"/>
          <w:szCs w:val="20"/>
          <w:highlight w:val="yellow"/>
        </w:rPr>
        <w:t>Le</w:t>
      </w:r>
      <w:r w:rsidR="00F00C18" w:rsidRPr="00F00C18">
        <w:rPr>
          <w:rFonts w:asciiTheme="minorHAnsi" w:hAnsiTheme="minorHAnsi" w:cstheme="minorHAnsi"/>
          <w:sz w:val="20"/>
          <w:szCs w:val="20"/>
          <w:highlight w:val="yellow"/>
        </w:rPr>
        <w:t>____</w:t>
      </w:r>
      <w:r w:rsidR="00F00C18">
        <w:rPr>
          <w:rFonts w:asciiTheme="minorHAnsi" w:hAnsiTheme="minorHAnsi" w:cstheme="minorHAnsi"/>
          <w:sz w:val="20"/>
          <w:szCs w:val="20"/>
          <w:highlight w:val="yellow"/>
        </w:rPr>
        <w:t xml:space="preserve"> MAI</w:t>
      </w:r>
      <w:r w:rsidR="00DC2F0E" w:rsidRPr="00F00C18">
        <w:rPr>
          <w:rFonts w:asciiTheme="minorHAnsi" w:hAnsiTheme="minorHAnsi" w:cstheme="minorHAnsi"/>
          <w:sz w:val="20"/>
          <w:szCs w:val="20"/>
          <w:highlight w:val="yellow"/>
        </w:rPr>
        <w:t xml:space="preserve"> 2025</w:t>
      </w:r>
    </w:p>
    <w:p w14:paraId="27415C20" w14:textId="184227B1" w:rsidR="000C6A75" w:rsidRPr="00143649" w:rsidRDefault="000C6A75" w:rsidP="00B767DC">
      <w:pPr>
        <w:suppressAutoHyphen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Sur </w:t>
      </w:r>
      <w:r w:rsidR="00F00C18">
        <w:rPr>
          <w:rFonts w:asciiTheme="minorHAnsi" w:hAnsiTheme="minorHAnsi" w:cstheme="minorHAnsi"/>
          <w:sz w:val="20"/>
          <w:szCs w:val="20"/>
        </w:rPr>
        <w:t>65</w:t>
      </w:r>
      <w:r w:rsidR="00EC6E23" w:rsidRPr="00143649">
        <w:rPr>
          <w:rFonts w:asciiTheme="minorHAnsi" w:hAnsiTheme="minorHAnsi" w:cstheme="minorHAnsi"/>
          <w:sz w:val="20"/>
          <w:szCs w:val="20"/>
        </w:rPr>
        <w:t xml:space="preserve"> </w:t>
      </w:r>
      <w:r w:rsidRPr="00143649">
        <w:rPr>
          <w:rFonts w:asciiTheme="minorHAnsi" w:hAnsiTheme="minorHAnsi" w:cstheme="minorHAnsi"/>
          <w:sz w:val="20"/>
          <w:szCs w:val="20"/>
        </w:rPr>
        <w:t>pages et 1</w:t>
      </w:r>
      <w:r w:rsidR="00615140" w:rsidRPr="00143649">
        <w:rPr>
          <w:rFonts w:asciiTheme="minorHAnsi" w:hAnsiTheme="minorHAnsi" w:cstheme="minorHAnsi"/>
          <w:sz w:val="20"/>
          <w:szCs w:val="20"/>
        </w:rPr>
        <w:t>2</w:t>
      </w:r>
      <w:r w:rsidRPr="00143649">
        <w:rPr>
          <w:rFonts w:asciiTheme="minorHAnsi" w:hAnsiTheme="minorHAnsi" w:cstheme="minorHAnsi"/>
          <w:sz w:val="20"/>
          <w:szCs w:val="20"/>
        </w:rPr>
        <w:t xml:space="preserve"> Annexes</w:t>
      </w:r>
      <w:r w:rsidR="00C47132" w:rsidRPr="00143649">
        <w:rPr>
          <w:rFonts w:asciiTheme="minorHAnsi" w:hAnsiTheme="minorHAnsi" w:cstheme="minorHAnsi"/>
          <w:sz w:val="20"/>
          <w:szCs w:val="20"/>
        </w:rPr>
        <w:t xml:space="preserve"> </w:t>
      </w:r>
      <w:r w:rsidR="00615140" w:rsidRPr="00143649">
        <w:rPr>
          <w:rFonts w:asciiTheme="minorHAnsi" w:hAnsiTheme="minorHAnsi" w:cstheme="minorHAnsi"/>
          <w:b/>
          <w:sz w:val="20"/>
          <w:szCs w:val="20"/>
          <w:highlight w:val="yellow"/>
        </w:rPr>
        <w:t>+ autres Associés Privés</w:t>
      </w:r>
      <w:r w:rsidR="00C47132" w:rsidRPr="00143649">
        <w:rPr>
          <w:rFonts w:asciiTheme="minorHAnsi" w:hAnsiTheme="minorHAnsi" w:cstheme="minorHAnsi"/>
          <w:b/>
          <w:sz w:val="20"/>
          <w:szCs w:val="20"/>
          <w:highlight w:val="yellow"/>
        </w:rPr>
        <w:t xml:space="preserve"> + MAN CO</w:t>
      </w:r>
    </w:p>
    <w:bookmarkEnd w:id="53"/>
    <w:p w14:paraId="4AAC6B7C" w14:textId="77777777" w:rsidR="00643E38" w:rsidRDefault="00643E38" w:rsidP="00B767DC">
      <w:pPr>
        <w:jc w:val="both"/>
        <w:rPr>
          <w:rFonts w:asciiTheme="minorHAnsi" w:hAnsiTheme="minorHAnsi" w:cstheme="minorHAnsi"/>
          <w:b/>
          <w:sz w:val="20"/>
          <w:szCs w:val="20"/>
        </w:rPr>
      </w:pPr>
    </w:p>
    <w:p w14:paraId="41B782E0" w14:textId="77777777" w:rsidR="00F00C18" w:rsidRDefault="00F00C18" w:rsidP="00F00C18">
      <w:pPr>
        <w:jc w:val="both"/>
        <w:rPr>
          <w:rFonts w:asciiTheme="minorHAnsi" w:hAnsiTheme="minorHAnsi" w:cstheme="minorHAnsi"/>
          <w:b/>
          <w:i/>
          <w:iCs/>
          <w:sz w:val="20"/>
          <w:szCs w:val="20"/>
        </w:rPr>
      </w:pPr>
    </w:p>
    <w:p w14:paraId="7283CDE6" w14:textId="77777777" w:rsidR="00F00C18" w:rsidRDefault="00F00C18" w:rsidP="00F00C18">
      <w:pPr>
        <w:jc w:val="both"/>
        <w:rPr>
          <w:rFonts w:asciiTheme="minorHAnsi" w:hAnsiTheme="minorHAnsi" w:cstheme="minorHAnsi"/>
          <w:b/>
          <w:i/>
          <w:iCs/>
          <w:sz w:val="20"/>
          <w:szCs w:val="20"/>
        </w:rPr>
      </w:pPr>
    </w:p>
    <w:p w14:paraId="30776012" w14:textId="665B68DA" w:rsidR="00F00C18" w:rsidRPr="00F00C18" w:rsidRDefault="00F00C18" w:rsidP="00F00C18">
      <w:pPr>
        <w:jc w:val="both"/>
        <w:rPr>
          <w:rFonts w:asciiTheme="minorHAnsi" w:hAnsiTheme="minorHAnsi" w:cstheme="minorHAnsi"/>
          <w:b/>
          <w:i/>
          <w:iCs/>
          <w:sz w:val="20"/>
          <w:szCs w:val="20"/>
          <w:highlight w:val="yellow"/>
        </w:rPr>
      </w:pPr>
      <w:r w:rsidRPr="00F00C18">
        <w:rPr>
          <w:rFonts w:asciiTheme="minorHAnsi" w:hAnsiTheme="minorHAnsi" w:cstheme="minorHAnsi"/>
          <w:b/>
          <w:i/>
          <w:iCs/>
          <w:sz w:val="20"/>
          <w:szCs w:val="20"/>
          <w:highlight w:val="yellow"/>
        </w:rPr>
        <w:t>________________________________</w:t>
      </w:r>
    </w:p>
    <w:p w14:paraId="4751C842" w14:textId="77777777" w:rsidR="00F00C18" w:rsidRPr="00F00C18" w:rsidRDefault="00F00C18" w:rsidP="00F00C18">
      <w:pPr>
        <w:tabs>
          <w:tab w:val="left" w:pos="567"/>
        </w:tabs>
        <w:jc w:val="both"/>
        <w:rPr>
          <w:rFonts w:asciiTheme="minorHAnsi" w:hAnsiTheme="minorHAnsi" w:cstheme="minorHAnsi"/>
          <w:b/>
          <w:sz w:val="20"/>
          <w:szCs w:val="20"/>
          <w:highlight w:val="yellow"/>
        </w:rPr>
      </w:pPr>
      <w:r w:rsidRPr="00F00C18">
        <w:rPr>
          <w:rFonts w:asciiTheme="minorHAnsi" w:hAnsiTheme="minorHAnsi" w:cstheme="minorHAnsi"/>
          <w:b/>
          <w:sz w:val="20"/>
          <w:szCs w:val="20"/>
          <w:highlight w:val="yellow"/>
        </w:rPr>
        <w:t xml:space="preserve">Un Associé Majoritaire </w:t>
      </w:r>
    </w:p>
    <w:p w14:paraId="6EAD5CF1" w14:textId="0487722B" w:rsidR="00F00C18" w:rsidRPr="00F00C18" w:rsidRDefault="00F00C18" w:rsidP="00F00C18">
      <w:pPr>
        <w:tabs>
          <w:tab w:val="left" w:pos="567"/>
        </w:tabs>
        <w:jc w:val="both"/>
        <w:rPr>
          <w:rFonts w:asciiTheme="minorHAnsi" w:hAnsiTheme="minorHAnsi" w:cstheme="minorHAnsi"/>
          <w:b/>
          <w:sz w:val="20"/>
          <w:szCs w:val="20"/>
          <w:highlight w:val="yellow"/>
        </w:rPr>
      </w:pPr>
      <w:r w:rsidRPr="00F00C18">
        <w:rPr>
          <w:rFonts w:asciiTheme="minorHAnsi" w:hAnsiTheme="minorHAnsi" w:cstheme="minorHAnsi"/>
          <w:b/>
          <w:sz w:val="20"/>
          <w:szCs w:val="20"/>
          <w:highlight w:val="yellow"/>
        </w:rPr>
        <w:t>HOLDING DURSAP</w:t>
      </w:r>
    </w:p>
    <w:p w14:paraId="0BD3718E" w14:textId="5B339EAE" w:rsidR="00F00C18" w:rsidRPr="00143649" w:rsidRDefault="00F00C18" w:rsidP="00F00C18">
      <w:pPr>
        <w:tabs>
          <w:tab w:val="left" w:pos="567"/>
        </w:tabs>
        <w:jc w:val="both"/>
        <w:rPr>
          <w:rFonts w:asciiTheme="minorHAnsi" w:hAnsiTheme="minorHAnsi" w:cstheme="minorHAnsi"/>
          <w:b/>
          <w:sz w:val="20"/>
          <w:szCs w:val="20"/>
        </w:rPr>
      </w:pPr>
      <w:r w:rsidRPr="00F00C18">
        <w:rPr>
          <w:rFonts w:asciiTheme="minorHAnsi" w:hAnsiTheme="minorHAnsi" w:cstheme="minorHAnsi"/>
          <w:b/>
          <w:sz w:val="20"/>
          <w:szCs w:val="20"/>
          <w:highlight w:val="yellow"/>
        </w:rPr>
        <w:t>Monsieur Sébastien DURSAP</w:t>
      </w:r>
      <w:r w:rsidRPr="00143649">
        <w:rPr>
          <w:rFonts w:asciiTheme="minorHAnsi" w:hAnsiTheme="minorHAnsi" w:cstheme="minorHAnsi"/>
          <w:b/>
          <w:sz w:val="20"/>
          <w:szCs w:val="20"/>
        </w:rPr>
        <w:t xml:space="preserve"> </w:t>
      </w:r>
    </w:p>
    <w:p w14:paraId="49B80C8F" w14:textId="77777777" w:rsidR="00F00C18" w:rsidRDefault="00F00C18" w:rsidP="00F00C18">
      <w:pPr>
        <w:jc w:val="both"/>
        <w:rPr>
          <w:rFonts w:asciiTheme="minorHAnsi" w:hAnsiTheme="minorHAnsi" w:cstheme="minorHAnsi"/>
          <w:b/>
          <w:sz w:val="20"/>
          <w:szCs w:val="20"/>
        </w:rPr>
      </w:pPr>
    </w:p>
    <w:p w14:paraId="20C5B6C7" w14:textId="77777777" w:rsidR="00F00C18" w:rsidRDefault="00F00C18" w:rsidP="00B767DC">
      <w:pPr>
        <w:jc w:val="both"/>
        <w:rPr>
          <w:rFonts w:asciiTheme="minorHAnsi" w:hAnsiTheme="minorHAnsi" w:cstheme="minorHAnsi"/>
          <w:b/>
          <w:sz w:val="20"/>
          <w:szCs w:val="20"/>
        </w:rPr>
      </w:pPr>
    </w:p>
    <w:p w14:paraId="56846CD1" w14:textId="095EB591" w:rsidR="00BF75F5" w:rsidRPr="00143649" w:rsidRDefault="00BF75F5" w:rsidP="00B767DC">
      <w:pPr>
        <w:jc w:val="both"/>
        <w:rPr>
          <w:rFonts w:asciiTheme="minorHAnsi" w:hAnsiTheme="minorHAnsi" w:cstheme="minorHAnsi"/>
          <w:b/>
          <w:i/>
          <w:iCs/>
          <w:sz w:val="20"/>
          <w:szCs w:val="20"/>
        </w:rPr>
      </w:pPr>
      <w:r w:rsidRPr="00143649">
        <w:rPr>
          <w:rFonts w:asciiTheme="minorHAnsi" w:hAnsiTheme="minorHAnsi" w:cstheme="minorHAnsi"/>
          <w:b/>
          <w:i/>
          <w:iCs/>
          <w:sz w:val="20"/>
          <w:szCs w:val="20"/>
        </w:rPr>
        <w:t>________________________________</w:t>
      </w:r>
      <w:r w:rsidRPr="00143649">
        <w:rPr>
          <w:rFonts w:asciiTheme="minorHAnsi" w:hAnsiTheme="minorHAnsi" w:cstheme="minorHAnsi"/>
          <w:b/>
          <w:i/>
          <w:iCs/>
          <w:sz w:val="20"/>
          <w:szCs w:val="20"/>
        </w:rPr>
        <w:tab/>
      </w:r>
      <w:r w:rsidRPr="00143649">
        <w:rPr>
          <w:rFonts w:asciiTheme="minorHAnsi" w:hAnsiTheme="minorHAnsi" w:cstheme="minorHAnsi"/>
          <w:b/>
          <w:i/>
          <w:iCs/>
          <w:sz w:val="20"/>
          <w:szCs w:val="20"/>
        </w:rPr>
        <w:tab/>
      </w:r>
      <w:r w:rsidRPr="00143649">
        <w:rPr>
          <w:rFonts w:asciiTheme="minorHAnsi" w:hAnsiTheme="minorHAnsi" w:cstheme="minorHAnsi"/>
          <w:b/>
          <w:i/>
          <w:iCs/>
          <w:sz w:val="20"/>
          <w:szCs w:val="20"/>
        </w:rPr>
        <w:tab/>
      </w:r>
      <w:r w:rsidR="00A3697B" w:rsidRPr="00143649">
        <w:rPr>
          <w:rFonts w:asciiTheme="minorHAnsi" w:hAnsiTheme="minorHAnsi" w:cstheme="minorHAnsi"/>
          <w:b/>
          <w:i/>
          <w:iCs/>
          <w:sz w:val="20"/>
          <w:szCs w:val="20"/>
        </w:rPr>
        <w:tab/>
        <w:t>_____________________</w:t>
      </w:r>
    </w:p>
    <w:p w14:paraId="5AACE075" w14:textId="11683E97" w:rsidR="001C18B4" w:rsidRPr="00143649" w:rsidRDefault="00B0636E" w:rsidP="00B767DC">
      <w:pPr>
        <w:tabs>
          <w:tab w:val="left" w:pos="567"/>
        </w:tabs>
        <w:jc w:val="both"/>
        <w:rPr>
          <w:rFonts w:asciiTheme="minorHAnsi" w:hAnsiTheme="minorHAnsi" w:cstheme="minorHAnsi"/>
          <w:b/>
          <w:sz w:val="20"/>
          <w:szCs w:val="20"/>
        </w:rPr>
      </w:pPr>
      <w:r w:rsidRPr="00143649">
        <w:rPr>
          <w:rFonts w:asciiTheme="minorHAnsi" w:hAnsiTheme="minorHAnsi" w:cstheme="minorHAnsi"/>
          <w:b/>
          <w:sz w:val="20"/>
          <w:szCs w:val="20"/>
        </w:rPr>
        <w:t>Un</w:t>
      </w:r>
      <w:r w:rsidR="00EC7A91" w:rsidRPr="00143649">
        <w:rPr>
          <w:rFonts w:asciiTheme="minorHAnsi" w:hAnsiTheme="minorHAnsi" w:cstheme="minorHAnsi"/>
          <w:b/>
          <w:sz w:val="20"/>
          <w:szCs w:val="20"/>
        </w:rPr>
        <w:t xml:space="preserve"> Associé</w:t>
      </w:r>
      <w:r w:rsidRPr="00143649">
        <w:rPr>
          <w:rFonts w:asciiTheme="minorHAnsi" w:hAnsiTheme="minorHAnsi" w:cstheme="minorHAnsi"/>
          <w:b/>
          <w:sz w:val="20"/>
          <w:szCs w:val="20"/>
        </w:rPr>
        <w:t xml:space="preserve"> </w:t>
      </w:r>
      <w:r w:rsidR="00EC7A91" w:rsidRPr="00143649">
        <w:rPr>
          <w:rFonts w:asciiTheme="minorHAnsi" w:hAnsiTheme="minorHAnsi" w:cstheme="minorHAnsi"/>
          <w:b/>
          <w:sz w:val="20"/>
          <w:szCs w:val="20"/>
        </w:rPr>
        <w:t>Majoritaire</w:t>
      </w:r>
      <w:r w:rsidR="001C18B4" w:rsidRPr="00143649">
        <w:rPr>
          <w:rFonts w:asciiTheme="minorHAnsi" w:hAnsiTheme="minorHAnsi" w:cstheme="minorHAnsi"/>
          <w:b/>
          <w:sz w:val="20"/>
          <w:szCs w:val="20"/>
        </w:rPr>
        <w:tab/>
      </w:r>
      <w:r w:rsidR="001C18B4" w:rsidRPr="00143649">
        <w:rPr>
          <w:rFonts w:asciiTheme="minorHAnsi" w:hAnsiTheme="minorHAnsi" w:cstheme="minorHAnsi"/>
          <w:b/>
          <w:sz w:val="20"/>
          <w:szCs w:val="20"/>
        </w:rPr>
        <w:tab/>
      </w:r>
      <w:r w:rsidR="001C18B4" w:rsidRPr="00143649">
        <w:rPr>
          <w:rFonts w:asciiTheme="minorHAnsi" w:hAnsiTheme="minorHAnsi" w:cstheme="minorHAnsi"/>
          <w:b/>
          <w:sz w:val="20"/>
          <w:szCs w:val="20"/>
        </w:rPr>
        <w:tab/>
      </w:r>
      <w:r w:rsidR="001C18B4" w:rsidRPr="00143649">
        <w:rPr>
          <w:rFonts w:asciiTheme="minorHAnsi" w:hAnsiTheme="minorHAnsi" w:cstheme="minorHAnsi"/>
          <w:b/>
          <w:sz w:val="20"/>
          <w:szCs w:val="20"/>
        </w:rPr>
        <w:tab/>
      </w:r>
      <w:r w:rsidR="001C18B4" w:rsidRPr="00143649">
        <w:rPr>
          <w:rFonts w:asciiTheme="minorHAnsi" w:hAnsiTheme="minorHAnsi" w:cstheme="minorHAnsi"/>
          <w:b/>
          <w:sz w:val="20"/>
          <w:szCs w:val="20"/>
        </w:rPr>
        <w:tab/>
      </w:r>
      <w:r w:rsidR="00A3697B" w:rsidRPr="00143649">
        <w:rPr>
          <w:rFonts w:asciiTheme="minorHAnsi" w:hAnsiTheme="minorHAnsi" w:cstheme="minorHAnsi"/>
          <w:b/>
          <w:sz w:val="20"/>
          <w:szCs w:val="20"/>
        </w:rPr>
        <w:tab/>
      </w:r>
      <w:r w:rsidRPr="00143649">
        <w:rPr>
          <w:rFonts w:asciiTheme="minorHAnsi" w:hAnsiTheme="minorHAnsi" w:cstheme="minorHAnsi"/>
          <w:b/>
          <w:sz w:val="20"/>
          <w:szCs w:val="20"/>
        </w:rPr>
        <w:t xml:space="preserve">Un Associé </w:t>
      </w:r>
      <w:r w:rsidR="00A3697B" w:rsidRPr="00143649">
        <w:rPr>
          <w:rFonts w:asciiTheme="minorHAnsi" w:hAnsiTheme="minorHAnsi" w:cstheme="minorHAnsi"/>
          <w:b/>
          <w:sz w:val="20"/>
          <w:szCs w:val="20"/>
        </w:rPr>
        <w:t>Majoritaire</w:t>
      </w:r>
    </w:p>
    <w:p w14:paraId="50AB2096" w14:textId="55066058" w:rsidR="00BF75F5" w:rsidRPr="00143649" w:rsidRDefault="00587830" w:rsidP="00B767DC">
      <w:pPr>
        <w:tabs>
          <w:tab w:val="left" w:pos="567"/>
        </w:tabs>
        <w:jc w:val="both"/>
        <w:rPr>
          <w:rFonts w:asciiTheme="minorHAnsi" w:hAnsiTheme="minorHAnsi" w:cstheme="minorHAnsi"/>
          <w:b/>
          <w:sz w:val="20"/>
          <w:szCs w:val="20"/>
        </w:rPr>
      </w:pPr>
      <w:r w:rsidRPr="00143649">
        <w:rPr>
          <w:rFonts w:asciiTheme="minorHAnsi" w:hAnsiTheme="minorHAnsi" w:cstheme="minorHAnsi"/>
          <w:b/>
          <w:sz w:val="20"/>
          <w:szCs w:val="20"/>
        </w:rPr>
        <w:t xml:space="preserve">Monsieur </w:t>
      </w:r>
      <w:r w:rsidR="00DC2F0E" w:rsidRPr="00143649">
        <w:rPr>
          <w:rFonts w:asciiTheme="minorHAnsi" w:hAnsiTheme="minorHAnsi" w:cstheme="minorHAnsi"/>
          <w:b/>
          <w:sz w:val="20"/>
          <w:szCs w:val="20"/>
        </w:rPr>
        <w:t>Sébastien DURSAP</w:t>
      </w:r>
      <w:r w:rsidRPr="00143649">
        <w:rPr>
          <w:rFonts w:asciiTheme="minorHAnsi" w:hAnsiTheme="minorHAnsi" w:cstheme="minorHAnsi"/>
          <w:b/>
          <w:sz w:val="20"/>
          <w:szCs w:val="20"/>
        </w:rPr>
        <w:t xml:space="preserve"> </w:t>
      </w:r>
      <w:r w:rsidR="00BF75F5" w:rsidRPr="00143649">
        <w:rPr>
          <w:rFonts w:asciiTheme="minorHAnsi" w:hAnsiTheme="minorHAnsi" w:cstheme="minorHAnsi"/>
          <w:b/>
          <w:sz w:val="20"/>
          <w:szCs w:val="20"/>
        </w:rPr>
        <w:tab/>
      </w:r>
      <w:r w:rsidR="00BF75F5" w:rsidRPr="00143649">
        <w:rPr>
          <w:rFonts w:asciiTheme="minorHAnsi" w:hAnsiTheme="minorHAnsi" w:cstheme="minorHAnsi"/>
          <w:b/>
          <w:sz w:val="20"/>
          <w:szCs w:val="20"/>
        </w:rPr>
        <w:tab/>
      </w:r>
      <w:r w:rsidR="00BF75F5" w:rsidRPr="00143649">
        <w:rPr>
          <w:rFonts w:asciiTheme="minorHAnsi" w:hAnsiTheme="minorHAnsi" w:cstheme="minorHAnsi"/>
          <w:b/>
          <w:sz w:val="20"/>
          <w:szCs w:val="20"/>
        </w:rPr>
        <w:tab/>
      </w:r>
      <w:r w:rsidR="00BF75F5" w:rsidRPr="00143649">
        <w:rPr>
          <w:rFonts w:asciiTheme="minorHAnsi" w:hAnsiTheme="minorHAnsi" w:cstheme="minorHAnsi"/>
          <w:b/>
          <w:sz w:val="20"/>
          <w:szCs w:val="20"/>
        </w:rPr>
        <w:tab/>
      </w:r>
      <w:r w:rsidR="00A3697B" w:rsidRPr="00143649">
        <w:rPr>
          <w:rFonts w:asciiTheme="minorHAnsi" w:hAnsiTheme="minorHAnsi" w:cstheme="minorHAnsi"/>
          <w:b/>
          <w:sz w:val="20"/>
          <w:szCs w:val="20"/>
        </w:rPr>
        <w:tab/>
      </w:r>
      <w:r w:rsidR="00DC2F0E" w:rsidRPr="00143649">
        <w:rPr>
          <w:rFonts w:asciiTheme="minorHAnsi" w:hAnsiTheme="minorHAnsi" w:cstheme="minorHAnsi"/>
          <w:b/>
          <w:sz w:val="20"/>
          <w:szCs w:val="20"/>
        </w:rPr>
        <w:t>Madame Isabelle DURSAP</w:t>
      </w:r>
      <w:r w:rsidR="00B0636E" w:rsidRPr="00143649">
        <w:rPr>
          <w:rFonts w:asciiTheme="minorHAnsi" w:hAnsiTheme="minorHAnsi" w:cstheme="minorHAnsi"/>
          <w:b/>
          <w:sz w:val="20"/>
          <w:szCs w:val="20"/>
        </w:rPr>
        <w:t xml:space="preserve"> </w:t>
      </w:r>
      <w:r w:rsidR="00D07F67" w:rsidRPr="00143649">
        <w:rPr>
          <w:rFonts w:asciiTheme="minorHAnsi" w:hAnsiTheme="minorHAnsi" w:cstheme="minorHAnsi"/>
          <w:b/>
          <w:sz w:val="20"/>
          <w:szCs w:val="20"/>
        </w:rPr>
        <w:tab/>
      </w:r>
    </w:p>
    <w:p w14:paraId="41BA2384" w14:textId="77777777" w:rsidR="00A3697B" w:rsidRDefault="00A3697B" w:rsidP="00B767DC">
      <w:pPr>
        <w:jc w:val="both"/>
        <w:rPr>
          <w:rFonts w:asciiTheme="minorHAnsi" w:hAnsiTheme="minorHAnsi" w:cstheme="minorHAnsi"/>
          <w:b/>
          <w:sz w:val="20"/>
          <w:szCs w:val="20"/>
        </w:rPr>
      </w:pPr>
    </w:p>
    <w:p w14:paraId="3D9D9690" w14:textId="77777777" w:rsidR="00F00C18" w:rsidRPr="00143649" w:rsidRDefault="00F00C18" w:rsidP="00B767DC">
      <w:pPr>
        <w:jc w:val="both"/>
        <w:rPr>
          <w:rFonts w:asciiTheme="minorHAnsi" w:hAnsiTheme="minorHAnsi" w:cstheme="minorHAnsi"/>
          <w:b/>
          <w:sz w:val="20"/>
          <w:szCs w:val="20"/>
        </w:rPr>
      </w:pPr>
    </w:p>
    <w:p w14:paraId="2A832802" w14:textId="6CE18222" w:rsidR="00892D2E" w:rsidRPr="00143649" w:rsidRDefault="00892D2E" w:rsidP="00B767DC">
      <w:pPr>
        <w:jc w:val="both"/>
        <w:rPr>
          <w:rFonts w:asciiTheme="minorHAnsi" w:hAnsiTheme="minorHAnsi" w:cstheme="minorHAnsi"/>
          <w:b/>
          <w:sz w:val="20"/>
          <w:szCs w:val="20"/>
        </w:rPr>
      </w:pPr>
      <w:r w:rsidRPr="00143649">
        <w:rPr>
          <w:rFonts w:asciiTheme="minorHAnsi" w:hAnsiTheme="minorHAnsi" w:cstheme="minorHAnsi"/>
          <w:b/>
          <w:sz w:val="20"/>
          <w:szCs w:val="20"/>
        </w:rPr>
        <w:t>______________________________</w:t>
      </w:r>
      <w:r w:rsidR="00F00C18">
        <w:rPr>
          <w:rFonts w:asciiTheme="minorHAnsi" w:hAnsiTheme="minorHAnsi" w:cstheme="minorHAnsi"/>
          <w:b/>
          <w:sz w:val="20"/>
          <w:szCs w:val="20"/>
        </w:rPr>
        <w:t>__</w:t>
      </w:r>
      <w:r w:rsidRPr="00143649">
        <w:rPr>
          <w:rFonts w:asciiTheme="minorHAnsi" w:hAnsiTheme="minorHAnsi" w:cstheme="minorHAnsi"/>
          <w:b/>
          <w:sz w:val="20"/>
          <w:szCs w:val="20"/>
        </w:rPr>
        <w:t>_</w:t>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008463B0" w:rsidRPr="00143649">
        <w:rPr>
          <w:rFonts w:asciiTheme="minorHAnsi" w:hAnsiTheme="minorHAnsi" w:cstheme="minorHAnsi"/>
          <w:b/>
          <w:sz w:val="20"/>
          <w:szCs w:val="20"/>
        </w:rPr>
        <w:tab/>
      </w:r>
      <w:r w:rsidR="00A3697B" w:rsidRPr="00143649">
        <w:rPr>
          <w:rFonts w:asciiTheme="minorHAnsi" w:hAnsiTheme="minorHAnsi" w:cstheme="minorHAnsi"/>
          <w:b/>
          <w:sz w:val="20"/>
          <w:szCs w:val="20"/>
        </w:rPr>
        <w:tab/>
      </w:r>
      <w:r w:rsidRPr="00143649">
        <w:rPr>
          <w:rFonts w:asciiTheme="minorHAnsi" w:hAnsiTheme="minorHAnsi" w:cstheme="minorHAnsi"/>
          <w:b/>
          <w:sz w:val="20"/>
          <w:szCs w:val="20"/>
        </w:rPr>
        <w:t>_____________________________</w:t>
      </w:r>
    </w:p>
    <w:p w14:paraId="04A2A1D5" w14:textId="6A9A2921" w:rsidR="00892D2E" w:rsidRPr="00143649" w:rsidRDefault="00892D2E" w:rsidP="00B767DC">
      <w:pPr>
        <w:jc w:val="both"/>
        <w:rPr>
          <w:rFonts w:asciiTheme="minorHAnsi" w:hAnsiTheme="minorHAnsi" w:cstheme="minorHAnsi"/>
          <w:b/>
          <w:sz w:val="20"/>
          <w:szCs w:val="20"/>
        </w:rPr>
      </w:pPr>
      <w:r w:rsidRPr="00143649">
        <w:rPr>
          <w:rFonts w:asciiTheme="minorHAnsi" w:hAnsiTheme="minorHAnsi" w:cstheme="minorHAnsi"/>
          <w:b/>
          <w:sz w:val="20"/>
          <w:szCs w:val="20"/>
        </w:rPr>
        <w:t>Un Investisseur</w:t>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00A3697B" w:rsidRPr="00143649">
        <w:rPr>
          <w:rFonts w:asciiTheme="minorHAnsi" w:hAnsiTheme="minorHAnsi" w:cstheme="minorHAnsi"/>
          <w:b/>
          <w:sz w:val="20"/>
          <w:szCs w:val="20"/>
        </w:rPr>
        <w:tab/>
      </w:r>
      <w:r w:rsidRPr="00143649">
        <w:rPr>
          <w:rFonts w:asciiTheme="minorHAnsi" w:hAnsiTheme="minorHAnsi" w:cstheme="minorHAnsi"/>
          <w:b/>
          <w:sz w:val="20"/>
          <w:szCs w:val="20"/>
        </w:rPr>
        <w:t>Un Investisseur</w:t>
      </w:r>
    </w:p>
    <w:p w14:paraId="6E271855" w14:textId="4380E040" w:rsidR="00892D2E" w:rsidRPr="00143649" w:rsidRDefault="00DC2F0E" w:rsidP="00B767DC">
      <w:pPr>
        <w:jc w:val="both"/>
        <w:rPr>
          <w:rFonts w:asciiTheme="minorHAnsi" w:hAnsiTheme="minorHAnsi" w:cstheme="minorHAnsi"/>
          <w:b/>
          <w:sz w:val="20"/>
          <w:szCs w:val="20"/>
        </w:rPr>
      </w:pPr>
      <w:r w:rsidRPr="00143649">
        <w:rPr>
          <w:rFonts w:asciiTheme="minorHAnsi" w:hAnsiTheme="minorHAnsi" w:cstheme="minorHAnsi"/>
          <w:b/>
          <w:sz w:val="20"/>
          <w:szCs w:val="20"/>
        </w:rPr>
        <w:t>FRAI-AURA</w:t>
      </w:r>
      <w:r w:rsidR="00892D2E" w:rsidRPr="00143649">
        <w:rPr>
          <w:rFonts w:asciiTheme="minorHAnsi" w:hAnsiTheme="minorHAnsi" w:cstheme="minorHAnsi"/>
          <w:b/>
          <w:sz w:val="20"/>
          <w:szCs w:val="20"/>
        </w:rPr>
        <w:tab/>
      </w:r>
      <w:r w:rsidR="00892D2E" w:rsidRPr="00143649">
        <w:rPr>
          <w:rFonts w:asciiTheme="minorHAnsi" w:hAnsiTheme="minorHAnsi" w:cstheme="minorHAnsi"/>
          <w:b/>
          <w:sz w:val="20"/>
          <w:szCs w:val="20"/>
        </w:rPr>
        <w:tab/>
      </w:r>
      <w:r w:rsidR="00892D2E" w:rsidRPr="00143649">
        <w:rPr>
          <w:rFonts w:asciiTheme="minorHAnsi" w:hAnsiTheme="minorHAnsi" w:cstheme="minorHAnsi"/>
          <w:b/>
          <w:sz w:val="20"/>
          <w:szCs w:val="20"/>
        </w:rPr>
        <w:tab/>
      </w:r>
      <w:r w:rsidR="00892D2E" w:rsidRPr="00143649">
        <w:rPr>
          <w:rFonts w:asciiTheme="minorHAnsi" w:hAnsiTheme="minorHAnsi" w:cstheme="minorHAnsi"/>
          <w:b/>
          <w:sz w:val="20"/>
          <w:szCs w:val="20"/>
        </w:rPr>
        <w:tab/>
      </w:r>
      <w:r w:rsidR="00A3697B"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00B53370" w:rsidRPr="00143649">
        <w:rPr>
          <w:rFonts w:asciiTheme="minorHAnsi" w:hAnsiTheme="minorHAnsi" w:cstheme="minorHAnsi"/>
          <w:b/>
          <w:sz w:val="20"/>
          <w:szCs w:val="20"/>
        </w:rPr>
        <w:t xml:space="preserve">SAS </w:t>
      </w:r>
      <w:r w:rsidRPr="00143649">
        <w:rPr>
          <w:rFonts w:asciiTheme="minorHAnsi" w:hAnsiTheme="minorHAnsi" w:cstheme="minorHAnsi"/>
          <w:b/>
          <w:sz w:val="20"/>
          <w:szCs w:val="20"/>
        </w:rPr>
        <w:t>FORINVEST CAPITAL 2</w:t>
      </w:r>
    </w:p>
    <w:p w14:paraId="7CE3A2EB" w14:textId="74ECE041" w:rsidR="00892D2E" w:rsidRPr="00143649" w:rsidRDefault="00B53370" w:rsidP="00B767DC">
      <w:pPr>
        <w:jc w:val="both"/>
        <w:rPr>
          <w:rFonts w:asciiTheme="minorHAnsi" w:hAnsiTheme="minorHAnsi" w:cstheme="minorHAnsi"/>
          <w:bCs/>
          <w:sz w:val="20"/>
          <w:szCs w:val="20"/>
        </w:rPr>
      </w:pPr>
      <w:r w:rsidRPr="00143649">
        <w:rPr>
          <w:rFonts w:asciiTheme="minorHAnsi" w:hAnsiTheme="minorHAnsi" w:cstheme="minorHAnsi"/>
          <w:bCs/>
          <w:sz w:val="20"/>
          <w:szCs w:val="20"/>
        </w:rPr>
        <w:t xml:space="preserve">Monsieur </w:t>
      </w:r>
      <w:r w:rsidR="00DC2F0E" w:rsidRPr="00143649">
        <w:rPr>
          <w:rFonts w:asciiTheme="minorHAnsi" w:hAnsiTheme="minorHAnsi" w:cstheme="minorHAnsi"/>
          <w:bCs/>
          <w:sz w:val="20"/>
          <w:szCs w:val="20"/>
        </w:rPr>
        <w:t>Julian ORTELLI</w:t>
      </w:r>
      <w:r w:rsidRPr="00143649">
        <w:rPr>
          <w:rFonts w:asciiTheme="minorHAnsi" w:hAnsiTheme="minorHAnsi" w:cstheme="minorHAnsi"/>
          <w:bCs/>
          <w:sz w:val="20"/>
          <w:szCs w:val="20"/>
        </w:rPr>
        <w:tab/>
      </w:r>
      <w:r w:rsidRPr="00143649">
        <w:rPr>
          <w:rFonts w:asciiTheme="minorHAnsi" w:hAnsiTheme="minorHAnsi" w:cstheme="minorHAnsi"/>
          <w:bCs/>
          <w:sz w:val="20"/>
          <w:szCs w:val="20"/>
        </w:rPr>
        <w:tab/>
      </w:r>
      <w:r w:rsidRPr="00143649">
        <w:rPr>
          <w:rFonts w:asciiTheme="minorHAnsi" w:hAnsiTheme="minorHAnsi" w:cstheme="minorHAnsi"/>
          <w:bCs/>
          <w:sz w:val="20"/>
          <w:szCs w:val="20"/>
        </w:rPr>
        <w:tab/>
      </w:r>
      <w:r w:rsidRPr="00143649">
        <w:rPr>
          <w:rFonts w:asciiTheme="minorHAnsi" w:hAnsiTheme="minorHAnsi" w:cstheme="minorHAnsi"/>
          <w:bCs/>
          <w:sz w:val="20"/>
          <w:szCs w:val="20"/>
        </w:rPr>
        <w:tab/>
      </w:r>
      <w:r w:rsidRPr="00143649">
        <w:rPr>
          <w:rFonts w:asciiTheme="minorHAnsi" w:hAnsiTheme="minorHAnsi" w:cstheme="minorHAnsi"/>
          <w:bCs/>
          <w:sz w:val="20"/>
          <w:szCs w:val="20"/>
        </w:rPr>
        <w:tab/>
      </w:r>
      <w:r w:rsidR="00A3697B" w:rsidRPr="00143649">
        <w:rPr>
          <w:rFonts w:asciiTheme="minorHAnsi" w:hAnsiTheme="minorHAnsi" w:cstheme="minorHAnsi"/>
          <w:bCs/>
          <w:sz w:val="20"/>
          <w:szCs w:val="20"/>
        </w:rPr>
        <w:tab/>
      </w:r>
      <w:r w:rsidRPr="00143649">
        <w:rPr>
          <w:rFonts w:asciiTheme="minorHAnsi" w:hAnsiTheme="minorHAnsi" w:cstheme="minorHAnsi"/>
          <w:bCs/>
          <w:sz w:val="20"/>
          <w:szCs w:val="20"/>
        </w:rPr>
        <w:t xml:space="preserve">Monsieur </w:t>
      </w:r>
      <w:r w:rsidR="00DC2F0E" w:rsidRPr="00143649">
        <w:rPr>
          <w:rFonts w:asciiTheme="minorHAnsi" w:hAnsiTheme="minorHAnsi" w:cstheme="minorHAnsi"/>
          <w:bCs/>
          <w:sz w:val="20"/>
          <w:szCs w:val="20"/>
        </w:rPr>
        <w:t>Eric TOPPAN</w:t>
      </w:r>
      <w:r w:rsidR="00A3697B" w:rsidRPr="00143649">
        <w:rPr>
          <w:rFonts w:asciiTheme="minorHAnsi" w:hAnsiTheme="minorHAnsi" w:cstheme="minorHAnsi"/>
          <w:bCs/>
          <w:sz w:val="20"/>
          <w:szCs w:val="20"/>
        </w:rPr>
        <w:t xml:space="preserve"> </w:t>
      </w:r>
    </w:p>
    <w:p w14:paraId="19F3E828" w14:textId="77777777" w:rsidR="00524872" w:rsidRDefault="00524872" w:rsidP="00B767DC">
      <w:pPr>
        <w:tabs>
          <w:tab w:val="left" w:pos="567"/>
          <w:tab w:val="left" w:pos="1418"/>
          <w:tab w:val="right" w:pos="9242"/>
        </w:tabs>
        <w:ind w:left="567" w:hanging="567"/>
        <w:jc w:val="both"/>
        <w:rPr>
          <w:rFonts w:asciiTheme="minorHAnsi" w:hAnsiTheme="minorHAnsi" w:cstheme="minorHAnsi"/>
          <w:sz w:val="20"/>
          <w:szCs w:val="20"/>
        </w:rPr>
      </w:pPr>
    </w:p>
    <w:p w14:paraId="216B50C0" w14:textId="77777777" w:rsidR="00F00C18" w:rsidRPr="00143649" w:rsidRDefault="00F00C18" w:rsidP="00F00C18">
      <w:pPr>
        <w:tabs>
          <w:tab w:val="left" w:pos="567"/>
          <w:tab w:val="left" w:pos="1418"/>
          <w:tab w:val="right" w:pos="9242"/>
        </w:tabs>
        <w:ind w:left="567" w:hanging="567"/>
        <w:jc w:val="both"/>
        <w:rPr>
          <w:rFonts w:asciiTheme="minorHAnsi" w:hAnsiTheme="minorHAnsi" w:cstheme="minorHAnsi"/>
          <w:sz w:val="20"/>
          <w:szCs w:val="20"/>
        </w:rPr>
      </w:pPr>
    </w:p>
    <w:p w14:paraId="2D05A5C6" w14:textId="54B198B0" w:rsidR="00F00C18" w:rsidRPr="00143649" w:rsidRDefault="00F00C18" w:rsidP="00F00C18">
      <w:pPr>
        <w:jc w:val="both"/>
        <w:rPr>
          <w:rFonts w:asciiTheme="minorHAnsi" w:hAnsiTheme="minorHAnsi" w:cstheme="minorHAnsi"/>
          <w:b/>
          <w:sz w:val="20"/>
          <w:szCs w:val="20"/>
        </w:rPr>
      </w:pPr>
      <w:r w:rsidRPr="00143649">
        <w:rPr>
          <w:rFonts w:asciiTheme="minorHAnsi" w:hAnsiTheme="minorHAnsi" w:cstheme="minorHAnsi"/>
          <w:b/>
          <w:sz w:val="20"/>
          <w:szCs w:val="20"/>
        </w:rPr>
        <w:t>_________________________________</w:t>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p>
    <w:p w14:paraId="4CB57678" w14:textId="361F6F72" w:rsidR="00F00C18" w:rsidRPr="00143649" w:rsidRDefault="00F00C18" w:rsidP="00F00C18">
      <w:pPr>
        <w:jc w:val="both"/>
        <w:rPr>
          <w:rFonts w:asciiTheme="minorHAnsi" w:hAnsiTheme="minorHAnsi" w:cstheme="minorHAnsi"/>
          <w:b/>
          <w:sz w:val="20"/>
          <w:szCs w:val="20"/>
        </w:rPr>
      </w:pPr>
      <w:r w:rsidRPr="00143649">
        <w:rPr>
          <w:rFonts w:asciiTheme="minorHAnsi" w:hAnsiTheme="minorHAnsi" w:cstheme="minorHAnsi"/>
          <w:b/>
          <w:sz w:val="20"/>
          <w:szCs w:val="20"/>
        </w:rPr>
        <w:t>Un Investisseur</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F00C18">
        <w:t xml:space="preserve"> </w:t>
      </w:r>
    </w:p>
    <w:p w14:paraId="688EB5C1" w14:textId="50503265" w:rsidR="00F00C18" w:rsidRPr="00143649" w:rsidRDefault="00F00C18" w:rsidP="00F00C18">
      <w:pPr>
        <w:jc w:val="both"/>
        <w:rPr>
          <w:rFonts w:asciiTheme="minorHAnsi" w:hAnsiTheme="minorHAnsi" w:cstheme="minorHAnsi"/>
          <w:b/>
          <w:sz w:val="20"/>
          <w:szCs w:val="20"/>
        </w:rPr>
      </w:pPr>
      <w:r w:rsidRPr="00143649">
        <w:rPr>
          <w:rFonts w:asciiTheme="minorHAnsi" w:hAnsiTheme="minorHAnsi" w:cstheme="minorHAnsi"/>
          <w:b/>
          <w:sz w:val="20"/>
          <w:szCs w:val="20"/>
        </w:rPr>
        <w:t>MERMOZ LOIRE HAURE LOIRE</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60FD53D4" w14:textId="77777777" w:rsidR="00F00C18" w:rsidRDefault="00F00C18" w:rsidP="00F00C18">
      <w:pPr>
        <w:rPr>
          <w:rFonts w:asciiTheme="minorHAnsi" w:hAnsiTheme="minorHAnsi" w:cstheme="minorHAnsi"/>
          <w:bCs/>
          <w:sz w:val="20"/>
          <w:szCs w:val="20"/>
        </w:rPr>
      </w:pPr>
      <w:r w:rsidRPr="00143649">
        <w:rPr>
          <w:rFonts w:asciiTheme="minorHAnsi" w:hAnsiTheme="minorHAnsi" w:cstheme="minorHAnsi"/>
          <w:bCs/>
          <w:sz w:val="20"/>
          <w:szCs w:val="20"/>
        </w:rPr>
        <w:t>Madame Géraldine AUBRI</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p>
    <w:p w14:paraId="35E71E81" w14:textId="77777777" w:rsidR="00F00C18" w:rsidRDefault="00F00C18" w:rsidP="00F00C18">
      <w:pPr>
        <w:rPr>
          <w:rFonts w:asciiTheme="minorHAnsi" w:hAnsiTheme="minorHAnsi" w:cstheme="minorHAnsi"/>
          <w:bCs/>
          <w:sz w:val="20"/>
          <w:szCs w:val="20"/>
        </w:rPr>
      </w:pPr>
    </w:p>
    <w:p w14:paraId="6DE912BC" w14:textId="77777777" w:rsidR="00F00C18" w:rsidRDefault="00F00C18" w:rsidP="00F00C18">
      <w:pPr>
        <w:rPr>
          <w:rFonts w:asciiTheme="minorHAnsi" w:hAnsiTheme="minorHAnsi" w:cstheme="minorHAnsi"/>
          <w:bCs/>
          <w:sz w:val="20"/>
          <w:szCs w:val="20"/>
        </w:rPr>
      </w:pPr>
    </w:p>
    <w:p w14:paraId="2180B860" w14:textId="77777777" w:rsidR="00F00C18" w:rsidRDefault="00F00C18" w:rsidP="00F00C18">
      <w:pPr>
        <w:rPr>
          <w:rFonts w:asciiTheme="minorHAnsi" w:hAnsiTheme="minorHAnsi" w:cstheme="minorHAnsi"/>
          <w:bCs/>
          <w:sz w:val="20"/>
          <w:szCs w:val="20"/>
        </w:rPr>
      </w:pPr>
      <w:r w:rsidRPr="00143649">
        <w:rPr>
          <w:rFonts w:asciiTheme="minorHAnsi" w:hAnsiTheme="minorHAnsi" w:cstheme="minorHAnsi"/>
          <w:b/>
          <w:sz w:val="20"/>
          <w:szCs w:val="20"/>
        </w:rPr>
        <w:t>____________________</w:t>
      </w:r>
      <w:r>
        <w:rPr>
          <w:rFonts w:asciiTheme="minorHAnsi" w:hAnsiTheme="minorHAnsi" w:cstheme="minorHAnsi"/>
          <w:b/>
          <w:sz w:val="20"/>
          <w:szCs w:val="20"/>
        </w:rPr>
        <w:t>____________</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143649">
        <w:rPr>
          <w:rFonts w:asciiTheme="minorHAnsi" w:hAnsiTheme="minorHAnsi" w:cstheme="minorHAnsi"/>
          <w:b/>
          <w:sz w:val="20"/>
          <w:szCs w:val="20"/>
        </w:rPr>
        <w:t>____________________</w:t>
      </w:r>
      <w:r>
        <w:rPr>
          <w:rFonts w:asciiTheme="minorHAnsi" w:hAnsiTheme="minorHAnsi" w:cstheme="minorHAnsi"/>
          <w:b/>
          <w:sz w:val="20"/>
          <w:szCs w:val="20"/>
        </w:rPr>
        <w:t>____________</w:t>
      </w:r>
    </w:p>
    <w:p w14:paraId="622DFAF0" w14:textId="77777777" w:rsidR="00F00C18" w:rsidRDefault="00F00C18" w:rsidP="00F00C18">
      <w:pPr>
        <w:rPr>
          <w:rFonts w:asciiTheme="minorHAnsi" w:hAnsiTheme="minorHAnsi" w:cstheme="minorHAnsi"/>
          <w:bCs/>
          <w:sz w:val="20"/>
          <w:szCs w:val="20"/>
        </w:rPr>
      </w:pPr>
      <w:r>
        <w:rPr>
          <w:rFonts w:asciiTheme="minorHAnsi" w:hAnsiTheme="minorHAnsi" w:cstheme="minorHAnsi"/>
          <w:b/>
          <w:sz w:val="20"/>
          <w:szCs w:val="20"/>
        </w:rPr>
        <w:t>Un Investisseur et Associé Privé</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Un Investisseur et Associé Privé</w:t>
      </w:r>
    </w:p>
    <w:p w14:paraId="1900AEA5" w14:textId="77777777" w:rsidR="00F00C18" w:rsidRDefault="00F00C18" w:rsidP="00F00C18">
      <w:pPr>
        <w:rPr>
          <w:rFonts w:asciiTheme="minorHAnsi" w:hAnsiTheme="minorHAnsi" w:cstheme="minorHAnsi"/>
          <w:bCs/>
          <w:sz w:val="20"/>
          <w:szCs w:val="20"/>
        </w:rPr>
      </w:pPr>
      <w:r w:rsidRPr="00F00C18">
        <w:rPr>
          <w:rFonts w:asciiTheme="minorHAnsi" w:hAnsiTheme="minorHAnsi" w:cstheme="minorHAnsi"/>
          <w:b/>
          <w:sz w:val="20"/>
          <w:szCs w:val="20"/>
          <w:highlight w:val="yellow"/>
        </w:rPr>
        <w:t>Madame / Monsieur _________</w:t>
      </w: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F00C18">
        <w:rPr>
          <w:rFonts w:asciiTheme="minorHAnsi" w:hAnsiTheme="minorHAnsi" w:cstheme="minorHAnsi"/>
          <w:b/>
          <w:sz w:val="20"/>
          <w:szCs w:val="20"/>
          <w:highlight w:val="yellow"/>
        </w:rPr>
        <w:t>Madame / Monsieur _________</w:t>
      </w:r>
      <w:r>
        <w:rPr>
          <w:rFonts w:asciiTheme="minorHAnsi" w:hAnsiTheme="minorHAnsi" w:cstheme="minorHAnsi"/>
          <w:b/>
          <w:sz w:val="20"/>
          <w:szCs w:val="20"/>
        </w:rPr>
        <w:t xml:space="preserve"> </w:t>
      </w:r>
    </w:p>
    <w:p w14:paraId="4A38A12B" w14:textId="77777777" w:rsidR="00F00C18" w:rsidRPr="00143649" w:rsidRDefault="00F00C18" w:rsidP="00F00C18">
      <w:pPr>
        <w:ind w:right="-709"/>
        <w:rPr>
          <w:rFonts w:asciiTheme="minorHAnsi" w:hAnsiTheme="minorHAnsi" w:cstheme="minorHAnsi"/>
          <w:bCs/>
          <w:sz w:val="20"/>
          <w:szCs w:val="20"/>
        </w:rPr>
      </w:pPr>
      <w:r w:rsidRPr="00F00C18">
        <w:rPr>
          <w:rFonts w:asciiTheme="minorHAnsi" w:hAnsiTheme="minorHAnsi" w:cstheme="minorHAnsi"/>
          <w:bCs/>
          <w:sz w:val="20"/>
          <w:szCs w:val="20"/>
          <w:highlight w:val="yellow"/>
        </w:rPr>
        <w:t>Rep.</w:t>
      </w:r>
      <w:r>
        <w:rPr>
          <w:rFonts w:asciiTheme="minorHAnsi" w:hAnsiTheme="minorHAnsi" w:cstheme="minorHAnsi"/>
          <w:bCs/>
          <w:sz w:val="20"/>
          <w:szCs w:val="20"/>
          <w:highlight w:val="yellow"/>
        </w:rPr>
        <w:t xml:space="preserve"> </w:t>
      </w:r>
      <w:r w:rsidRPr="00F00C18">
        <w:rPr>
          <w:rFonts w:asciiTheme="minorHAnsi" w:hAnsiTheme="minorHAnsi" w:cstheme="minorHAnsi"/>
          <w:bCs/>
          <w:sz w:val="20"/>
          <w:szCs w:val="20"/>
          <w:highlight w:val="yellow"/>
        </w:rPr>
        <w:t>par Monsieur Jean Michel CORDONNIER</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F00C18">
        <w:rPr>
          <w:rFonts w:asciiTheme="minorHAnsi" w:hAnsiTheme="minorHAnsi" w:cstheme="minorHAnsi"/>
          <w:bCs/>
          <w:sz w:val="20"/>
          <w:szCs w:val="20"/>
          <w:highlight w:val="yellow"/>
        </w:rPr>
        <w:t>Rep.</w:t>
      </w:r>
      <w:r>
        <w:rPr>
          <w:rFonts w:asciiTheme="minorHAnsi" w:hAnsiTheme="minorHAnsi" w:cstheme="minorHAnsi"/>
          <w:bCs/>
          <w:sz w:val="20"/>
          <w:szCs w:val="20"/>
          <w:highlight w:val="yellow"/>
        </w:rPr>
        <w:t xml:space="preserve"> </w:t>
      </w:r>
      <w:r w:rsidRPr="00F00C18">
        <w:rPr>
          <w:rFonts w:asciiTheme="minorHAnsi" w:hAnsiTheme="minorHAnsi" w:cstheme="minorHAnsi"/>
          <w:bCs/>
          <w:sz w:val="20"/>
          <w:szCs w:val="20"/>
          <w:highlight w:val="yellow"/>
        </w:rPr>
        <w:t>par Monsieur Jean Michel CORDONNIER</w:t>
      </w:r>
    </w:p>
    <w:p w14:paraId="1843088F" w14:textId="77777777" w:rsidR="00F00C18" w:rsidRDefault="00F00C18" w:rsidP="00F00C18">
      <w:pPr>
        <w:rPr>
          <w:rFonts w:asciiTheme="minorHAnsi" w:hAnsiTheme="minorHAnsi" w:cstheme="minorHAnsi"/>
          <w:bCs/>
          <w:sz w:val="20"/>
          <w:szCs w:val="20"/>
        </w:rPr>
      </w:pPr>
    </w:p>
    <w:p w14:paraId="0876D1D6" w14:textId="77777777" w:rsidR="00F00C18" w:rsidRDefault="00F00C18" w:rsidP="00F00C18">
      <w:pPr>
        <w:rPr>
          <w:rFonts w:asciiTheme="minorHAnsi" w:hAnsiTheme="minorHAnsi" w:cstheme="minorHAnsi"/>
          <w:bCs/>
          <w:sz w:val="20"/>
          <w:szCs w:val="20"/>
        </w:rPr>
      </w:pPr>
    </w:p>
    <w:p w14:paraId="216683E3" w14:textId="77777777" w:rsidR="00F00C18" w:rsidRDefault="00F00C18" w:rsidP="00F00C18">
      <w:pPr>
        <w:rPr>
          <w:rFonts w:asciiTheme="minorHAnsi" w:hAnsiTheme="minorHAnsi" w:cstheme="minorHAnsi"/>
          <w:bCs/>
          <w:sz w:val="20"/>
          <w:szCs w:val="20"/>
        </w:rPr>
      </w:pPr>
      <w:r w:rsidRPr="00143649">
        <w:rPr>
          <w:rFonts w:asciiTheme="minorHAnsi" w:hAnsiTheme="minorHAnsi" w:cstheme="minorHAnsi"/>
          <w:b/>
          <w:sz w:val="20"/>
          <w:szCs w:val="20"/>
        </w:rPr>
        <w:t>____________________</w:t>
      </w:r>
      <w:r>
        <w:rPr>
          <w:rFonts w:asciiTheme="minorHAnsi" w:hAnsiTheme="minorHAnsi" w:cstheme="minorHAnsi"/>
          <w:b/>
          <w:sz w:val="20"/>
          <w:szCs w:val="20"/>
        </w:rPr>
        <w:t>____________</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143649">
        <w:rPr>
          <w:rFonts w:asciiTheme="minorHAnsi" w:hAnsiTheme="minorHAnsi" w:cstheme="minorHAnsi"/>
          <w:b/>
          <w:sz w:val="20"/>
          <w:szCs w:val="20"/>
        </w:rPr>
        <w:t>____________________</w:t>
      </w:r>
      <w:r>
        <w:rPr>
          <w:rFonts w:asciiTheme="minorHAnsi" w:hAnsiTheme="minorHAnsi" w:cstheme="minorHAnsi"/>
          <w:b/>
          <w:sz w:val="20"/>
          <w:szCs w:val="20"/>
        </w:rPr>
        <w:t>____________</w:t>
      </w:r>
    </w:p>
    <w:p w14:paraId="65214D65" w14:textId="77777777" w:rsidR="00F00C18" w:rsidRDefault="00F00C18" w:rsidP="00F00C18">
      <w:pPr>
        <w:rPr>
          <w:rFonts w:asciiTheme="minorHAnsi" w:hAnsiTheme="minorHAnsi" w:cstheme="minorHAnsi"/>
          <w:bCs/>
          <w:sz w:val="20"/>
          <w:szCs w:val="20"/>
        </w:rPr>
      </w:pPr>
      <w:r>
        <w:rPr>
          <w:rFonts w:asciiTheme="minorHAnsi" w:hAnsiTheme="minorHAnsi" w:cstheme="minorHAnsi"/>
          <w:b/>
          <w:sz w:val="20"/>
          <w:szCs w:val="20"/>
        </w:rPr>
        <w:t>Un Investisseur et Associé Privé</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Un Investisseur et Associé Privé</w:t>
      </w:r>
    </w:p>
    <w:p w14:paraId="3A134990" w14:textId="77777777" w:rsidR="00F00C18" w:rsidRDefault="00F00C18" w:rsidP="00F00C18">
      <w:pPr>
        <w:rPr>
          <w:rFonts w:asciiTheme="minorHAnsi" w:hAnsiTheme="minorHAnsi" w:cstheme="minorHAnsi"/>
          <w:bCs/>
          <w:sz w:val="20"/>
          <w:szCs w:val="20"/>
        </w:rPr>
      </w:pPr>
      <w:r w:rsidRPr="00F00C18">
        <w:rPr>
          <w:rFonts w:asciiTheme="minorHAnsi" w:hAnsiTheme="minorHAnsi" w:cstheme="minorHAnsi"/>
          <w:b/>
          <w:sz w:val="20"/>
          <w:szCs w:val="20"/>
          <w:highlight w:val="yellow"/>
        </w:rPr>
        <w:t>Madame / Monsieur _________</w:t>
      </w: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F00C18">
        <w:rPr>
          <w:rFonts w:asciiTheme="minorHAnsi" w:hAnsiTheme="minorHAnsi" w:cstheme="minorHAnsi"/>
          <w:b/>
          <w:sz w:val="20"/>
          <w:szCs w:val="20"/>
          <w:highlight w:val="yellow"/>
        </w:rPr>
        <w:t>Madame / Monsieur _________</w:t>
      </w:r>
      <w:r>
        <w:rPr>
          <w:rFonts w:asciiTheme="minorHAnsi" w:hAnsiTheme="minorHAnsi" w:cstheme="minorHAnsi"/>
          <w:b/>
          <w:sz w:val="20"/>
          <w:szCs w:val="20"/>
        </w:rPr>
        <w:t xml:space="preserve"> </w:t>
      </w:r>
    </w:p>
    <w:p w14:paraId="5794CE62" w14:textId="77777777" w:rsidR="00F00C18" w:rsidRPr="00143649" w:rsidRDefault="00F00C18" w:rsidP="00F00C18">
      <w:pPr>
        <w:ind w:right="-709"/>
        <w:rPr>
          <w:rFonts w:asciiTheme="minorHAnsi" w:hAnsiTheme="minorHAnsi" w:cstheme="minorHAnsi"/>
          <w:bCs/>
          <w:sz w:val="20"/>
          <w:szCs w:val="20"/>
        </w:rPr>
      </w:pPr>
      <w:r w:rsidRPr="00F00C18">
        <w:rPr>
          <w:rFonts w:asciiTheme="minorHAnsi" w:hAnsiTheme="minorHAnsi" w:cstheme="minorHAnsi"/>
          <w:bCs/>
          <w:sz w:val="20"/>
          <w:szCs w:val="20"/>
          <w:highlight w:val="yellow"/>
        </w:rPr>
        <w:t>Rep.</w:t>
      </w:r>
      <w:r>
        <w:rPr>
          <w:rFonts w:asciiTheme="minorHAnsi" w:hAnsiTheme="minorHAnsi" w:cstheme="minorHAnsi"/>
          <w:bCs/>
          <w:sz w:val="20"/>
          <w:szCs w:val="20"/>
          <w:highlight w:val="yellow"/>
        </w:rPr>
        <w:t xml:space="preserve"> </w:t>
      </w:r>
      <w:r w:rsidRPr="00F00C18">
        <w:rPr>
          <w:rFonts w:asciiTheme="minorHAnsi" w:hAnsiTheme="minorHAnsi" w:cstheme="minorHAnsi"/>
          <w:bCs/>
          <w:sz w:val="20"/>
          <w:szCs w:val="20"/>
          <w:highlight w:val="yellow"/>
        </w:rPr>
        <w:t>par Monsieur Jean Michel CORDONNIER</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F00C18">
        <w:rPr>
          <w:rFonts w:asciiTheme="minorHAnsi" w:hAnsiTheme="minorHAnsi" w:cstheme="minorHAnsi"/>
          <w:bCs/>
          <w:sz w:val="20"/>
          <w:szCs w:val="20"/>
          <w:highlight w:val="yellow"/>
        </w:rPr>
        <w:t>Rep.</w:t>
      </w:r>
      <w:r>
        <w:rPr>
          <w:rFonts w:asciiTheme="minorHAnsi" w:hAnsiTheme="minorHAnsi" w:cstheme="minorHAnsi"/>
          <w:bCs/>
          <w:sz w:val="20"/>
          <w:szCs w:val="20"/>
          <w:highlight w:val="yellow"/>
        </w:rPr>
        <w:t xml:space="preserve"> </w:t>
      </w:r>
      <w:r w:rsidRPr="00F00C18">
        <w:rPr>
          <w:rFonts w:asciiTheme="minorHAnsi" w:hAnsiTheme="minorHAnsi" w:cstheme="minorHAnsi"/>
          <w:bCs/>
          <w:sz w:val="20"/>
          <w:szCs w:val="20"/>
          <w:highlight w:val="yellow"/>
        </w:rPr>
        <w:t>par Monsieur Jean Michel CORDONNIER</w:t>
      </w:r>
    </w:p>
    <w:p w14:paraId="45DF96FD" w14:textId="02BE5DDF" w:rsidR="00F00C18" w:rsidRPr="00143649" w:rsidRDefault="00F00C18" w:rsidP="00F00C18">
      <w:pPr>
        <w:rPr>
          <w:rFonts w:asciiTheme="minorHAnsi" w:hAnsiTheme="minorHAnsi" w:cstheme="minorHAnsi"/>
          <w:bCs/>
          <w:sz w:val="20"/>
          <w:szCs w:val="20"/>
        </w:rPr>
      </w:pPr>
    </w:p>
    <w:p w14:paraId="762F4CD2" w14:textId="77777777" w:rsidR="00F00C18" w:rsidRDefault="00F00C18" w:rsidP="00F00C18">
      <w:pPr>
        <w:rPr>
          <w:rFonts w:asciiTheme="minorHAnsi" w:hAnsiTheme="minorHAnsi" w:cstheme="minorHAnsi"/>
          <w:bCs/>
          <w:sz w:val="20"/>
          <w:szCs w:val="20"/>
        </w:rPr>
      </w:pPr>
    </w:p>
    <w:p w14:paraId="0FA309A1" w14:textId="77777777" w:rsidR="00F00C18" w:rsidRDefault="00F00C18" w:rsidP="00F00C18">
      <w:pPr>
        <w:rPr>
          <w:rFonts w:asciiTheme="minorHAnsi" w:hAnsiTheme="minorHAnsi" w:cstheme="minorHAnsi"/>
          <w:bCs/>
          <w:sz w:val="20"/>
          <w:szCs w:val="20"/>
        </w:rPr>
      </w:pPr>
      <w:r w:rsidRPr="00143649">
        <w:rPr>
          <w:rFonts w:asciiTheme="minorHAnsi" w:hAnsiTheme="minorHAnsi" w:cstheme="minorHAnsi"/>
          <w:b/>
          <w:sz w:val="20"/>
          <w:szCs w:val="20"/>
        </w:rPr>
        <w:t>____________________</w:t>
      </w:r>
      <w:r>
        <w:rPr>
          <w:rFonts w:asciiTheme="minorHAnsi" w:hAnsiTheme="minorHAnsi" w:cstheme="minorHAnsi"/>
          <w:b/>
          <w:sz w:val="20"/>
          <w:szCs w:val="20"/>
        </w:rPr>
        <w:t>____________</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143649">
        <w:rPr>
          <w:rFonts w:asciiTheme="minorHAnsi" w:hAnsiTheme="minorHAnsi" w:cstheme="minorHAnsi"/>
          <w:b/>
          <w:sz w:val="20"/>
          <w:szCs w:val="20"/>
        </w:rPr>
        <w:t>____________________</w:t>
      </w:r>
      <w:r>
        <w:rPr>
          <w:rFonts w:asciiTheme="minorHAnsi" w:hAnsiTheme="minorHAnsi" w:cstheme="minorHAnsi"/>
          <w:b/>
          <w:sz w:val="20"/>
          <w:szCs w:val="20"/>
        </w:rPr>
        <w:t>____________</w:t>
      </w:r>
    </w:p>
    <w:p w14:paraId="7CB52A58" w14:textId="77777777" w:rsidR="00F00C18" w:rsidRDefault="00F00C18" w:rsidP="00F00C18">
      <w:pPr>
        <w:rPr>
          <w:rFonts w:asciiTheme="minorHAnsi" w:hAnsiTheme="minorHAnsi" w:cstheme="minorHAnsi"/>
          <w:bCs/>
          <w:sz w:val="20"/>
          <w:szCs w:val="20"/>
        </w:rPr>
      </w:pPr>
      <w:r>
        <w:rPr>
          <w:rFonts w:asciiTheme="minorHAnsi" w:hAnsiTheme="minorHAnsi" w:cstheme="minorHAnsi"/>
          <w:b/>
          <w:sz w:val="20"/>
          <w:szCs w:val="20"/>
        </w:rPr>
        <w:t>Un Investisseur et Associé Privé</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Un Investisseur et Associé Privé</w:t>
      </w:r>
    </w:p>
    <w:p w14:paraId="4D266F66" w14:textId="77777777" w:rsidR="00F00C18" w:rsidRDefault="00F00C18" w:rsidP="00F00C18">
      <w:pPr>
        <w:rPr>
          <w:rFonts w:asciiTheme="minorHAnsi" w:hAnsiTheme="minorHAnsi" w:cstheme="minorHAnsi"/>
          <w:bCs/>
          <w:sz w:val="20"/>
          <w:szCs w:val="20"/>
        </w:rPr>
      </w:pPr>
      <w:r w:rsidRPr="00F00C18">
        <w:rPr>
          <w:rFonts w:asciiTheme="minorHAnsi" w:hAnsiTheme="minorHAnsi" w:cstheme="minorHAnsi"/>
          <w:b/>
          <w:sz w:val="20"/>
          <w:szCs w:val="20"/>
          <w:highlight w:val="yellow"/>
        </w:rPr>
        <w:t>Madame / Monsieur _________</w:t>
      </w: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F00C18">
        <w:rPr>
          <w:rFonts w:asciiTheme="minorHAnsi" w:hAnsiTheme="minorHAnsi" w:cstheme="minorHAnsi"/>
          <w:b/>
          <w:sz w:val="20"/>
          <w:szCs w:val="20"/>
          <w:highlight w:val="yellow"/>
        </w:rPr>
        <w:t>Madame / Monsieur _________</w:t>
      </w:r>
      <w:r>
        <w:rPr>
          <w:rFonts w:asciiTheme="minorHAnsi" w:hAnsiTheme="minorHAnsi" w:cstheme="minorHAnsi"/>
          <w:b/>
          <w:sz w:val="20"/>
          <w:szCs w:val="20"/>
        </w:rPr>
        <w:t xml:space="preserve"> </w:t>
      </w:r>
    </w:p>
    <w:p w14:paraId="568C7897" w14:textId="77777777" w:rsidR="00F00C18" w:rsidRPr="00143649" w:rsidRDefault="00F00C18" w:rsidP="00F00C18">
      <w:pPr>
        <w:ind w:right="-709"/>
        <w:rPr>
          <w:rFonts w:asciiTheme="minorHAnsi" w:hAnsiTheme="minorHAnsi" w:cstheme="minorHAnsi"/>
          <w:bCs/>
          <w:sz w:val="20"/>
          <w:szCs w:val="20"/>
        </w:rPr>
      </w:pPr>
      <w:r w:rsidRPr="00F00C18">
        <w:rPr>
          <w:rFonts w:asciiTheme="minorHAnsi" w:hAnsiTheme="minorHAnsi" w:cstheme="minorHAnsi"/>
          <w:bCs/>
          <w:sz w:val="20"/>
          <w:szCs w:val="20"/>
          <w:highlight w:val="yellow"/>
        </w:rPr>
        <w:t>Rep.</w:t>
      </w:r>
      <w:r>
        <w:rPr>
          <w:rFonts w:asciiTheme="minorHAnsi" w:hAnsiTheme="minorHAnsi" w:cstheme="minorHAnsi"/>
          <w:bCs/>
          <w:sz w:val="20"/>
          <w:szCs w:val="20"/>
          <w:highlight w:val="yellow"/>
        </w:rPr>
        <w:t xml:space="preserve"> </w:t>
      </w:r>
      <w:r w:rsidRPr="00F00C18">
        <w:rPr>
          <w:rFonts w:asciiTheme="minorHAnsi" w:hAnsiTheme="minorHAnsi" w:cstheme="minorHAnsi"/>
          <w:bCs/>
          <w:sz w:val="20"/>
          <w:szCs w:val="20"/>
          <w:highlight w:val="yellow"/>
        </w:rPr>
        <w:t>par Monsieur Jean Michel CORDONNIER</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F00C18">
        <w:rPr>
          <w:rFonts w:asciiTheme="minorHAnsi" w:hAnsiTheme="minorHAnsi" w:cstheme="minorHAnsi"/>
          <w:bCs/>
          <w:sz w:val="20"/>
          <w:szCs w:val="20"/>
          <w:highlight w:val="yellow"/>
        </w:rPr>
        <w:t>Rep.</w:t>
      </w:r>
      <w:r>
        <w:rPr>
          <w:rFonts w:asciiTheme="minorHAnsi" w:hAnsiTheme="minorHAnsi" w:cstheme="minorHAnsi"/>
          <w:bCs/>
          <w:sz w:val="20"/>
          <w:szCs w:val="20"/>
          <w:highlight w:val="yellow"/>
        </w:rPr>
        <w:t xml:space="preserve"> </w:t>
      </w:r>
      <w:r w:rsidRPr="00F00C18">
        <w:rPr>
          <w:rFonts w:asciiTheme="minorHAnsi" w:hAnsiTheme="minorHAnsi" w:cstheme="minorHAnsi"/>
          <w:bCs/>
          <w:sz w:val="20"/>
          <w:szCs w:val="20"/>
          <w:highlight w:val="yellow"/>
        </w:rPr>
        <w:t>par Monsieur Jean Michel CORDONNIER</w:t>
      </w:r>
    </w:p>
    <w:p w14:paraId="69EC1A02" w14:textId="77777777" w:rsidR="00F00C18" w:rsidRDefault="00F00C18" w:rsidP="00B767DC">
      <w:pPr>
        <w:tabs>
          <w:tab w:val="left" w:pos="567"/>
          <w:tab w:val="left" w:pos="1418"/>
          <w:tab w:val="right" w:pos="9242"/>
        </w:tabs>
        <w:ind w:left="567" w:hanging="567"/>
        <w:jc w:val="both"/>
        <w:rPr>
          <w:rFonts w:asciiTheme="minorHAnsi" w:hAnsiTheme="minorHAnsi" w:cstheme="minorHAnsi"/>
          <w:sz w:val="20"/>
          <w:szCs w:val="20"/>
        </w:rPr>
      </w:pPr>
    </w:p>
    <w:p w14:paraId="45757DF0" w14:textId="77777777" w:rsidR="00F00C18" w:rsidRDefault="00F00C18" w:rsidP="00B767DC">
      <w:pPr>
        <w:tabs>
          <w:tab w:val="left" w:pos="567"/>
          <w:tab w:val="left" w:pos="1418"/>
          <w:tab w:val="right" w:pos="9242"/>
        </w:tabs>
        <w:ind w:left="567" w:hanging="567"/>
        <w:jc w:val="both"/>
        <w:rPr>
          <w:rFonts w:asciiTheme="minorHAnsi" w:hAnsiTheme="minorHAnsi" w:cstheme="minorHAnsi"/>
          <w:sz w:val="20"/>
          <w:szCs w:val="20"/>
        </w:rPr>
      </w:pPr>
    </w:p>
    <w:p w14:paraId="44D38AA7" w14:textId="77777777" w:rsidR="00F00C18" w:rsidRDefault="00F00C18" w:rsidP="00B767DC">
      <w:pPr>
        <w:tabs>
          <w:tab w:val="left" w:pos="567"/>
          <w:tab w:val="left" w:pos="1418"/>
          <w:tab w:val="right" w:pos="9242"/>
        </w:tabs>
        <w:ind w:left="567" w:hanging="567"/>
        <w:jc w:val="both"/>
        <w:rPr>
          <w:rFonts w:asciiTheme="minorHAnsi" w:hAnsiTheme="minorHAnsi" w:cstheme="minorHAnsi"/>
          <w:sz w:val="20"/>
          <w:szCs w:val="20"/>
        </w:rPr>
      </w:pPr>
    </w:p>
    <w:p w14:paraId="5B018CFD" w14:textId="77777777" w:rsidR="00F00C18" w:rsidRPr="00143649" w:rsidRDefault="00F00C18" w:rsidP="00B767DC">
      <w:pPr>
        <w:tabs>
          <w:tab w:val="left" w:pos="567"/>
          <w:tab w:val="left" w:pos="1418"/>
          <w:tab w:val="right" w:pos="9242"/>
        </w:tabs>
        <w:ind w:left="567" w:hanging="567"/>
        <w:jc w:val="both"/>
        <w:rPr>
          <w:rFonts w:asciiTheme="minorHAnsi" w:hAnsiTheme="minorHAnsi" w:cstheme="minorHAnsi"/>
          <w:sz w:val="20"/>
          <w:szCs w:val="20"/>
        </w:rPr>
      </w:pPr>
    </w:p>
    <w:p w14:paraId="49DFC947" w14:textId="7437C332" w:rsidR="00892D2E" w:rsidRPr="00143649" w:rsidRDefault="00892D2E" w:rsidP="00B767DC">
      <w:pPr>
        <w:jc w:val="both"/>
        <w:rPr>
          <w:rFonts w:asciiTheme="minorHAnsi" w:hAnsiTheme="minorHAnsi" w:cstheme="minorHAnsi"/>
          <w:b/>
          <w:sz w:val="20"/>
          <w:szCs w:val="20"/>
        </w:rPr>
      </w:pPr>
      <w:r w:rsidRPr="00143649">
        <w:rPr>
          <w:rFonts w:asciiTheme="minorHAnsi" w:hAnsiTheme="minorHAnsi" w:cstheme="minorHAnsi"/>
          <w:b/>
          <w:sz w:val="20"/>
          <w:szCs w:val="20"/>
        </w:rPr>
        <w:t>_________________________________</w:t>
      </w:r>
      <w:r w:rsidR="008463B0" w:rsidRPr="00143649">
        <w:rPr>
          <w:rFonts w:asciiTheme="minorHAnsi" w:hAnsiTheme="minorHAnsi" w:cstheme="minorHAnsi"/>
          <w:b/>
          <w:sz w:val="20"/>
          <w:szCs w:val="20"/>
        </w:rPr>
        <w:tab/>
      </w:r>
      <w:r w:rsidR="008463B0" w:rsidRPr="00143649">
        <w:rPr>
          <w:rFonts w:asciiTheme="minorHAnsi" w:hAnsiTheme="minorHAnsi" w:cstheme="minorHAnsi"/>
          <w:b/>
          <w:sz w:val="20"/>
          <w:szCs w:val="20"/>
        </w:rPr>
        <w:tab/>
      </w:r>
      <w:r w:rsidR="008463B0" w:rsidRPr="00143649">
        <w:rPr>
          <w:rFonts w:asciiTheme="minorHAnsi" w:hAnsiTheme="minorHAnsi" w:cstheme="minorHAnsi"/>
          <w:b/>
          <w:sz w:val="20"/>
          <w:szCs w:val="20"/>
        </w:rPr>
        <w:tab/>
      </w:r>
      <w:r w:rsidR="00615140" w:rsidRPr="00143649">
        <w:rPr>
          <w:rFonts w:asciiTheme="minorHAnsi" w:hAnsiTheme="minorHAnsi" w:cstheme="minorHAnsi"/>
          <w:b/>
          <w:sz w:val="20"/>
          <w:szCs w:val="20"/>
        </w:rPr>
        <w:tab/>
        <w:t>____________________</w:t>
      </w:r>
    </w:p>
    <w:p w14:paraId="1FE335F8" w14:textId="747EEE77" w:rsidR="008463B0" w:rsidRPr="00143649" w:rsidRDefault="008463B0" w:rsidP="00B767DC">
      <w:pPr>
        <w:jc w:val="both"/>
        <w:rPr>
          <w:rFonts w:asciiTheme="minorHAnsi" w:hAnsiTheme="minorHAnsi" w:cstheme="minorHAnsi"/>
          <w:b/>
          <w:sz w:val="20"/>
          <w:szCs w:val="20"/>
        </w:rPr>
      </w:pPr>
      <w:r w:rsidRPr="00143649">
        <w:rPr>
          <w:rFonts w:asciiTheme="minorHAnsi" w:hAnsiTheme="minorHAnsi" w:cstheme="minorHAnsi"/>
          <w:b/>
          <w:sz w:val="20"/>
          <w:szCs w:val="20"/>
        </w:rPr>
        <w:t xml:space="preserve">La Société </w:t>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Pr="00143649">
        <w:rPr>
          <w:rFonts w:asciiTheme="minorHAnsi" w:hAnsiTheme="minorHAnsi" w:cstheme="minorHAnsi"/>
          <w:b/>
          <w:sz w:val="20"/>
          <w:szCs w:val="20"/>
        </w:rPr>
        <w:tab/>
      </w:r>
      <w:r w:rsidR="00615140" w:rsidRPr="00143649">
        <w:rPr>
          <w:rFonts w:asciiTheme="minorHAnsi" w:hAnsiTheme="minorHAnsi" w:cstheme="minorHAnsi"/>
          <w:b/>
          <w:sz w:val="20"/>
          <w:szCs w:val="20"/>
        </w:rPr>
        <w:tab/>
      </w:r>
      <w:r w:rsidR="00142A09" w:rsidRPr="00142A09">
        <w:rPr>
          <w:rFonts w:asciiTheme="minorHAnsi" w:hAnsiTheme="minorHAnsi" w:cstheme="minorHAnsi"/>
          <w:b/>
          <w:sz w:val="20"/>
          <w:szCs w:val="20"/>
          <w:highlight w:val="yellow"/>
        </w:rPr>
        <w:t>MAN CO</w:t>
      </w:r>
    </w:p>
    <w:p w14:paraId="46FD6247" w14:textId="6A32B272" w:rsidR="00142A09" w:rsidRPr="00143649" w:rsidRDefault="008347C4" w:rsidP="00142A09">
      <w:pPr>
        <w:tabs>
          <w:tab w:val="left" w:pos="567"/>
        </w:tabs>
        <w:jc w:val="both"/>
        <w:rPr>
          <w:rFonts w:asciiTheme="minorHAnsi" w:hAnsiTheme="minorHAnsi" w:cstheme="minorHAnsi"/>
          <w:b/>
          <w:sz w:val="20"/>
          <w:szCs w:val="20"/>
        </w:rPr>
      </w:pPr>
      <w:r>
        <w:rPr>
          <w:rFonts w:asciiTheme="minorHAnsi" w:hAnsiTheme="minorHAnsi" w:cstheme="minorHAnsi"/>
          <w:b/>
          <w:sz w:val="20"/>
          <w:szCs w:val="20"/>
        </w:rPr>
        <w:t>DES SUCS</w:t>
      </w:r>
      <w:r w:rsidR="008463B0" w:rsidRPr="00143649">
        <w:rPr>
          <w:rFonts w:asciiTheme="minorHAnsi" w:hAnsiTheme="minorHAnsi" w:cstheme="minorHAnsi"/>
          <w:b/>
          <w:sz w:val="20"/>
          <w:szCs w:val="20"/>
        </w:rPr>
        <w:t xml:space="preserve"> </w:t>
      </w:r>
      <w:r w:rsidR="008463B0" w:rsidRPr="00143649">
        <w:rPr>
          <w:rFonts w:asciiTheme="minorHAnsi" w:hAnsiTheme="minorHAnsi" w:cstheme="minorHAnsi"/>
          <w:b/>
          <w:sz w:val="20"/>
          <w:szCs w:val="20"/>
        </w:rPr>
        <w:tab/>
      </w:r>
      <w:r w:rsidR="008463B0" w:rsidRPr="00143649">
        <w:rPr>
          <w:rFonts w:asciiTheme="minorHAnsi" w:hAnsiTheme="minorHAnsi" w:cstheme="minorHAnsi"/>
          <w:b/>
          <w:sz w:val="20"/>
          <w:szCs w:val="20"/>
        </w:rPr>
        <w:tab/>
      </w:r>
      <w:r w:rsidR="008463B0" w:rsidRPr="00143649">
        <w:rPr>
          <w:rFonts w:asciiTheme="minorHAnsi" w:hAnsiTheme="minorHAnsi" w:cstheme="minorHAnsi"/>
          <w:b/>
          <w:sz w:val="20"/>
          <w:szCs w:val="20"/>
        </w:rPr>
        <w:tab/>
      </w:r>
      <w:r w:rsidR="008463B0" w:rsidRPr="00143649">
        <w:rPr>
          <w:rFonts w:asciiTheme="minorHAnsi" w:hAnsiTheme="minorHAnsi" w:cstheme="minorHAnsi"/>
          <w:b/>
          <w:sz w:val="20"/>
          <w:szCs w:val="20"/>
        </w:rPr>
        <w:tab/>
      </w:r>
      <w:r w:rsidR="008463B0" w:rsidRPr="00143649">
        <w:rPr>
          <w:rFonts w:asciiTheme="minorHAnsi" w:hAnsiTheme="minorHAnsi" w:cstheme="minorHAnsi"/>
          <w:b/>
          <w:sz w:val="20"/>
          <w:szCs w:val="20"/>
        </w:rPr>
        <w:tab/>
      </w:r>
      <w:r w:rsidR="008463B0" w:rsidRPr="00143649">
        <w:rPr>
          <w:rFonts w:asciiTheme="minorHAnsi" w:hAnsiTheme="minorHAnsi" w:cstheme="minorHAnsi"/>
          <w:b/>
          <w:sz w:val="20"/>
          <w:szCs w:val="20"/>
        </w:rPr>
        <w:tab/>
      </w:r>
      <w:r w:rsidR="00142A09" w:rsidRPr="00142A09">
        <w:rPr>
          <w:rFonts w:asciiTheme="minorHAnsi" w:hAnsiTheme="minorHAnsi" w:cstheme="minorHAnsi"/>
          <w:bCs/>
          <w:sz w:val="20"/>
          <w:szCs w:val="20"/>
          <w:highlight w:val="yellow"/>
        </w:rPr>
        <w:t>rep. par Monsieur Sébastien DURSAP</w:t>
      </w:r>
      <w:r w:rsidR="00142A09" w:rsidRPr="00143649">
        <w:rPr>
          <w:rFonts w:asciiTheme="minorHAnsi" w:hAnsiTheme="minorHAnsi" w:cstheme="minorHAnsi"/>
          <w:b/>
          <w:sz w:val="20"/>
          <w:szCs w:val="20"/>
        </w:rPr>
        <w:t xml:space="preserve"> </w:t>
      </w:r>
    </w:p>
    <w:p w14:paraId="5A2DB000" w14:textId="4A2DDC1A" w:rsidR="00196499" w:rsidRPr="00143649" w:rsidRDefault="00587830" w:rsidP="00B767DC">
      <w:pPr>
        <w:rPr>
          <w:rFonts w:asciiTheme="minorHAnsi" w:hAnsiTheme="minorHAnsi" w:cstheme="minorHAnsi"/>
          <w:bCs/>
          <w:sz w:val="20"/>
          <w:szCs w:val="20"/>
        </w:rPr>
      </w:pPr>
      <w:r w:rsidRPr="00143649">
        <w:rPr>
          <w:rFonts w:asciiTheme="minorHAnsi" w:hAnsiTheme="minorHAnsi" w:cstheme="minorHAnsi"/>
          <w:bCs/>
          <w:sz w:val="20"/>
          <w:szCs w:val="20"/>
        </w:rPr>
        <w:t xml:space="preserve">Monsieur </w:t>
      </w:r>
      <w:r w:rsidR="00DC2F0E" w:rsidRPr="00143649">
        <w:rPr>
          <w:rFonts w:asciiTheme="minorHAnsi" w:hAnsiTheme="minorHAnsi" w:cstheme="minorHAnsi"/>
          <w:bCs/>
          <w:sz w:val="20"/>
          <w:szCs w:val="20"/>
        </w:rPr>
        <w:t>Sébastien DURSAP</w:t>
      </w:r>
      <w:r w:rsidR="000C6A75" w:rsidRPr="00143649">
        <w:rPr>
          <w:rFonts w:asciiTheme="minorHAnsi" w:hAnsiTheme="minorHAnsi" w:cstheme="minorHAnsi"/>
          <w:bCs/>
          <w:sz w:val="20"/>
          <w:szCs w:val="20"/>
        </w:rPr>
        <w:t xml:space="preserve"> </w:t>
      </w:r>
      <w:r w:rsidR="000C6A75" w:rsidRPr="00143649">
        <w:rPr>
          <w:rFonts w:asciiTheme="minorHAnsi" w:hAnsiTheme="minorHAnsi" w:cstheme="minorHAnsi"/>
          <w:bCs/>
          <w:sz w:val="20"/>
          <w:szCs w:val="20"/>
        </w:rPr>
        <w:tab/>
      </w:r>
      <w:r w:rsidR="000C6A75" w:rsidRPr="00143649">
        <w:rPr>
          <w:rFonts w:asciiTheme="minorHAnsi" w:hAnsiTheme="minorHAnsi" w:cstheme="minorHAnsi"/>
          <w:bCs/>
          <w:sz w:val="20"/>
          <w:szCs w:val="20"/>
        </w:rPr>
        <w:tab/>
      </w:r>
      <w:r w:rsidR="000C6A75" w:rsidRPr="00143649">
        <w:rPr>
          <w:rFonts w:asciiTheme="minorHAnsi" w:hAnsiTheme="minorHAnsi" w:cstheme="minorHAnsi"/>
          <w:bCs/>
          <w:sz w:val="20"/>
          <w:szCs w:val="20"/>
        </w:rPr>
        <w:tab/>
      </w:r>
      <w:r w:rsidR="000C6A75" w:rsidRPr="00143649">
        <w:rPr>
          <w:rFonts w:asciiTheme="minorHAnsi" w:hAnsiTheme="minorHAnsi" w:cstheme="minorHAnsi"/>
          <w:bCs/>
          <w:sz w:val="20"/>
          <w:szCs w:val="20"/>
        </w:rPr>
        <w:tab/>
      </w:r>
      <w:r w:rsidR="00CF62F3" w:rsidRPr="00143649">
        <w:rPr>
          <w:rFonts w:asciiTheme="minorHAnsi" w:hAnsiTheme="minorHAnsi" w:cstheme="minorHAnsi"/>
          <w:bCs/>
          <w:sz w:val="20"/>
          <w:szCs w:val="20"/>
        </w:rPr>
        <w:tab/>
      </w:r>
    </w:p>
    <w:p w14:paraId="40766088" w14:textId="77777777" w:rsidR="00195CD8" w:rsidRPr="00143649" w:rsidRDefault="00195CD8" w:rsidP="00B767DC">
      <w:pPr>
        <w:rPr>
          <w:rFonts w:asciiTheme="minorHAnsi" w:hAnsiTheme="minorHAnsi" w:cstheme="minorHAnsi"/>
          <w:bCs/>
          <w:sz w:val="20"/>
          <w:szCs w:val="20"/>
        </w:rPr>
      </w:pPr>
    </w:p>
    <w:p w14:paraId="49422A3D" w14:textId="5C61BEEA" w:rsidR="00142A09" w:rsidRDefault="00142A09">
      <w:pPr>
        <w:rPr>
          <w:rFonts w:asciiTheme="minorHAnsi" w:hAnsiTheme="minorHAnsi" w:cstheme="minorHAnsi"/>
          <w:sz w:val="20"/>
          <w:szCs w:val="20"/>
        </w:rPr>
      </w:pPr>
      <w:r>
        <w:rPr>
          <w:rFonts w:asciiTheme="minorHAnsi" w:hAnsiTheme="minorHAnsi" w:cstheme="minorHAnsi"/>
          <w:sz w:val="20"/>
          <w:szCs w:val="20"/>
        </w:rPr>
        <w:br w:type="page"/>
      </w:r>
    </w:p>
    <w:p w14:paraId="2CE5FF4F" w14:textId="77777777" w:rsidR="00195CD8" w:rsidRPr="00143649" w:rsidRDefault="00195CD8" w:rsidP="00195CD8">
      <w:pPr>
        <w:rPr>
          <w:rFonts w:asciiTheme="minorHAnsi" w:hAnsiTheme="minorHAnsi" w:cstheme="minorHAnsi"/>
          <w:sz w:val="20"/>
          <w:szCs w:val="20"/>
        </w:rPr>
      </w:pPr>
    </w:p>
    <w:p w14:paraId="06373042" w14:textId="493C4CFA"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r w:rsidRPr="00143649">
        <w:rPr>
          <w:rFonts w:asciiTheme="minorHAnsi" w:hAnsiTheme="minorHAnsi" w:cstheme="minorHAnsi"/>
          <w:b/>
          <w:bCs/>
          <w:caps/>
          <w:sz w:val="20"/>
          <w:szCs w:val="20"/>
        </w:rPr>
        <w:t>Annexe 1</w:t>
      </w:r>
    </w:p>
    <w:p w14:paraId="3BD52AAD" w14:textId="77777777" w:rsidR="00195CD8" w:rsidRPr="00143649" w:rsidRDefault="00195CD8" w:rsidP="00195CD8">
      <w:pPr>
        <w:pBdr>
          <w:bottom w:val="single" w:sz="12" w:space="1" w:color="auto"/>
        </w:pBdr>
        <w:suppressAutoHyphens/>
        <w:autoSpaceDE w:val="0"/>
        <w:autoSpaceDN w:val="0"/>
        <w:adjustRightInd w:val="0"/>
        <w:jc w:val="center"/>
        <w:outlineLvl w:val="0"/>
        <w:rPr>
          <w:rFonts w:asciiTheme="minorHAnsi" w:hAnsiTheme="minorHAnsi" w:cstheme="minorHAnsi"/>
          <w:b/>
          <w:bCs/>
          <w:caps/>
          <w:sz w:val="20"/>
          <w:szCs w:val="20"/>
        </w:rPr>
      </w:pPr>
    </w:p>
    <w:p w14:paraId="61400110" w14:textId="77777777"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p>
    <w:p w14:paraId="0A5B453F" w14:textId="70158FB6"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r w:rsidRPr="00143649">
        <w:rPr>
          <w:rFonts w:asciiTheme="minorHAnsi" w:hAnsiTheme="minorHAnsi" w:cstheme="minorHAnsi"/>
          <w:b/>
          <w:bCs/>
          <w:caps/>
          <w:sz w:val="20"/>
          <w:szCs w:val="20"/>
        </w:rPr>
        <w:t>Pouvoirs</w:t>
      </w:r>
    </w:p>
    <w:p w14:paraId="32C17412" w14:textId="77777777" w:rsidR="00195CD8" w:rsidRPr="00143649" w:rsidRDefault="00195CD8" w:rsidP="00195CD8">
      <w:pPr>
        <w:pBdr>
          <w:bottom w:val="single" w:sz="12" w:space="1" w:color="auto"/>
        </w:pBdr>
        <w:suppressAutoHyphens/>
        <w:autoSpaceDE w:val="0"/>
        <w:autoSpaceDN w:val="0"/>
        <w:adjustRightInd w:val="0"/>
        <w:jc w:val="center"/>
        <w:outlineLvl w:val="0"/>
        <w:rPr>
          <w:rFonts w:asciiTheme="minorHAnsi" w:hAnsiTheme="minorHAnsi" w:cstheme="minorHAnsi"/>
          <w:b/>
          <w:bCs/>
          <w:caps/>
          <w:sz w:val="20"/>
          <w:szCs w:val="20"/>
        </w:rPr>
      </w:pPr>
    </w:p>
    <w:p w14:paraId="0FB8DD81" w14:textId="77777777"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p>
    <w:p w14:paraId="6A7C489E" w14:textId="6F75BC58" w:rsidR="00195CD8" w:rsidRPr="00143649" w:rsidRDefault="00195CD8">
      <w:pPr>
        <w:rPr>
          <w:rFonts w:asciiTheme="minorHAnsi" w:hAnsiTheme="minorHAnsi" w:cstheme="minorHAnsi"/>
          <w:b/>
          <w:bCs/>
          <w:caps/>
          <w:sz w:val="20"/>
          <w:szCs w:val="20"/>
        </w:rPr>
      </w:pPr>
      <w:r w:rsidRPr="00143649">
        <w:rPr>
          <w:rFonts w:asciiTheme="minorHAnsi" w:hAnsiTheme="minorHAnsi" w:cstheme="minorHAnsi"/>
          <w:b/>
          <w:bCs/>
          <w:caps/>
          <w:sz w:val="20"/>
          <w:szCs w:val="20"/>
        </w:rPr>
        <w:br w:type="page"/>
      </w:r>
    </w:p>
    <w:p w14:paraId="12C76DA3" w14:textId="77777777"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p>
    <w:p w14:paraId="3B6DCB3A" w14:textId="2961F461"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r w:rsidRPr="00143649">
        <w:rPr>
          <w:rFonts w:asciiTheme="minorHAnsi" w:hAnsiTheme="minorHAnsi" w:cstheme="minorHAnsi"/>
          <w:b/>
          <w:bCs/>
          <w:caps/>
          <w:sz w:val="20"/>
          <w:szCs w:val="20"/>
        </w:rPr>
        <w:t>Annexe 2</w:t>
      </w:r>
    </w:p>
    <w:p w14:paraId="4A9C2881" w14:textId="77777777" w:rsidR="00195CD8" w:rsidRPr="00143649" w:rsidRDefault="00195CD8" w:rsidP="00195CD8">
      <w:pPr>
        <w:pBdr>
          <w:bottom w:val="single" w:sz="12" w:space="1" w:color="auto"/>
        </w:pBdr>
        <w:suppressAutoHyphens/>
        <w:autoSpaceDE w:val="0"/>
        <w:autoSpaceDN w:val="0"/>
        <w:adjustRightInd w:val="0"/>
        <w:jc w:val="center"/>
        <w:outlineLvl w:val="0"/>
        <w:rPr>
          <w:rFonts w:asciiTheme="minorHAnsi" w:hAnsiTheme="minorHAnsi" w:cstheme="minorHAnsi"/>
          <w:b/>
          <w:bCs/>
          <w:caps/>
          <w:sz w:val="20"/>
          <w:szCs w:val="20"/>
        </w:rPr>
      </w:pPr>
    </w:p>
    <w:p w14:paraId="12527DBE" w14:textId="77777777"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p>
    <w:p w14:paraId="3CFAC139" w14:textId="2DE8F3BF"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r w:rsidRPr="00143649">
        <w:rPr>
          <w:rFonts w:asciiTheme="minorHAnsi" w:hAnsiTheme="minorHAnsi" w:cstheme="minorHAnsi"/>
          <w:b/>
          <w:bCs/>
          <w:caps/>
          <w:sz w:val="20"/>
          <w:szCs w:val="20"/>
        </w:rPr>
        <w:t>Business Plan</w:t>
      </w:r>
    </w:p>
    <w:p w14:paraId="64F85ED8" w14:textId="77777777" w:rsidR="00195CD8" w:rsidRPr="00143649" w:rsidRDefault="00195CD8" w:rsidP="00195CD8">
      <w:pPr>
        <w:pBdr>
          <w:bottom w:val="single" w:sz="12" w:space="1" w:color="auto"/>
        </w:pBdr>
        <w:suppressAutoHyphens/>
        <w:autoSpaceDE w:val="0"/>
        <w:autoSpaceDN w:val="0"/>
        <w:adjustRightInd w:val="0"/>
        <w:jc w:val="center"/>
        <w:outlineLvl w:val="0"/>
        <w:rPr>
          <w:rFonts w:asciiTheme="minorHAnsi" w:hAnsiTheme="minorHAnsi" w:cstheme="minorHAnsi"/>
          <w:b/>
          <w:bCs/>
          <w:caps/>
          <w:sz w:val="20"/>
          <w:szCs w:val="20"/>
        </w:rPr>
      </w:pPr>
    </w:p>
    <w:p w14:paraId="198418DB" w14:textId="77777777"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p>
    <w:p w14:paraId="7AD369CA" w14:textId="01AE9D98" w:rsidR="00195CD8" w:rsidRPr="00143649" w:rsidRDefault="00195CD8">
      <w:pPr>
        <w:rPr>
          <w:rFonts w:asciiTheme="minorHAnsi" w:hAnsiTheme="minorHAnsi" w:cstheme="minorHAnsi"/>
          <w:b/>
          <w:bCs/>
          <w:caps/>
          <w:sz w:val="20"/>
          <w:szCs w:val="20"/>
        </w:rPr>
      </w:pPr>
      <w:r w:rsidRPr="00143649">
        <w:rPr>
          <w:rFonts w:asciiTheme="minorHAnsi" w:hAnsiTheme="minorHAnsi" w:cstheme="minorHAnsi"/>
          <w:b/>
          <w:bCs/>
          <w:caps/>
          <w:sz w:val="20"/>
          <w:szCs w:val="20"/>
        </w:rPr>
        <w:br w:type="page"/>
      </w:r>
    </w:p>
    <w:p w14:paraId="22E09335" w14:textId="77777777"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p>
    <w:p w14:paraId="534CED66" w14:textId="5CDBBD4D"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r w:rsidRPr="00143649">
        <w:rPr>
          <w:rFonts w:asciiTheme="minorHAnsi" w:hAnsiTheme="minorHAnsi" w:cstheme="minorHAnsi"/>
          <w:b/>
          <w:bCs/>
          <w:caps/>
          <w:sz w:val="20"/>
          <w:szCs w:val="20"/>
        </w:rPr>
        <w:t>Annexe 3</w:t>
      </w:r>
    </w:p>
    <w:p w14:paraId="60141400" w14:textId="77777777" w:rsidR="00195CD8" w:rsidRPr="00143649" w:rsidRDefault="00195CD8" w:rsidP="00195CD8">
      <w:pPr>
        <w:pBdr>
          <w:bottom w:val="single" w:sz="12" w:space="1" w:color="auto"/>
        </w:pBdr>
        <w:suppressAutoHyphens/>
        <w:autoSpaceDE w:val="0"/>
        <w:autoSpaceDN w:val="0"/>
        <w:adjustRightInd w:val="0"/>
        <w:jc w:val="center"/>
        <w:outlineLvl w:val="0"/>
        <w:rPr>
          <w:rFonts w:asciiTheme="minorHAnsi" w:hAnsiTheme="minorHAnsi" w:cstheme="minorHAnsi"/>
          <w:b/>
          <w:bCs/>
          <w:caps/>
          <w:sz w:val="20"/>
          <w:szCs w:val="20"/>
        </w:rPr>
      </w:pPr>
    </w:p>
    <w:p w14:paraId="489E02D7" w14:textId="77777777"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p>
    <w:p w14:paraId="1B8E7288" w14:textId="7E1A5572"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r w:rsidRPr="00143649">
        <w:rPr>
          <w:rFonts w:asciiTheme="minorHAnsi" w:hAnsiTheme="minorHAnsi" w:cstheme="minorHAnsi"/>
          <w:b/>
          <w:bCs/>
          <w:caps/>
          <w:sz w:val="20"/>
          <w:szCs w:val="20"/>
        </w:rPr>
        <w:t>Déclarations et Garanties des Associés Majoritaires aux Investisseurs</w:t>
      </w:r>
    </w:p>
    <w:p w14:paraId="5DEE4DF5" w14:textId="77777777" w:rsidR="00195CD8" w:rsidRPr="00143649" w:rsidRDefault="00195CD8" w:rsidP="00195CD8">
      <w:pPr>
        <w:pBdr>
          <w:bottom w:val="single" w:sz="12" w:space="1" w:color="auto"/>
        </w:pBdr>
        <w:suppressAutoHyphens/>
        <w:autoSpaceDE w:val="0"/>
        <w:autoSpaceDN w:val="0"/>
        <w:adjustRightInd w:val="0"/>
        <w:jc w:val="center"/>
        <w:outlineLvl w:val="0"/>
        <w:rPr>
          <w:rFonts w:asciiTheme="minorHAnsi" w:hAnsiTheme="minorHAnsi" w:cstheme="minorHAnsi"/>
          <w:b/>
          <w:bCs/>
          <w:caps/>
          <w:sz w:val="20"/>
          <w:szCs w:val="20"/>
        </w:rPr>
      </w:pPr>
    </w:p>
    <w:p w14:paraId="26037D11" w14:textId="77777777" w:rsidR="00195CD8" w:rsidRPr="00143649" w:rsidRDefault="00195CD8" w:rsidP="00195CD8">
      <w:pPr>
        <w:suppressAutoHyphens/>
        <w:autoSpaceDE w:val="0"/>
        <w:autoSpaceDN w:val="0"/>
        <w:adjustRightInd w:val="0"/>
        <w:jc w:val="center"/>
        <w:outlineLvl w:val="0"/>
        <w:rPr>
          <w:rFonts w:asciiTheme="minorHAnsi" w:hAnsiTheme="minorHAnsi" w:cstheme="minorHAnsi"/>
          <w:b/>
          <w:bCs/>
          <w:caps/>
          <w:sz w:val="20"/>
          <w:szCs w:val="20"/>
        </w:rPr>
      </w:pPr>
    </w:p>
    <w:p w14:paraId="798ADD57" w14:textId="77777777" w:rsidR="00195CD8" w:rsidRPr="00143649" w:rsidRDefault="00195CD8" w:rsidP="00B767DC">
      <w:pPr>
        <w:rPr>
          <w:rFonts w:asciiTheme="minorHAnsi" w:hAnsiTheme="minorHAnsi" w:cstheme="minorHAnsi"/>
          <w:bCs/>
          <w:sz w:val="20"/>
          <w:szCs w:val="20"/>
        </w:rPr>
      </w:pPr>
    </w:p>
    <w:p w14:paraId="703DC7C7" w14:textId="2798110B" w:rsidR="00195CD8" w:rsidRPr="00143649" w:rsidRDefault="00195CD8" w:rsidP="00B767DC">
      <w:pPr>
        <w:rPr>
          <w:rFonts w:asciiTheme="minorHAnsi" w:hAnsiTheme="minorHAnsi" w:cstheme="minorHAnsi"/>
          <w:bCs/>
          <w:sz w:val="20"/>
          <w:szCs w:val="20"/>
        </w:rPr>
      </w:pPr>
      <w:r w:rsidRPr="00143649">
        <w:rPr>
          <w:rFonts w:asciiTheme="minorHAnsi" w:hAnsiTheme="minorHAnsi" w:cstheme="minorHAnsi"/>
          <w:bCs/>
          <w:sz w:val="20"/>
          <w:szCs w:val="20"/>
        </w:rPr>
        <w:t>Les Associés Majoritaires font les déclarations et donnent les garanties suivantes aux Investisseurs</w:t>
      </w:r>
    </w:p>
    <w:p w14:paraId="41139B78" w14:textId="77777777" w:rsidR="00195CD8" w:rsidRPr="00143649" w:rsidRDefault="00195CD8" w:rsidP="00B767DC">
      <w:pPr>
        <w:rPr>
          <w:rFonts w:asciiTheme="minorHAnsi" w:hAnsiTheme="minorHAnsi" w:cstheme="minorHAnsi"/>
          <w:bCs/>
          <w:sz w:val="20"/>
          <w:szCs w:val="20"/>
        </w:rPr>
      </w:pPr>
    </w:p>
    <w:p w14:paraId="3CC30A87" w14:textId="77777777" w:rsidR="00195CD8" w:rsidRPr="00143649" w:rsidRDefault="00195CD8" w:rsidP="00B767DC">
      <w:pPr>
        <w:rPr>
          <w:rFonts w:asciiTheme="minorHAnsi" w:hAnsiTheme="minorHAnsi" w:cstheme="minorHAnsi"/>
          <w:bCs/>
          <w:sz w:val="20"/>
          <w:szCs w:val="20"/>
        </w:rPr>
      </w:pPr>
    </w:p>
    <w:p w14:paraId="0655B62B" w14:textId="1FD8C3F1" w:rsidR="00195CD8" w:rsidRPr="00143649" w:rsidRDefault="00195CD8" w:rsidP="00195CD8">
      <w:pPr>
        <w:tabs>
          <w:tab w:val="left" w:pos="426"/>
          <w:tab w:val="left" w:pos="5954"/>
        </w:tabs>
        <w:ind w:hanging="567"/>
        <w:jc w:val="both"/>
        <w:rPr>
          <w:rFonts w:asciiTheme="minorHAnsi" w:hAnsiTheme="minorHAnsi" w:cstheme="minorHAnsi"/>
          <w:b/>
          <w:sz w:val="20"/>
          <w:szCs w:val="20"/>
          <w:u w:val="single"/>
        </w:rPr>
      </w:pPr>
      <w:r w:rsidRPr="00143649">
        <w:rPr>
          <w:rFonts w:asciiTheme="minorHAnsi" w:hAnsiTheme="minorHAnsi" w:cstheme="minorHAnsi"/>
          <w:b/>
          <w:sz w:val="20"/>
          <w:szCs w:val="20"/>
        </w:rPr>
        <w:t>1.</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Constitution – Existence - Accès au capital de la Société et de chacun des Filiales</w:t>
      </w:r>
    </w:p>
    <w:p w14:paraId="213A541C" w14:textId="77777777" w:rsidR="00195CD8" w:rsidRPr="00143649" w:rsidRDefault="00195CD8" w:rsidP="00195CD8">
      <w:pPr>
        <w:tabs>
          <w:tab w:val="left" w:pos="426"/>
          <w:tab w:val="left" w:pos="5954"/>
        </w:tabs>
        <w:ind w:hanging="567"/>
        <w:jc w:val="both"/>
        <w:rPr>
          <w:rFonts w:asciiTheme="minorHAnsi" w:hAnsiTheme="minorHAnsi" w:cstheme="minorHAnsi"/>
          <w:b/>
          <w:sz w:val="20"/>
          <w:szCs w:val="20"/>
          <w:u w:val="single"/>
        </w:rPr>
      </w:pPr>
    </w:p>
    <w:p w14:paraId="55B96A65" w14:textId="77777777" w:rsidR="00195CD8" w:rsidRPr="00143649" w:rsidRDefault="00195CD8" w:rsidP="00195CD8">
      <w:pPr>
        <w:jc w:val="both"/>
        <w:rPr>
          <w:rFonts w:asciiTheme="minorHAnsi" w:hAnsiTheme="minorHAnsi" w:cstheme="minorHAnsi"/>
          <w:sz w:val="20"/>
          <w:szCs w:val="20"/>
        </w:rPr>
      </w:pPr>
      <w:r w:rsidRPr="00143649">
        <w:rPr>
          <w:rFonts w:asciiTheme="minorHAnsi" w:hAnsiTheme="minorHAnsi" w:cstheme="minorHAnsi"/>
          <w:sz w:val="20"/>
          <w:szCs w:val="20"/>
        </w:rPr>
        <w:t>La Société, et chacune de ses Filiales, est régulièrement constituée conformément au droit qui lui est applicable et a tout pouvoir pour détenir les actifs et exercer son activité telle qu'elle est actuellement exercée.</w:t>
      </w:r>
    </w:p>
    <w:p w14:paraId="453395AF" w14:textId="77777777" w:rsidR="00195CD8" w:rsidRPr="00143649" w:rsidRDefault="00195CD8" w:rsidP="00195CD8">
      <w:pPr>
        <w:widowControl w:val="0"/>
        <w:tabs>
          <w:tab w:val="left" w:pos="5103"/>
        </w:tabs>
        <w:jc w:val="both"/>
        <w:rPr>
          <w:rFonts w:asciiTheme="minorHAnsi" w:hAnsiTheme="minorHAnsi" w:cstheme="minorHAnsi"/>
          <w:sz w:val="20"/>
          <w:szCs w:val="20"/>
        </w:rPr>
      </w:pPr>
    </w:p>
    <w:p w14:paraId="6702311D" w14:textId="77777777" w:rsidR="00195CD8" w:rsidRPr="00143649" w:rsidRDefault="00195CD8" w:rsidP="00195CD8">
      <w:pPr>
        <w:jc w:val="both"/>
        <w:rPr>
          <w:rFonts w:asciiTheme="minorHAnsi" w:hAnsiTheme="minorHAnsi" w:cstheme="minorHAnsi"/>
          <w:sz w:val="20"/>
          <w:szCs w:val="20"/>
        </w:rPr>
      </w:pPr>
      <w:r w:rsidRPr="00143649">
        <w:rPr>
          <w:rFonts w:asciiTheme="minorHAnsi" w:hAnsiTheme="minorHAnsi" w:cstheme="minorHAnsi"/>
          <w:sz w:val="20"/>
          <w:szCs w:val="20"/>
        </w:rPr>
        <w:t xml:space="preserve">Les registres, livres et documents comptables et sociaux de la Société, et de chacune de ses Filiales, sont régulièrement tenus conformément aux dispositions législatives et réglementaires applicables et les registres afférents à la réunion des organes sociaux contiennent une mention complète et fidèle de toutes les décisions prises par lesdits organes. </w:t>
      </w:r>
    </w:p>
    <w:p w14:paraId="5A231DDE" w14:textId="77777777" w:rsidR="00195CD8" w:rsidRPr="00143649" w:rsidRDefault="00195CD8" w:rsidP="00195CD8">
      <w:pPr>
        <w:jc w:val="both"/>
        <w:rPr>
          <w:rFonts w:asciiTheme="minorHAnsi" w:hAnsiTheme="minorHAnsi" w:cstheme="minorHAnsi"/>
          <w:sz w:val="20"/>
          <w:szCs w:val="20"/>
        </w:rPr>
      </w:pPr>
    </w:p>
    <w:p w14:paraId="103DC2EA" w14:textId="77777777" w:rsidR="00195CD8" w:rsidRPr="00143649" w:rsidRDefault="00195CD8" w:rsidP="00195CD8">
      <w:pPr>
        <w:jc w:val="both"/>
        <w:rPr>
          <w:rFonts w:asciiTheme="minorHAnsi" w:hAnsiTheme="minorHAnsi" w:cstheme="minorHAnsi"/>
          <w:sz w:val="20"/>
          <w:szCs w:val="20"/>
        </w:rPr>
      </w:pPr>
      <w:r w:rsidRPr="00143649">
        <w:rPr>
          <w:rFonts w:asciiTheme="minorHAnsi" w:hAnsiTheme="minorHAnsi" w:cstheme="minorHAnsi"/>
          <w:iCs/>
          <w:sz w:val="20"/>
          <w:szCs w:val="20"/>
        </w:rPr>
        <w:t>Le</w:t>
      </w:r>
      <w:r w:rsidRPr="00143649">
        <w:rPr>
          <w:rFonts w:asciiTheme="minorHAnsi" w:hAnsiTheme="minorHAnsi" w:cstheme="minorHAnsi"/>
          <w:sz w:val="20"/>
          <w:szCs w:val="20"/>
        </w:rPr>
        <w:t xml:space="preserve"> registre des mouvements de titres et les comptes individuels </w:t>
      </w:r>
      <w:r w:rsidRPr="00143649">
        <w:rPr>
          <w:rFonts w:asciiTheme="minorHAnsi" w:hAnsiTheme="minorHAnsi" w:cstheme="minorHAnsi"/>
          <w:iCs/>
          <w:sz w:val="20"/>
          <w:szCs w:val="20"/>
        </w:rPr>
        <w:t>d’associés</w:t>
      </w:r>
      <w:r w:rsidRPr="00143649">
        <w:rPr>
          <w:rFonts w:asciiTheme="minorHAnsi" w:hAnsiTheme="minorHAnsi" w:cstheme="minorHAnsi"/>
          <w:sz w:val="20"/>
          <w:szCs w:val="20"/>
        </w:rPr>
        <w:t xml:space="preserve"> de la Société, et de chacune de ses Filiales, existant sous la forme de société par actions simplifiée indiquent de manière exacte le nombre d’actions composant le capital social détenues par chaque </w:t>
      </w:r>
      <w:r w:rsidRPr="00143649">
        <w:rPr>
          <w:rFonts w:asciiTheme="minorHAnsi" w:hAnsiTheme="minorHAnsi" w:cstheme="minorHAnsi"/>
          <w:iCs/>
          <w:sz w:val="20"/>
          <w:szCs w:val="20"/>
        </w:rPr>
        <w:t>associé</w:t>
      </w:r>
      <w:r w:rsidRPr="00143649">
        <w:rPr>
          <w:rFonts w:asciiTheme="minorHAnsi" w:hAnsiTheme="minorHAnsi" w:cstheme="minorHAnsi"/>
          <w:sz w:val="20"/>
          <w:szCs w:val="20"/>
        </w:rPr>
        <w:t xml:space="preserve"> ainsi que tous les titres donnant ou pouvant donner accès au capital émis. </w:t>
      </w:r>
    </w:p>
    <w:p w14:paraId="2AD2BB01" w14:textId="77777777" w:rsidR="00195CD8" w:rsidRPr="00143649" w:rsidRDefault="00195CD8" w:rsidP="00195CD8">
      <w:pPr>
        <w:rPr>
          <w:rFonts w:asciiTheme="minorHAnsi" w:hAnsiTheme="minorHAnsi" w:cstheme="minorHAnsi"/>
          <w:sz w:val="20"/>
          <w:szCs w:val="20"/>
        </w:rPr>
      </w:pPr>
    </w:p>
    <w:p w14:paraId="715CD340" w14:textId="77777777" w:rsidR="00195CD8" w:rsidRPr="00143649" w:rsidRDefault="00195CD8" w:rsidP="00195CD8">
      <w:pPr>
        <w:jc w:val="both"/>
        <w:rPr>
          <w:rFonts w:asciiTheme="minorHAnsi" w:hAnsiTheme="minorHAnsi" w:cstheme="minorHAnsi"/>
          <w:sz w:val="20"/>
          <w:szCs w:val="20"/>
        </w:rPr>
      </w:pPr>
      <w:r w:rsidRPr="00143649">
        <w:rPr>
          <w:rFonts w:asciiTheme="minorHAnsi" w:hAnsiTheme="minorHAnsi" w:cstheme="minorHAnsi"/>
          <w:sz w:val="20"/>
          <w:szCs w:val="20"/>
        </w:rPr>
        <w:t xml:space="preserve">Toutes les actions de la Société, ou actions ou parts sociales de chacune de ses Filiales, ont été légalement et valablement émises, sont intégralement libérées et sont libres de tous droits en faveur de tiers. </w:t>
      </w:r>
    </w:p>
    <w:p w14:paraId="11213FCE" w14:textId="77777777" w:rsidR="00195CD8" w:rsidRPr="00143649" w:rsidRDefault="00195CD8" w:rsidP="00195CD8">
      <w:pPr>
        <w:rPr>
          <w:rFonts w:asciiTheme="minorHAnsi" w:hAnsiTheme="minorHAnsi" w:cstheme="minorHAnsi"/>
          <w:sz w:val="20"/>
          <w:szCs w:val="20"/>
        </w:rPr>
      </w:pPr>
    </w:p>
    <w:p w14:paraId="4399778F" w14:textId="77777777" w:rsidR="00195CD8" w:rsidRPr="00143649" w:rsidRDefault="00195CD8" w:rsidP="00195CD8">
      <w:pPr>
        <w:jc w:val="both"/>
        <w:rPr>
          <w:rFonts w:asciiTheme="minorHAnsi" w:hAnsiTheme="minorHAnsi" w:cstheme="minorHAnsi"/>
          <w:sz w:val="20"/>
          <w:szCs w:val="20"/>
        </w:rPr>
      </w:pPr>
      <w:r w:rsidRPr="00143649">
        <w:rPr>
          <w:rFonts w:asciiTheme="minorHAnsi" w:hAnsiTheme="minorHAnsi" w:cstheme="minorHAnsi"/>
          <w:sz w:val="20"/>
          <w:szCs w:val="20"/>
        </w:rPr>
        <w:t>Aucune sûreté n'a été octroyée par un Associé sur les actions de la Société ; ni d’aucune des Filiales,</w:t>
      </w:r>
    </w:p>
    <w:p w14:paraId="718C8BDA" w14:textId="77777777" w:rsidR="00195CD8" w:rsidRPr="00143649" w:rsidRDefault="00195CD8" w:rsidP="00195CD8">
      <w:pPr>
        <w:widowControl w:val="0"/>
        <w:tabs>
          <w:tab w:val="left" w:pos="5103"/>
        </w:tabs>
        <w:jc w:val="both"/>
        <w:rPr>
          <w:rFonts w:asciiTheme="minorHAnsi" w:hAnsiTheme="minorHAnsi" w:cstheme="minorHAnsi"/>
          <w:sz w:val="20"/>
          <w:szCs w:val="20"/>
        </w:rPr>
      </w:pPr>
    </w:p>
    <w:p w14:paraId="37DE2168" w14:textId="77777777" w:rsidR="00195CD8" w:rsidRPr="00143649" w:rsidRDefault="00195CD8" w:rsidP="00195CD8">
      <w:pPr>
        <w:widowControl w:val="0"/>
        <w:tabs>
          <w:tab w:val="left" w:pos="5103"/>
        </w:tabs>
        <w:jc w:val="both"/>
        <w:rPr>
          <w:rFonts w:asciiTheme="minorHAnsi" w:hAnsiTheme="minorHAnsi" w:cstheme="minorHAnsi"/>
          <w:sz w:val="20"/>
          <w:szCs w:val="20"/>
        </w:rPr>
      </w:pPr>
      <w:r w:rsidRPr="00143649">
        <w:rPr>
          <w:rFonts w:asciiTheme="minorHAnsi" w:hAnsiTheme="minorHAnsi" w:cstheme="minorHAnsi"/>
          <w:sz w:val="20"/>
          <w:szCs w:val="20"/>
        </w:rPr>
        <w:t>En dehors des OCA.2025, il n’existe pas d'options, de promesses, de bons de souscription, d'obligations ou d'autres accords ou engagements, au titre desquels la Société est obligée ou pourrait être obligée de créer des Titres donnant ou pouvant donner accès à des tiers au capital de la Société.</w:t>
      </w:r>
    </w:p>
    <w:p w14:paraId="5FB46C52" w14:textId="77777777" w:rsidR="00195CD8" w:rsidRPr="00143649" w:rsidRDefault="00195CD8" w:rsidP="00195CD8">
      <w:pPr>
        <w:widowControl w:val="0"/>
        <w:tabs>
          <w:tab w:val="left" w:pos="5103"/>
        </w:tabs>
        <w:jc w:val="both"/>
        <w:rPr>
          <w:rFonts w:asciiTheme="minorHAnsi" w:hAnsiTheme="minorHAnsi" w:cstheme="minorHAnsi"/>
          <w:sz w:val="20"/>
          <w:szCs w:val="20"/>
          <w:u w:val="single"/>
        </w:rPr>
      </w:pPr>
    </w:p>
    <w:p w14:paraId="27AC61F4" w14:textId="0F8E09AF" w:rsidR="00195CD8" w:rsidRPr="00143649" w:rsidRDefault="00195CD8" w:rsidP="00195CD8">
      <w:pPr>
        <w:tabs>
          <w:tab w:val="left" w:pos="426"/>
          <w:tab w:val="left" w:pos="5954"/>
        </w:tabs>
        <w:ind w:hanging="567"/>
        <w:jc w:val="both"/>
        <w:rPr>
          <w:rFonts w:asciiTheme="minorHAnsi" w:hAnsiTheme="minorHAnsi" w:cstheme="minorHAnsi"/>
          <w:b/>
          <w:sz w:val="20"/>
          <w:szCs w:val="20"/>
          <w:u w:val="single"/>
        </w:rPr>
      </w:pPr>
      <w:r w:rsidRPr="00143649">
        <w:rPr>
          <w:rFonts w:asciiTheme="minorHAnsi" w:hAnsiTheme="minorHAnsi" w:cstheme="minorHAnsi"/>
          <w:b/>
          <w:sz w:val="20"/>
          <w:szCs w:val="20"/>
        </w:rPr>
        <w:t>2.</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 xml:space="preserve">Validité des documents d’émission </w:t>
      </w:r>
    </w:p>
    <w:p w14:paraId="1B369127" w14:textId="77777777" w:rsidR="00195CD8" w:rsidRPr="00143649" w:rsidRDefault="00195CD8" w:rsidP="00195CD8">
      <w:pPr>
        <w:widowControl w:val="0"/>
        <w:tabs>
          <w:tab w:val="left" w:pos="5103"/>
        </w:tabs>
        <w:jc w:val="both"/>
        <w:rPr>
          <w:rFonts w:asciiTheme="minorHAnsi" w:hAnsiTheme="minorHAnsi" w:cstheme="minorHAnsi"/>
          <w:sz w:val="20"/>
          <w:szCs w:val="20"/>
          <w:u w:val="single"/>
        </w:rPr>
      </w:pPr>
    </w:p>
    <w:p w14:paraId="176B51E6" w14:textId="77777777" w:rsidR="00195CD8" w:rsidRPr="00143649" w:rsidRDefault="00195CD8" w:rsidP="00195CD8">
      <w:pPr>
        <w:widowControl w:val="0"/>
        <w:tabs>
          <w:tab w:val="left" w:pos="5103"/>
        </w:tabs>
        <w:jc w:val="both"/>
        <w:rPr>
          <w:rFonts w:asciiTheme="minorHAnsi" w:hAnsiTheme="minorHAnsi" w:cstheme="minorHAnsi"/>
          <w:sz w:val="20"/>
          <w:szCs w:val="20"/>
        </w:rPr>
      </w:pPr>
      <w:r w:rsidRPr="00143649">
        <w:rPr>
          <w:rFonts w:asciiTheme="minorHAnsi" w:hAnsiTheme="minorHAnsi" w:cstheme="minorHAnsi"/>
          <w:sz w:val="20"/>
          <w:szCs w:val="20"/>
        </w:rPr>
        <w:t xml:space="preserve">La Société a tout pouvoir et capacité pour signer et exécuter ses obligations au titre de l’ensemble des documents juridiques nécessaires à l’émission des Titres émis au profit des </w:t>
      </w:r>
      <w:r w:rsidRPr="00143649">
        <w:rPr>
          <w:rFonts w:asciiTheme="minorHAnsi" w:hAnsiTheme="minorHAnsi" w:cstheme="minorHAnsi"/>
          <w:iCs/>
          <w:sz w:val="20"/>
          <w:szCs w:val="20"/>
        </w:rPr>
        <w:t>Investisseurs</w:t>
      </w:r>
      <w:r w:rsidRPr="00143649">
        <w:rPr>
          <w:rFonts w:asciiTheme="minorHAnsi" w:hAnsiTheme="minorHAnsi" w:cstheme="minorHAnsi"/>
          <w:sz w:val="20"/>
          <w:szCs w:val="20"/>
        </w:rPr>
        <w:t>.</w:t>
      </w:r>
    </w:p>
    <w:p w14:paraId="0B319809" w14:textId="77777777" w:rsidR="00195CD8" w:rsidRPr="00143649" w:rsidRDefault="00195CD8" w:rsidP="00195CD8">
      <w:pPr>
        <w:widowControl w:val="0"/>
        <w:tabs>
          <w:tab w:val="left" w:pos="5103"/>
        </w:tabs>
        <w:jc w:val="both"/>
        <w:rPr>
          <w:rFonts w:asciiTheme="minorHAnsi" w:hAnsiTheme="minorHAnsi" w:cstheme="minorHAnsi"/>
          <w:sz w:val="20"/>
          <w:szCs w:val="20"/>
        </w:rPr>
      </w:pPr>
    </w:p>
    <w:p w14:paraId="08A23C95" w14:textId="77777777" w:rsidR="00195CD8" w:rsidRPr="00143649" w:rsidRDefault="00195CD8" w:rsidP="00195CD8">
      <w:pPr>
        <w:widowControl w:val="0"/>
        <w:tabs>
          <w:tab w:val="left" w:pos="5103"/>
        </w:tabs>
        <w:jc w:val="both"/>
        <w:rPr>
          <w:rFonts w:asciiTheme="minorHAnsi" w:hAnsiTheme="minorHAnsi" w:cstheme="minorHAnsi"/>
          <w:sz w:val="20"/>
          <w:szCs w:val="20"/>
        </w:rPr>
      </w:pPr>
      <w:r w:rsidRPr="00143649">
        <w:rPr>
          <w:rFonts w:asciiTheme="minorHAnsi" w:hAnsiTheme="minorHAnsi" w:cstheme="minorHAnsi"/>
          <w:sz w:val="20"/>
          <w:szCs w:val="20"/>
        </w:rPr>
        <w:t xml:space="preserve">La Société a obtenu toutes les autorisations sociales requises par la loi et ses statuts pour signer et exécuter ses obligations au titre de l’ensemble des documents juridiques nécessaires à l’émission des Titres émis au profit des </w:t>
      </w:r>
      <w:r w:rsidRPr="00143649">
        <w:rPr>
          <w:rFonts w:asciiTheme="minorHAnsi" w:hAnsiTheme="minorHAnsi" w:cstheme="minorHAnsi"/>
          <w:iCs/>
          <w:sz w:val="20"/>
          <w:szCs w:val="20"/>
        </w:rPr>
        <w:t>Investisseurs</w:t>
      </w:r>
      <w:r w:rsidRPr="00143649">
        <w:rPr>
          <w:rFonts w:asciiTheme="minorHAnsi" w:hAnsiTheme="minorHAnsi" w:cstheme="minorHAnsi"/>
          <w:sz w:val="20"/>
          <w:szCs w:val="20"/>
        </w:rPr>
        <w:t>.</w:t>
      </w:r>
    </w:p>
    <w:p w14:paraId="52FAD327" w14:textId="77777777" w:rsidR="00195CD8" w:rsidRPr="00143649" w:rsidRDefault="00195CD8" w:rsidP="00195CD8">
      <w:pPr>
        <w:widowControl w:val="0"/>
        <w:tabs>
          <w:tab w:val="left" w:pos="5103"/>
        </w:tabs>
        <w:jc w:val="both"/>
        <w:rPr>
          <w:rFonts w:asciiTheme="minorHAnsi" w:hAnsiTheme="minorHAnsi" w:cstheme="minorHAnsi"/>
          <w:sz w:val="20"/>
          <w:szCs w:val="20"/>
        </w:rPr>
      </w:pPr>
    </w:p>
    <w:p w14:paraId="7B8373C1" w14:textId="77777777" w:rsidR="00195CD8" w:rsidRPr="00143649" w:rsidRDefault="00195CD8" w:rsidP="00195CD8">
      <w:pPr>
        <w:widowControl w:val="0"/>
        <w:tabs>
          <w:tab w:val="left" w:pos="5103"/>
        </w:tabs>
        <w:jc w:val="both"/>
        <w:rPr>
          <w:rFonts w:asciiTheme="minorHAnsi" w:hAnsiTheme="minorHAnsi" w:cstheme="minorHAnsi"/>
          <w:sz w:val="20"/>
          <w:szCs w:val="20"/>
        </w:rPr>
      </w:pPr>
      <w:r w:rsidRPr="00143649">
        <w:rPr>
          <w:rFonts w:asciiTheme="minorHAnsi" w:hAnsiTheme="minorHAnsi" w:cstheme="minorHAnsi"/>
          <w:sz w:val="20"/>
          <w:szCs w:val="20"/>
        </w:rPr>
        <w:t xml:space="preserve">La personne ayant signé les documents juridiques nécessaires à l’émission des Titres émis au profit des </w:t>
      </w:r>
      <w:r w:rsidRPr="00143649">
        <w:rPr>
          <w:rFonts w:asciiTheme="minorHAnsi" w:hAnsiTheme="minorHAnsi" w:cstheme="minorHAnsi"/>
          <w:iCs/>
          <w:sz w:val="20"/>
          <w:szCs w:val="20"/>
        </w:rPr>
        <w:t>Investisseurs</w:t>
      </w:r>
      <w:r w:rsidRPr="00143649">
        <w:rPr>
          <w:rFonts w:asciiTheme="minorHAnsi" w:hAnsiTheme="minorHAnsi" w:cstheme="minorHAnsi"/>
          <w:sz w:val="20"/>
          <w:szCs w:val="20"/>
        </w:rPr>
        <w:t>, au nom et pour le compte de la Société, a été dûment habilitée à cet effet.</w:t>
      </w:r>
    </w:p>
    <w:p w14:paraId="7CFCA53A" w14:textId="77777777" w:rsidR="00195CD8" w:rsidRPr="00143649" w:rsidRDefault="00195CD8" w:rsidP="00195CD8">
      <w:pPr>
        <w:widowControl w:val="0"/>
        <w:tabs>
          <w:tab w:val="left" w:pos="5103"/>
        </w:tabs>
        <w:jc w:val="both"/>
        <w:rPr>
          <w:rFonts w:asciiTheme="minorHAnsi" w:hAnsiTheme="minorHAnsi" w:cstheme="minorHAnsi"/>
          <w:sz w:val="20"/>
          <w:szCs w:val="20"/>
        </w:rPr>
      </w:pPr>
    </w:p>
    <w:p w14:paraId="035B947D" w14:textId="77777777" w:rsidR="00195CD8" w:rsidRPr="00143649" w:rsidRDefault="00195CD8" w:rsidP="00195CD8">
      <w:pPr>
        <w:widowControl w:val="0"/>
        <w:tabs>
          <w:tab w:val="left" w:pos="5103"/>
        </w:tabs>
        <w:jc w:val="both"/>
        <w:rPr>
          <w:rFonts w:asciiTheme="minorHAnsi" w:hAnsiTheme="minorHAnsi" w:cstheme="minorHAnsi"/>
          <w:sz w:val="20"/>
          <w:szCs w:val="20"/>
        </w:rPr>
      </w:pPr>
      <w:r w:rsidRPr="00143649">
        <w:rPr>
          <w:rFonts w:asciiTheme="minorHAnsi" w:hAnsiTheme="minorHAnsi" w:cstheme="minorHAnsi"/>
          <w:sz w:val="20"/>
          <w:szCs w:val="20"/>
        </w:rPr>
        <w:t xml:space="preserve">La signature et l’exécution par la Société de l’ensemble des documents juridiques nécessaires à l’émission des Titres émis au profit des </w:t>
      </w:r>
      <w:r w:rsidRPr="00143649">
        <w:rPr>
          <w:rFonts w:asciiTheme="minorHAnsi" w:hAnsiTheme="minorHAnsi" w:cstheme="minorHAnsi"/>
          <w:iCs/>
          <w:sz w:val="20"/>
          <w:szCs w:val="20"/>
        </w:rPr>
        <w:t>Investisseurs</w:t>
      </w:r>
      <w:r w:rsidRPr="00143649">
        <w:rPr>
          <w:rFonts w:asciiTheme="minorHAnsi" w:hAnsiTheme="minorHAnsi" w:cstheme="minorHAnsi"/>
          <w:sz w:val="20"/>
          <w:szCs w:val="20"/>
        </w:rPr>
        <w:t xml:space="preserve"> auxquels elle est partie :</w:t>
      </w:r>
    </w:p>
    <w:p w14:paraId="6B5C40F8" w14:textId="77777777" w:rsidR="00195CD8" w:rsidRPr="00143649" w:rsidRDefault="00195CD8" w:rsidP="00195CD8">
      <w:pPr>
        <w:widowControl w:val="0"/>
        <w:tabs>
          <w:tab w:val="left" w:pos="5103"/>
        </w:tabs>
        <w:ind w:left="851" w:hanging="709"/>
        <w:jc w:val="both"/>
        <w:rPr>
          <w:rFonts w:asciiTheme="minorHAnsi" w:hAnsiTheme="minorHAnsi" w:cstheme="minorHAnsi"/>
          <w:sz w:val="20"/>
          <w:szCs w:val="20"/>
        </w:rPr>
      </w:pPr>
    </w:p>
    <w:p w14:paraId="4D3567D3"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ne contreviennent à aucune disposition légale, réglementaire ou statutaire ni aucun jugement ou autorisation auxquels la Société serait soumise ;</w:t>
      </w:r>
    </w:p>
    <w:p w14:paraId="14DCDBB4" w14:textId="77777777" w:rsidR="00195CD8" w:rsidRPr="00143649" w:rsidRDefault="00195CD8" w:rsidP="00195CD8">
      <w:pPr>
        <w:ind w:left="567"/>
        <w:jc w:val="both"/>
        <w:rPr>
          <w:rFonts w:asciiTheme="minorHAnsi" w:hAnsiTheme="minorHAnsi" w:cstheme="minorHAnsi"/>
          <w:sz w:val="20"/>
          <w:szCs w:val="20"/>
        </w:rPr>
      </w:pPr>
    </w:p>
    <w:p w14:paraId="77E537E4"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ne constituent pas une violation ou un défaut au titre de l’un quelconque des accords auxquels la Société est partie.</w:t>
      </w:r>
    </w:p>
    <w:p w14:paraId="2F9E2C2D" w14:textId="12643A83" w:rsidR="00195CD8" w:rsidRPr="00143649" w:rsidRDefault="00195CD8">
      <w:pPr>
        <w:rPr>
          <w:rFonts w:asciiTheme="minorHAnsi" w:hAnsiTheme="minorHAnsi" w:cstheme="minorHAnsi"/>
          <w:sz w:val="20"/>
          <w:szCs w:val="20"/>
        </w:rPr>
      </w:pPr>
      <w:r w:rsidRPr="00143649">
        <w:rPr>
          <w:rFonts w:asciiTheme="minorHAnsi" w:hAnsiTheme="minorHAnsi" w:cstheme="minorHAnsi"/>
          <w:sz w:val="20"/>
          <w:szCs w:val="20"/>
        </w:rPr>
        <w:br w:type="page"/>
      </w:r>
    </w:p>
    <w:p w14:paraId="2A257108" w14:textId="77777777" w:rsidR="00195CD8" w:rsidRPr="00143649" w:rsidRDefault="00195CD8" w:rsidP="00195CD8">
      <w:pPr>
        <w:ind w:left="567"/>
        <w:jc w:val="both"/>
        <w:rPr>
          <w:rFonts w:asciiTheme="minorHAnsi" w:hAnsiTheme="minorHAnsi" w:cstheme="minorHAnsi"/>
          <w:sz w:val="20"/>
          <w:szCs w:val="20"/>
        </w:rPr>
      </w:pPr>
    </w:p>
    <w:p w14:paraId="6211880C" w14:textId="098AEE66" w:rsidR="00195CD8" w:rsidRPr="00143649" w:rsidRDefault="00195CD8" w:rsidP="00195CD8">
      <w:pPr>
        <w:tabs>
          <w:tab w:val="left" w:pos="426"/>
          <w:tab w:val="left" w:pos="5954"/>
        </w:tabs>
        <w:ind w:hanging="567"/>
        <w:jc w:val="both"/>
        <w:rPr>
          <w:rFonts w:asciiTheme="minorHAnsi" w:hAnsiTheme="minorHAnsi" w:cstheme="minorHAnsi"/>
          <w:b/>
          <w:sz w:val="20"/>
          <w:szCs w:val="20"/>
          <w:u w:val="single"/>
        </w:rPr>
      </w:pPr>
      <w:r w:rsidRPr="00143649">
        <w:rPr>
          <w:rFonts w:asciiTheme="minorHAnsi" w:hAnsiTheme="minorHAnsi" w:cstheme="minorHAnsi"/>
          <w:b/>
          <w:sz w:val="20"/>
          <w:szCs w:val="20"/>
        </w:rPr>
        <w:t>3.</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Détail de la situation de la Société à la date de l’Opération</w:t>
      </w:r>
    </w:p>
    <w:p w14:paraId="559D1C0F" w14:textId="77777777" w:rsidR="00195CD8" w:rsidRPr="00143649" w:rsidRDefault="00195CD8" w:rsidP="00195CD8">
      <w:pPr>
        <w:widowControl w:val="0"/>
        <w:tabs>
          <w:tab w:val="left" w:pos="5103"/>
        </w:tabs>
        <w:jc w:val="both"/>
        <w:rPr>
          <w:rFonts w:asciiTheme="minorHAnsi" w:hAnsiTheme="minorHAnsi" w:cstheme="minorHAnsi"/>
          <w:sz w:val="20"/>
          <w:szCs w:val="20"/>
        </w:rPr>
      </w:pPr>
    </w:p>
    <w:p w14:paraId="074A5447" w14:textId="77777777" w:rsidR="00195CD8" w:rsidRPr="00143649" w:rsidRDefault="00195CD8" w:rsidP="00195CD8">
      <w:pPr>
        <w:jc w:val="both"/>
        <w:rPr>
          <w:rFonts w:asciiTheme="minorHAnsi" w:hAnsiTheme="minorHAnsi" w:cstheme="minorHAnsi"/>
          <w:sz w:val="20"/>
          <w:szCs w:val="20"/>
        </w:rPr>
      </w:pPr>
      <w:r w:rsidRPr="00143649">
        <w:rPr>
          <w:rFonts w:asciiTheme="minorHAnsi" w:hAnsiTheme="minorHAnsi" w:cstheme="minorHAnsi"/>
          <w:sz w:val="20"/>
          <w:szCs w:val="20"/>
        </w:rPr>
        <w:t xml:space="preserve">La Société, les Associés Majoritaire et le Dirigeant font les Déclarations suivantes aux Investisseurs, à la date de ce jour </w:t>
      </w:r>
    </w:p>
    <w:p w14:paraId="498FDFB0" w14:textId="77777777" w:rsidR="00195CD8" w:rsidRPr="00143649" w:rsidRDefault="00195CD8" w:rsidP="00195CD8">
      <w:pPr>
        <w:pStyle w:val="Paragraphedeliste"/>
        <w:ind w:left="720"/>
        <w:jc w:val="both"/>
        <w:rPr>
          <w:rFonts w:asciiTheme="minorHAnsi" w:hAnsiTheme="minorHAnsi" w:cstheme="minorHAnsi"/>
          <w:sz w:val="20"/>
          <w:szCs w:val="20"/>
        </w:rPr>
      </w:pPr>
    </w:p>
    <w:p w14:paraId="2F85501C"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les informations juridiques mentionnées au sein du présent Pacte sont exactes et à jour ;</w:t>
      </w:r>
    </w:p>
    <w:p w14:paraId="285F0E9A" w14:textId="77777777" w:rsidR="00195CD8" w:rsidRPr="00143649" w:rsidRDefault="00195CD8" w:rsidP="00195CD8">
      <w:pPr>
        <w:jc w:val="both"/>
        <w:rPr>
          <w:rFonts w:asciiTheme="minorHAnsi" w:hAnsiTheme="minorHAnsi" w:cstheme="minorHAnsi"/>
          <w:sz w:val="20"/>
          <w:szCs w:val="20"/>
        </w:rPr>
      </w:pPr>
    </w:p>
    <w:p w14:paraId="61BFE7E9"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aucun avantage particulier n’a été accordé à un Associé ou à un groupe d’Associés de la Société ;</w:t>
      </w:r>
    </w:p>
    <w:p w14:paraId="1A30B7CE" w14:textId="77777777" w:rsidR="00195CD8" w:rsidRPr="00143649" w:rsidRDefault="00195CD8" w:rsidP="00195CD8">
      <w:pPr>
        <w:pStyle w:val="Paragraphedeliste"/>
        <w:jc w:val="both"/>
        <w:rPr>
          <w:rFonts w:asciiTheme="minorHAnsi" w:hAnsiTheme="minorHAnsi" w:cstheme="minorHAnsi"/>
          <w:sz w:val="20"/>
          <w:szCs w:val="20"/>
        </w:rPr>
      </w:pPr>
    </w:p>
    <w:p w14:paraId="5A080B5D"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Société et ses Filiales n’ont, à la date de signature des présentes, pas émis de Titres donnant accès au capital ou toute autre formule ayant fait l’objet d’une renonciation au droit préférentiel de souscription des Associés ; et il n’existe aucune promesse, droit de propriété, pacte d’associés ou pacte de préférence portant sur les Titres créés ou à créer par la Société ou ses Filiales et en cours de validité ;</w:t>
      </w:r>
    </w:p>
    <w:p w14:paraId="01A8CB1A" w14:textId="77777777" w:rsidR="00195CD8" w:rsidRPr="00143649" w:rsidRDefault="00195CD8" w:rsidP="00195CD8">
      <w:pPr>
        <w:pStyle w:val="Paragraphedeliste"/>
        <w:rPr>
          <w:rFonts w:asciiTheme="minorHAnsi" w:hAnsiTheme="minorHAnsi" w:cstheme="minorHAnsi"/>
          <w:sz w:val="20"/>
          <w:szCs w:val="20"/>
        </w:rPr>
      </w:pPr>
    </w:p>
    <w:p w14:paraId="43844F87"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Souciée les Filiales n’ont consenti aucun engagement hors bilan par caution ou aval ou autrement, autres que ceux visés en annexe de ses comptes annuels ;</w:t>
      </w:r>
    </w:p>
    <w:p w14:paraId="45EBD8E4" w14:textId="77777777" w:rsidR="00195CD8" w:rsidRPr="00143649" w:rsidRDefault="00195CD8" w:rsidP="00195CD8">
      <w:pPr>
        <w:pStyle w:val="Paragraphedeliste"/>
        <w:rPr>
          <w:rFonts w:asciiTheme="minorHAnsi" w:hAnsiTheme="minorHAnsi" w:cstheme="minorHAnsi"/>
          <w:sz w:val="20"/>
          <w:szCs w:val="20"/>
        </w:rPr>
      </w:pPr>
    </w:p>
    <w:p w14:paraId="03EC88E2"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Société n’a aucune filiale ni participation ou mandat social dans une autre société, association, GIE, entité dotée ou non de la personnalité morale, à l’exception des Filiales ;</w:t>
      </w:r>
    </w:p>
    <w:p w14:paraId="244C08B7" w14:textId="77777777" w:rsidR="00195CD8" w:rsidRPr="00143649" w:rsidRDefault="00195CD8" w:rsidP="00195CD8">
      <w:pPr>
        <w:pStyle w:val="Paragraphedeliste"/>
        <w:rPr>
          <w:rFonts w:asciiTheme="minorHAnsi" w:hAnsiTheme="minorHAnsi" w:cstheme="minorHAnsi"/>
          <w:sz w:val="20"/>
          <w:szCs w:val="20"/>
        </w:rPr>
      </w:pPr>
    </w:p>
    <w:p w14:paraId="13F71A51"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toutes les autorisations, garanties financières, permis et licences nécessaires à l’exercice licite des Activités ont été régulièrement obtenus et restent, à ce jour, en vigueur sans modifications défavorables et toutes les conditions auxquelles leur bénéfice est subordonné ont été observées à ce jour ;</w:t>
      </w:r>
    </w:p>
    <w:p w14:paraId="25D80474" w14:textId="77777777" w:rsidR="00195CD8" w:rsidRPr="00143649" w:rsidRDefault="00195CD8" w:rsidP="00195CD8">
      <w:pPr>
        <w:pStyle w:val="Paragraphedeliste"/>
        <w:ind w:left="720"/>
        <w:jc w:val="both"/>
        <w:rPr>
          <w:rFonts w:asciiTheme="minorHAnsi" w:hAnsiTheme="minorHAnsi" w:cstheme="minorHAnsi"/>
          <w:sz w:val="20"/>
          <w:szCs w:val="20"/>
        </w:rPr>
      </w:pPr>
    </w:p>
    <w:p w14:paraId="6B2F8D10"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Société ou les Filiales ne dépendent, à la date des présentes, en aucune façon (licence, franchise, tolérance, etc.) de droit de propriété commerciale, industrielle ou intellectuelle extérieure à la Société ou les Filiales, que ce soit à titre gracieux ou onéreux ;</w:t>
      </w:r>
    </w:p>
    <w:p w14:paraId="1A437E20" w14:textId="77777777" w:rsidR="00195CD8" w:rsidRPr="00143649" w:rsidRDefault="00195CD8" w:rsidP="00195CD8">
      <w:pPr>
        <w:pStyle w:val="Paragraphedeliste"/>
        <w:rPr>
          <w:rFonts w:asciiTheme="minorHAnsi" w:hAnsiTheme="minorHAnsi" w:cstheme="minorHAnsi"/>
          <w:sz w:val="20"/>
          <w:szCs w:val="20"/>
        </w:rPr>
      </w:pPr>
    </w:p>
    <w:p w14:paraId="2A4A46E7"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Société ou les Filiales n’ont pas bénéficié d’abandon de créance avec clause de retour à meilleure fortune ni d’aide financière, directe ou indirecte ;</w:t>
      </w:r>
    </w:p>
    <w:p w14:paraId="7E8EC503" w14:textId="77777777" w:rsidR="00195CD8" w:rsidRPr="00143649" w:rsidRDefault="00195CD8" w:rsidP="00195CD8">
      <w:pPr>
        <w:pStyle w:val="Paragraphedeliste"/>
        <w:ind w:left="720"/>
        <w:jc w:val="both"/>
        <w:rPr>
          <w:rFonts w:asciiTheme="minorHAnsi" w:hAnsiTheme="minorHAnsi" w:cstheme="minorHAnsi"/>
          <w:sz w:val="20"/>
          <w:szCs w:val="20"/>
        </w:rPr>
      </w:pPr>
    </w:p>
    <w:p w14:paraId="4628EDAA"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(les documents transmis (et notamment les documents comptables et financiers et le plan d’affaires figurant en annexe aux présentes), donnent une image fidèle et sincère de l’actif, du passif et des résultats de la Société et/ ou des Filiales, ne comportent pas d’inexactitudes graves et que depuis le dernier arrêté comptable en date du 31 décembre 2024, la Société et/ ou des Filiales n’ont pas réalisé d’opérations portant atteinte à la valeur de leur fonds et/ou capitaux propres, et que les réserves n’ont fait l’objet d’aucune décision de distribution ;</w:t>
      </w:r>
    </w:p>
    <w:p w14:paraId="2B326A0D" w14:textId="77777777" w:rsidR="00195CD8" w:rsidRPr="00143649" w:rsidRDefault="00195CD8" w:rsidP="00195CD8">
      <w:pPr>
        <w:ind w:left="360"/>
        <w:jc w:val="both"/>
        <w:rPr>
          <w:rFonts w:asciiTheme="minorHAnsi" w:hAnsiTheme="minorHAnsi" w:cstheme="minorHAnsi"/>
          <w:sz w:val="20"/>
          <w:szCs w:val="20"/>
        </w:rPr>
      </w:pPr>
    </w:p>
    <w:p w14:paraId="481B3FA7"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Société ou ses Filiales utilisent, a minima, 50% de bois français ;</w:t>
      </w:r>
    </w:p>
    <w:p w14:paraId="5865B5B8" w14:textId="77777777" w:rsidR="00195CD8" w:rsidRPr="00143649" w:rsidRDefault="00195CD8" w:rsidP="00195CD8">
      <w:pPr>
        <w:pStyle w:val="Paragraphedeliste"/>
        <w:rPr>
          <w:rFonts w:asciiTheme="minorHAnsi" w:hAnsiTheme="minorHAnsi" w:cstheme="minorHAnsi"/>
          <w:sz w:val="20"/>
          <w:szCs w:val="20"/>
        </w:rPr>
      </w:pPr>
    </w:p>
    <w:p w14:paraId="50F93BB2"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tous les droits d’auteur, brevets, marques et autres droits de propriété intellectuelle ou industrielle résultant de toute invention quelconque, brevetable ou non, dessins ou modèles, méthodes, programmes, formules ou procédés ayant trait aux Activités, études ou recherches de la Société ou des Filiales susceptibles d’être protégées, réalisés par un salarié ou un dirigeant de la Société ou des Filiales dans l’exercice de ses fonctions, qui comportent une mission inventive, appartiennent ou ont été cédés à la Société ou aux Filiales ;</w:t>
      </w:r>
    </w:p>
    <w:p w14:paraId="0473EC11" w14:textId="77777777" w:rsidR="00195CD8" w:rsidRPr="00143649" w:rsidRDefault="00195CD8" w:rsidP="00195CD8">
      <w:pPr>
        <w:pStyle w:val="Paragraphedeliste"/>
        <w:ind w:left="720"/>
        <w:jc w:val="both"/>
        <w:rPr>
          <w:rFonts w:asciiTheme="minorHAnsi" w:hAnsiTheme="minorHAnsi" w:cstheme="minorHAnsi"/>
          <w:sz w:val="20"/>
          <w:szCs w:val="20"/>
        </w:rPr>
      </w:pPr>
    </w:p>
    <w:p w14:paraId="6E33F7D4"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tous les accords liés aux droits d’auteur, brevets, marques et autres droits de propriété intellectuelle ou industrielle résultant de toute invention quelconque, brevetable ou non, dessins ou modèles, méthodes, programmes, formules ou procédés ayant trait aux activités, études ou recherches de la Société ou des Filiales nécessaires pour ses Activités susceptibles d’être protégées seront conclus au nom de la Société ou des Filiales, qui en sera pleinement titulaire ;</w:t>
      </w:r>
    </w:p>
    <w:p w14:paraId="5AB76DEF" w14:textId="641E8E01" w:rsidR="005C0852" w:rsidRPr="00143649" w:rsidRDefault="005C0852">
      <w:pPr>
        <w:rPr>
          <w:rFonts w:asciiTheme="minorHAnsi" w:hAnsiTheme="minorHAnsi" w:cstheme="minorHAnsi"/>
          <w:sz w:val="20"/>
          <w:szCs w:val="20"/>
        </w:rPr>
      </w:pPr>
      <w:r w:rsidRPr="00143649">
        <w:rPr>
          <w:rFonts w:asciiTheme="minorHAnsi" w:hAnsiTheme="minorHAnsi" w:cstheme="minorHAnsi"/>
          <w:sz w:val="20"/>
          <w:szCs w:val="20"/>
        </w:rPr>
        <w:br w:type="page"/>
      </w:r>
    </w:p>
    <w:p w14:paraId="033AB30E" w14:textId="77777777" w:rsidR="00195CD8" w:rsidRPr="00143649" w:rsidRDefault="00195CD8" w:rsidP="00195CD8">
      <w:pPr>
        <w:pStyle w:val="Paragraphedeliste"/>
        <w:rPr>
          <w:rFonts w:asciiTheme="minorHAnsi" w:hAnsiTheme="minorHAnsi" w:cstheme="minorHAnsi"/>
          <w:sz w:val="20"/>
          <w:szCs w:val="20"/>
        </w:rPr>
      </w:pPr>
    </w:p>
    <w:p w14:paraId="4A0155A5"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Les comptes de la Société au 31 décembre 2024 et ses Filiales au 31 août 2024 et/ou  31 décembre 2024 qui figurent en </w:t>
      </w:r>
      <w:r w:rsidRPr="00143649">
        <w:rPr>
          <w:rFonts w:asciiTheme="minorHAnsi" w:hAnsiTheme="minorHAnsi" w:cstheme="minorHAnsi"/>
          <w:b/>
          <w:bCs/>
          <w:sz w:val="20"/>
          <w:szCs w:val="20"/>
          <w:u w:val="single"/>
        </w:rPr>
        <w:t xml:space="preserve">Annexe 3.1 </w:t>
      </w:r>
      <w:r w:rsidRPr="00143649">
        <w:rPr>
          <w:rFonts w:asciiTheme="minorHAnsi" w:hAnsiTheme="minorHAnsi" w:cstheme="minorHAnsi"/>
          <w:sz w:val="20"/>
          <w:szCs w:val="20"/>
        </w:rPr>
        <w:t>reflètent de manière sincère et fidèle leurs situations respectives ;</w:t>
      </w:r>
    </w:p>
    <w:p w14:paraId="303F8365" w14:textId="77777777" w:rsidR="00195CD8" w:rsidRPr="00143649" w:rsidRDefault="00195CD8" w:rsidP="00195CD8">
      <w:pPr>
        <w:pStyle w:val="Paragraphedeliste"/>
        <w:rPr>
          <w:rFonts w:asciiTheme="minorHAnsi" w:hAnsiTheme="minorHAnsi" w:cstheme="minorHAnsi"/>
          <w:sz w:val="20"/>
          <w:szCs w:val="20"/>
        </w:rPr>
      </w:pPr>
    </w:p>
    <w:p w14:paraId="0FA0751D"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la liste des engagements hors bilan, des contrats de prêt, de crédit et de crédit-bail auxquels la Société, et chacune de ses Filiales, est partie figure en </w:t>
      </w:r>
      <w:r w:rsidRPr="00143649">
        <w:rPr>
          <w:rFonts w:asciiTheme="minorHAnsi" w:hAnsiTheme="minorHAnsi" w:cstheme="minorHAnsi"/>
          <w:b/>
          <w:sz w:val="20"/>
          <w:szCs w:val="20"/>
          <w:u w:val="single"/>
        </w:rPr>
        <w:t>Annexe 3.2</w:t>
      </w:r>
      <w:r w:rsidRPr="00143649">
        <w:rPr>
          <w:rFonts w:asciiTheme="minorHAnsi" w:hAnsiTheme="minorHAnsi" w:cstheme="minorHAnsi"/>
          <w:b/>
          <w:sz w:val="20"/>
          <w:szCs w:val="20"/>
        </w:rPr>
        <w:t xml:space="preserve"> </w:t>
      </w:r>
      <w:r w:rsidRPr="00143649">
        <w:rPr>
          <w:rFonts w:asciiTheme="minorHAnsi" w:hAnsiTheme="minorHAnsi" w:cstheme="minorHAnsi"/>
          <w:sz w:val="20"/>
          <w:szCs w:val="20"/>
        </w:rPr>
        <w:t xml:space="preserve">et aucun de ces contrats ne contient une clause d'exigibilité anticipée du fait d’une modification du capital social ou dans la répartition du capital social de la Société, ou de transfert du siège social de la Société, à l’exception des contrats de prêt bancaire qui figurent sur cette liste, les organismes financiers concernés ayant néanmoins d’ores et déjà confirmé leur accord pour ne pas solliciter la déchéance du terme de ces contrats, les courriers correspondants figurant en </w:t>
      </w:r>
      <w:r w:rsidRPr="00143649">
        <w:rPr>
          <w:rFonts w:asciiTheme="minorHAnsi" w:hAnsiTheme="minorHAnsi" w:cstheme="minorHAnsi"/>
          <w:b/>
          <w:bCs/>
          <w:sz w:val="20"/>
          <w:szCs w:val="20"/>
          <w:u w:val="single"/>
        </w:rPr>
        <w:t>Annexe 3.2</w:t>
      </w:r>
      <w:r w:rsidRPr="00143649">
        <w:rPr>
          <w:rFonts w:asciiTheme="minorHAnsi" w:hAnsiTheme="minorHAnsi" w:cstheme="minorHAnsi"/>
          <w:sz w:val="20"/>
          <w:szCs w:val="20"/>
        </w:rPr>
        <w:t>. La Société, ni aucune de ses Filiales, n'a reçu aucune quelconque notification d'exigibilité anticipée de l'un quelconque de ces prêts pour quelque raison que ce soit. Aucune sûreté n'a été octroyée par la Société, ni par aucune de ses Filiales, au titre de l'un quelconque de ces prêts et crédits, à l’exception d’un nantissement sur le fonds de commerce ;</w:t>
      </w:r>
    </w:p>
    <w:p w14:paraId="19B98E96" w14:textId="77777777" w:rsidR="00195CD8" w:rsidRPr="00143649" w:rsidRDefault="00195CD8" w:rsidP="00195CD8">
      <w:pPr>
        <w:jc w:val="both"/>
        <w:rPr>
          <w:rFonts w:asciiTheme="minorHAnsi" w:hAnsiTheme="minorHAnsi" w:cstheme="minorHAnsi"/>
          <w:sz w:val="20"/>
          <w:szCs w:val="20"/>
        </w:rPr>
      </w:pPr>
    </w:p>
    <w:p w14:paraId="7E9FDB0B"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ni la Société, ni aucune de ses Filiales, n’a une facture reçue de la part d’un tiers d’un montant supérieur à 10.000 Euros HT avec un retard de plus de </w:t>
      </w:r>
      <w:r w:rsidRPr="00143649">
        <w:rPr>
          <w:rFonts w:asciiTheme="minorHAnsi" w:hAnsiTheme="minorHAnsi" w:cstheme="minorHAnsi"/>
          <w:b/>
          <w:bCs/>
          <w:sz w:val="20"/>
          <w:szCs w:val="20"/>
          <w:u w:val="single"/>
        </w:rPr>
        <w:t>trente (30) Jours</w:t>
      </w:r>
      <w:r w:rsidRPr="00143649">
        <w:rPr>
          <w:rFonts w:asciiTheme="minorHAnsi" w:hAnsiTheme="minorHAnsi" w:cstheme="minorHAnsi"/>
          <w:sz w:val="20"/>
          <w:szCs w:val="20"/>
        </w:rPr>
        <w:t xml:space="preserve"> par rapport à l’échéance et qu’elle n’aurait pas payée </w:t>
      </w:r>
      <w:r w:rsidRPr="00143649">
        <w:rPr>
          <w:rFonts w:asciiTheme="minorHAnsi" w:hAnsiTheme="minorHAnsi" w:cstheme="minorHAnsi"/>
          <w:iCs/>
          <w:sz w:val="20"/>
          <w:szCs w:val="20"/>
        </w:rPr>
        <w:t>;</w:t>
      </w:r>
      <w:r w:rsidRPr="00143649">
        <w:rPr>
          <w:rFonts w:asciiTheme="minorHAnsi" w:hAnsiTheme="minorHAnsi" w:cstheme="minorHAnsi"/>
          <w:b/>
          <w:iCs/>
          <w:sz w:val="20"/>
          <w:szCs w:val="20"/>
        </w:rPr>
        <w:t xml:space="preserve"> </w:t>
      </w:r>
      <w:r w:rsidRPr="00143649">
        <w:rPr>
          <w:rFonts w:asciiTheme="minorHAnsi" w:hAnsiTheme="minorHAnsi" w:cstheme="minorHAnsi"/>
          <w:sz w:val="20"/>
          <w:szCs w:val="20"/>
        </w:rPr>
        <w:t xml:space="preserve">à l’exception de ce qui est mentionné en </w:t>
      </w:r>
      <w:r w:rsidRPr="00143649">
        <w:rPr>
          <w:rFonts w:asciiTheme="minorHAnsi" w:hAnsiTheme="minorHAnsi" w:cstheme="minorHAnsi"/>
          <w:b/>
          <w:bCs/>
          <w:sz w:val="20"/>
          <w:szCs w:val="20"/>
          <w:u w:val="single"/>
        </w:rPr>
        <w:t>Annexe 3.3</w:t>
      </w:r>
      <w:r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w:t>
      </w:r>
    </w:p>
    <w:p w14:paraId="55A32AEF" w14:textId="77777777" w:rsidR="00195CD8" w:rsidRPr="00143649" w:rsidRDefault="00195CD8" w:rsidP="00195CD8">
      <w:pPr>
        <w:pStyle w:val="Paragraphedeliste"/>
        <w:ind w:left="567"/>
        <w:jc w:val="both"/>
        <w:rPr>
          <w:rFonts w:asciiTheme="minorHAnsi" w:hAnsiTheme="minorHAnsi" w:cstheme="minorHAnsi"/>
          <w:sz w:val="20"/>
          <w:szCs w:val="20"/>
        </w:rPr>
      </w:pPr>
    </w:p>
    <w:p w14:paraId="6FB2E910"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ni la Société, ni aucune de ses Filiales, n’a une facture émise par elle et impayée de la part de tiers, d’un montant supérieur à 10.000 Euros HT ; à l’exception de ce qui est mentionné en </w:t>
      </w:r>
      <w:r w:rsidRPr="00143649">
        <w:rPr>
          <w:rFonts w:asciiTheme="minorHAnsi" w:hAnsiTheme="minorHAnsi" w:cstheme="minorHAnsi"/>
          <w:b/>
          <w:bCs/>
          <w:sz w:val="20"/>
          <w:szCs w:val="20"/>
          <w:u w:val="single"/>
        </w:rPr>
        <w:t>Annexe 3.4</w:t>
      </w:r>
      <w:r w:rsidRPr="00143649">
        <w:rPr>
          <w:rFonts w:asciiTheme="minorHAnsi" w:hAnsiTheme="minorHAnsi" w:cstheme="minorHAnsi"/>
          <w:b/>
          <w:bCs/>
          <w:sz w:val="20"/>
          <w:szCs w:val="20"/>
        </w:rPr>
        <w:t xml:space="preserve"> </w:t>
      </w:r>
      <w:r w:rsidRPr="00143649">
        <w:rPr>
          <w:rFonts w:asciiTheme="minorHAnsi" w:hAnsiTheme="minorHAnsi" w:cstheme="minorHAnsi"/>
          <w:sz w:val="20"/>
          <w:szCs w:val="20"/>
        </w:rPr>
        <w:t>;</w:t>
      </w:r>
    </w:p>
    <w:p w14:paraId="3DA40DA3" w14:textId="77777777" w:rsidR="00195CD8" w:rsidRPr="00143649" w:rsidRDefault="00195CD8" w:rsidP="00195CD8">
      <w:pPr>
        <w:jc w:val="both"/>
        <w:rPr>
          <w:rFonts w:asciiTheme="minorHAnsi" w:hAnsiTheme="minorHAnsi" w:cstheme="minorHAnsi"/>
          <w:sz w:val="20"/>
          <w:szCs w:val="20"/>
        </w:rPr>
      </w:pPr>
    </w:p>
    <w:p w14:paraId="59AC05BF"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la Société, et chacune de ses Filiales, dispose de tous les actifs essentiels et de tous les Droits de propriété intellectuelle relatifs à ses activités actuelles et à la connaissance des Associés Majoritaires à leurs développements futurs figurant en </w:t>
      </w:r>
      <w:r w:rsidRPr="00143649">
        <w:rPr>
          <w:rFonts w:asciiTheme="minorHAnsi" w:hAnsiTheme="minorHAnsi" w:cstheme="minorHAnsi"/>
          <w:b/>
          <w:sz w:val="20"/>
          <w:szCs w:val="20"/>
          <w:u w:val="single"/>
        </w:rPr>
        <w:t>Annexe 4</w:t>
      </w:r>
      <w:r w:rsidRPr="00143649">
        <w:rPr>
          <w:rFonts w:asciiTheme="minorHAnsi" w:hAnsiTheme="minorHAnsi" w:cstheme="minorHAnsi"/>
          <w:b/>
          <w:sz w:val="20"/>
          <w:szCs w:val="20"/>
        </w:rPr>
        <w:t xml:space="preserve"> </w:t>
      </w:r>
      <w:r w:rsidRPr="00143649">
        <w:rPr>
          <w:rFonts w:asciiTheme="minorHAnsi" w:hAnsiTheme="minorHAnsi" w:cstheme="minorHAnsi"/>
          <w:sz w:val="20"/>
          <w:szCs w:val="20"/>
        </w:rPr>
        <w:t xml:space="preserve">; et les Associés Majoritaires n’est propriétaire i) directement ii) ou indirectement autrement que via la Société, d’aucun Droit de Propriété Intellectuelle dans le Domaine d’Activité de la Société ; </w:t>
      </w:r>
    </w:p>
    <w:p w14:paraId="376560EE" w14:textId="77777777" w:rsidR="00195CD8" w:rsidRPr="00143649" w:rsidRDefault="00195CD8" w:rsidP="00195CD8">
      <w:pPr>
        <w:ind w:left="567"/>
        <w:jc w:val="both"/>
        <w:rPr>
          <w:rFonts w:asciiTheme="minorHAnsi" w:hAnsiTheme="minorHAnsi" w:cstheme="minorHAnsi"/>
          <w:sz w:val="20"/>
          <w:szCs w:val="20"/>
        </w:rPr>
      </w:pPr>
    </w:p>
    <w:p w14:paraId="47445D8E"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à l’exception de ce qui est mentionné en </w:t>
      </w:r>
      <w:r w:rsidRPr="00143649">
        <w:rPr>
          <w:rFonts w:asciiTheme="minorHAnsi" w:hAnsiTheme="minorHAnsi" w:cstheme="minorHAnsi"/>
          <w:b/>
          <w:sz w:val="20"/>
          <w:szCs w:val="20"/>
          <w:u w:val="single"/>
        </w:rPr>
        <w:t>Annexe 6 </w:t>
      </w:r>
      <w:r w:rsidRPr="00143649">
        <w:rPr>
          <w:rFonts w:asciiTheme="minorHAnsi" w:hAnsiTheme="minorHAnsi" w:cstheme="minorHAnsi"/>
          <w:bCs/>
          <w:sz w:val="20"/>
          <w:szCs w:val="20"/>
        </w:rPr>
        <w:t>: la</w:t>
      </w:r>
      <w:r w:rsidRPr="00143649">
        <w:rPr>
          <w:rFonts w:asciiTheme="minorHAnsi" w:hAnsiTheme="minorHAnsi" w:cstheme="minorHAnsi"/>
          <w:sz w:val="20"/>
          <w:szCs w:val="20"/>
        </w:rPr>
        <w:t xml:space="preserve"> Société, ni aucune de ses Filiales, </w:t>
      </w:r>
    </w:p>
    <w:p w14:paraId="24C5FB49" w14:textId="77777777" w:rsidR="00195CD8" w:rsidRPr="00143649" w:rsidRDefault="00195CD8" w:rsidP="00195CD8">
      <w:pPr>
        <w:pStyle w:val="Paragraphedeliste"/>
        <w:rPr>
          <w:rFonts w:asciiTheme="minorHAnsi" w:hAnsiTheme="minorHAnsi" w:cstheme="minorHAnsi"/>
          <w:sz w:val="20"/>
          <w:szCs w:val="20"/>
        </w:rPr>
      </w:pPr>
    </w:p>
    <w:p w14:paraId="5A45EC2B" w14:textId="77777777" w:rsidR="00195CD8" w:rsidRPr="00143649" w:rsidRDefault="00195CD8" w:rsidP="00195CD8">
      <w:pPr>
        <w:pStyle w:val="Paragraphedeliste"/>
        <w:numPr>
          <w:ilvl w:val="0"/>
          <w:numId w:val="7"/>
        </w:numPr>
        <w:ind w:left="1560"/>
        <w:jc w:val="both"/>
        <w:rPr>
          <w:rFonts w:asciiTheme="minorHAnsi" w:hAnsiTheme="minorHAnsi" w:cstheme="minorHAnsi"/>
          <w:sz w:val="20"/>
          <w:szCs w:val="20"/>
        </w:rPr>
      </w:pPr>
      <w:r w:rsidRPr="00143649">
        <w:rPr>
          <w:rFonts w:asciiTheme="minorHAnsi" w:hAnsiTheme="minorHAnsi" w:cstheme="minorHAnsi"/>
          <w:sz w:val="20"/>
          <w:szCs w:val="20"/>
        </w:rPr>
        <w:t xml:space="preserve">n’a connaissance d’une menace, mise en demeure, contestation ou litige avec des tiers, </w:t>
      </w:r>
    </w:p>
    <w:p w14:paraId="478226DB" w14:textId="77777777" w:rsidR="00195CD8" w:rsidRPr="00143649" w:rsidRDefault="00195CD8" w:rsidP="00195CD8">
      <w:pPr>
        <w:pStyle w:val="Paragraphedeliste"/>
        <w:numPr>
          <w:ilvl w:val="0"/>
          <w:numId w:val="7"/>
        </w:numPr>
        <w:ind w:left="1560"/>
        <w:jc w:val="both"/>
        <w:rPr>
          <w:rFonts w:asciiTheme="minorHAnsi" w:hAnsiTheme="minorHAnsi" w:cstheme="minorHAnsi"/>
          <w:sz w:val="20"/>
          <w:szCs w:val="20"/>
        </w:rPr>
      </w:pPr>
      <w:r w:rsidRPr="00143649">
        <w:rPr>
          <w:rFonts w:asciiTheme="minorHAnsi" w:hAnsiTheme="minorHAnsi" w:cstheme="minorHAnsi"/>
          <w:sz w:val="20"/>
          <w:szCs w:val="20"/>
        </w:rPr>
        <w:t xml:space="preserve">ni n’encoure un redressement et/ou pénalités liés à des manquements à ses obligations (juridiques, fiscales, sociales, douanières, administratives...) ; </w:t>
      </w:r>
    </w:p>
    <w:p w14:paraId="67197559" w14:textId="77777777" w:rsidR="00195CD8" w:rsidRPr="00143649" w:rsidRDefault="00195CD8" w:rsidP="00195CD8">
      <w:pPr>
        <w:pStyle w:val="Paragraphedeliste"/>
        <w:numPr>
          <w:ilvl w:val="0"/>
          <w:numId w:val="7"/>
        </w:numPr>
        <w:ind w:left="1560"/>
        <w:jc w:val="both"/>
        <w:rPr>
          <w:rFonts w:asciiTheme="minorHAnsi" w:hAnsiTheme="minorHAnsi" w:cstheme="minorHAnsi"/>
          <w:sz w:val="20"/>
          <w:szCs w:val="20"/>
        </w:rPr>
      </w:pPr>
      <w:r w:rsidRPr="00143649">
        <w:rPr>
          <w:rFonts w:asciiTheme="minorHAnsi" w:hAnsiTheme="minorHAnsi" w:cstheme="minorHAnsi"/>
          <w:sz w:val="20"/>
          <w:szCs w:val="20"/>
        </w:rPr>
        <w:t>ni n’est partie ou menacées d’être partie à une procédure judicaire, arbitrale ou administrative</w:t>
      </w:r>
    </w:p>
    <w:p w14:paraId="56B7D6B6" w14:textId="77777777" w:rsidR="00195CD8" w:rsidRPr="00143649" w:rsidRDefault="00195CD8" w:rsidP="00195CD8">
      <w:pPr>
        <w:pStyle w:val="Paragraphedeliste"/>
        <w:numPr>
          <w:ilvl w:val="0"/>
          <w:numId w:val="7"/>
        </w:numPr>
        <w:ind w:left="1560"/>
        <w:jc w:val="both"/>
        <w:rPr>
          <w:rFonts w:asciiTheme="minorHAnsi" w:hAnsiTheme="minorHAnsi" w:cstheme="minorHAnsi"/>
          <w:sz w:val="20"/>
          <w:szCs w:val="20"/>
        </w:rPr>
      </w:pPr>
      <w:r w:rsidRPr="00143649">
        <w:rPr>
          <w:rFonts w:asciiTheme="minorHAnsi" w:hAnsiTheme="minorHAnsi" w:cstheme="minorHAnsi"/>
          <w:sz w:val="20"/>
          <w:szCs w:val="20"/>
        </w:rPr>
        <w:t xml:space="preserve">ni ne fait ’objet d’une enquête administrative ou procédure pénale ; </w:t>
      </w:r>
    </w:p>
    <w:p w14:paraId="65B4D5DD" w14:textId="77777777" w:rsidR="00195CD8" w:rsidRPr="00143649" w:rsidRDefault="00195CD8" w:rsidP="00195CD8">
      <w:pPr>
        <w:pStyle w:val="Paragraphedeliste"/>
        <w:numPr>
          <w:ilvl w:val="0"/>
          <w:numId w:val="7"/>
        </w:numPr>
        <w:ind w:left="1560"/>
        <w:jc w:val="both"/>
        <w:rPr>
          <w:rFonts w:asciiTheme="minorHAnsi" w:hAnsiTheme="minorHAnsi" w:cstheme="minorHAnsi"/>
          <w:sz w:val="20"/>
          <w:szCs w:val="20"/>
        </w:rPr>
      </w:pPr>
      <w:r w:rsidRPr="00143649">
        <w:rPr>
          <w:rFonts w:asciiTheme="minorHAnsi" w:hAnsiTheme="minorHAnsi" w:cstheme="minorHAnsi"/>
          <w:sz w:val="20"/>
          <w:szCs w:val="20"/>
        </w:rPr>
        <w:t>il n’existe, à ce jour, aucun fondement sérieux susceptible de former la base d’une quelconque procédure à l’encontre de la Société ou des Filiales ; de plus, en matière d’accident du travail, aucun événement susceptible d’entraîner une augmentation significative du taux des cotisations prises en charge par la Société ou des Filiales n’est intervenue depuis le 31 décembre 2024</w:t>
      </w:r>
    </w:p>
    <w:p w14:paraId="657D5FA4" w14:textId="77777777" w:rsidR="00195CD8" w:rsidRPr="00143649" w:rsidRDefault="00195CD8" w:rsidP="00195CD8">
      <w:pPr>
        <w:pStyle w:val="Paragraphedeliste"/>
        <w:numPr>
          <w:ilvl w:val="0"/>
          <w:numId w:val="7"/>
        </w:numPr>
        <w:ind w:left="1560"/>
        <w:jc w:val="both"/>
        <w:rPr>
          <w:rFonts w:asciiTheme="minorHAnsi" w:hAnsiTheme="minorHAnsi" w:cstheme="minorHAnsi"/>
          <w:sz w:val="20"/>
          <w:szCs w:val="20"/>
        </w:rPr>
      </w:pPr>
      <w:r w:rsidRPr="00143649">
        <w:rPr>
          <w:rFonts w:asciiTheme="minorHAnsi" w:hAnsiTheme="minorHAnsi" w:cstheme="minorHAnsi"/>
          <w:sz w:val="20"/>
          <w:szCs w:val="20"/>
        </w:rPr>
        <w:t xml:space="preserve"> et il n’existe, à la date des présentes, aucune décision de justice prise à l’encontre de la Société ou de ses Filiales susceptible d’exécution forcée et non intégralement enregistrée dans les comptes ;</w:t>
      </w:r>
    </w:p>
    <w:p w14:paraId="15CB070C" w14:textId="77777777" w:rsidR="00195CD8" w:rsidRPr="00143649" w:rsidRDefault="00195CD8" w:rsidP="00195CD8">
      <w:pPr>
        <w:pStyle w:val="Paragraphedeliste"/>
        <w:rPr>
          <w:rFonts w:asciiTheme="minorHAnsi" w:hAnsiTheme="minorHAnsi" w:cstheme="minorHAnsi"/>
          <w:sz w:val="20"/>
          <w:szCs w:val="20"/>
        </w:rPr>
      </w:pPr>
    </w:p>
    <w:p w14:paraId="28DA237D"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la Société, et chacune de ses Filiales, est à jour du paiement, dans les délais requis, de toutes cotisations sociales et de tout impôt (en ce compris toute taxe, impôt, droit, cotisation, contribution ou prélèvement imposé par tout organisme disposant d’une compétence administrative, législative, exécutive, gouvernementale, judiciaire ou règlementaire, de toute nature payable soit directement ou par prélèvement à la source) ;</w:t>
      </w:r>
    </w:p>
    <w:p w14:paraId="53903ADD" w14:textId="77777777" w:rsidR="00195CD8" w:rsidRPr="00143649" w:rsidRDefault="00195CD8" w:rsidP="00195CD8">
      <w:pPr>
        <w:pStyle w:val="Paragraphedeliste"/>
        <w:ind w:left="567" w:hanging="425"/>
        <w:rPr>
          <w:rFonts w:asciiTheme="minorHAnsi" w:hAnsiTheme="minorHAnsi" w:cstheme="minorHAnsi"/>
          <w:sz w:val="20"/>
          <w:szCs w:val="20"/>
        </w:rPr>
      </w:pPr>
    </w:p>
    <w:p w14:paraId="5F2F22ED"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ni la Société, ni aucun des Associés Majoritaires, n’est engagé dans une clause de non-concurrence à l’égard de tiers ou d’autres Associés, </w:t>
      </w:r>
    </w:p>
    <w:p w14:paraId="2E5BB47E" w14:textId="77777777" w:rsidR="00195CD8" w:rsidRPr="00143649" w:rsidRDefault="00195CD8" w:rsidP="00195CD8">
      <w:pPr>
        <w:ind w:left="567" w:hanging="425"/>
        <w:jc w:val="both"/>
        <w:rPr>
          <w:rFonts w:asciiTheme="minorHAnsi" w:hAnsiTheme="minorHAnsi" w:cstheme="minorHAnsi"/>
          <w:sz w:val="20"/>
          <w:szCs w:val="20"/>
        </w:rPr>
      </w:pPr>
    </w:p>
    <w:p w14:paraId="0F2809D0"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lastRenderedPageBreak/>
        <w:t>ni la Société, ni aucune de ses Filiales ne détient aucune participation dans une société, groupement ou entité (ayant la personnalité morale ou non) ni n’a conclu d’accord aux termes duquel elle serait tenue d’acquérir une telle participation ;</w:t>
      </w:r>
    </w:p>
    <w:p w14:paraId="0E0D2158" w14:textId="77777777" w:rsidR="00195CD8" w:rsidRPr="00143649" w:rsidRDefault="00195CD8" w:rsidP="00195CD8">
      <w:pPr>
        <w:pStyle w:val="Paragraphedeliste"/>
        <w:ind w:left="567" w:hanging="425"/>
        <w:rPr>
          <w:rFonts w:asciiTheme="minorHAnsi" w:hAnsiTheme="minorHAnsi" w:cstheme="minorHAnsi"/>
          <w:sz w:val="20"/>
          <w:szCs w:val="20"/>
          <w:u w:val="single"/>
        </w:rPr>
      </w:pPr>
    </w:p>
    <w:p w14:paraId="28C4E9F6" w14:textId="77777777" w:rsidR="00195CD8" w:rsidRPr="00143649" w:rsidRDefault="00195CD8" w:rsidP="00195CD8">
      <w:pPr>
        <w:pStyle w:val="Paragraphedeliste"/>
        <w:numPr>
          <w:ilvl w:val="0"/>
          <w:numId w:val="7"/>
        </w:numPr>
        <w:jc w:val="both"/>
        <w:rPr>
          <w:rFonts w:asciiTheme="minorHAnsi" w:hAnsiTheme="minorHAnsi" w:cstheme="minorHAnsi"/>
          <w:iCs/>
          <w:sz w:val="20"/>
          <w:szCs w:val="20"/>
        </w:rPr>
      </w:pPr>
      <w:r w:rsidRPr="00143649">
        <w:rPr>
          <w:rFonts w:asciiTheme="minorHAnsi" w:hAnsiTheme="minorHAnsi" w:cstheme="minorHAnsi"/>
          <w:sz w:val="20"/>
          <w:szCs w:val="20"/>
        </w:rPr>
        <w:t>ni la Société, ni aucune de ses Filiales, n’a connaissance d’aucune menace, mise en demeure, contestation ou litige d’ordre fiscal, parafiscal, social, prud’homal ou commercial, environnemental, ni d’aucune autre sorte</w:t>
      </w:r>
      <w:r w:rsidRPr="00143649">
        <w:rPr>
          <w:rFonts w:asciiTheme="minorHAnsi" w:hAnsiTheme="minorHAnsi" w:cstheme="minorHAnsi"/>
          <w:b/>
          <w:iCs/>
          <w:sz w:val="20"/>
          <w:szCs w:val="20"/>
        </w:rPr>
        <w:t> </w:t>
      </w:r>
      <w:r w:rsidRPr="00143649">
        <w:rPr>
          <w:rFonts w:asciiTheme="minorHAnsi" w:hAnsiTheme="minorHAnsi" w:cstheme="minorHAnsi"/>
          <w:iCs/>
          <w:sz w:val="20"/>
          <w:szCs w:val="20"/>
        </w:rPr>
        <w:t>;</w:t>
      </w:r>
    </w:p>
    <w:p w14:paraId="255056AA" w14:textId="77777777" w:rsidR="00195CD8" w:rsidRPr="00143649" w:rsidRDefault="00195CD8" w:rsidP="00195CD8">
      <w:pPr>
        <w:pStyle w:val="Paragraphedeliste"/>
        <w:ind w:left="567" w:hanging="425"/>
        <w:rPr>
          <w:rFonts w:asciiTheme="minorHAnsi" w:hAnsiTheme="minorHAnsi" w:cstheme="minorHAnsi"/>
          <w:sz w:val="20"/>
          <w:szCs w:val="20"/>
        </w:rPr>
      </w:pPr>
    </w:p>
    <w:p w14:paraId="16197880"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aucun des Associés Majoritaires ne fait l’objet, et n’a fait l’objet dans le passé, d’une quelconque condamnation pénale ni d’une sanction civile ou administrative de nature à lui interdire, soit d’exercer une activité commerciale, soit de gérer, d’administrer ou de diriger une personne morale ;</w:t>
      </w:r>
    </w:p>
    <w:p w14:paraId="6A307793" w14:textId="77777777" w:rsidR="00195CD8" w:rsidRPr="00143649" w:rsidRDefault="00195CD8" w:rsidP="00195CD8">
      <w:pPr>
        <w:pStyle w:val="Paragraphedeliste"/>
        <w:ind w:left="567" w:hanging="425"/>
        <w:rPr>
          <w:rFonts w:asciiTheme="minorHAnsi" w:hAnsiTheme="minorHAnsi" w:cstheme="minorHAnsi"/>
          <w:sz w:val="20"/>
          <w:szCs w:val="20"/>
          <w:u w:val="single"/>
        </w:rPr>
      </w:pPr>
    </w:p>
    <w:p w14:paraId="606841A1"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aucun des Associés Majoritaires n’est partie, directement ou indirectement, à une convention actuellement en vigueur avec la Société, </w:t>
      </w:r>
    </w:p>
    <w:p w14:paraId="1AAAA7AA" w14:textId="77777777" w:rsidR="00195CD8" w:rsidRPr="00143649" w:rsidRDefault="00195CD8" w:rsidP="00195CD8">
      <w:pPr>
        <w:pStyle w:val="Paragraphedeliste"/>
        <w:rPr>
          <w:rFonts w:asciiTheme="minorHAnsi" w:hAnsiTheme="minorHAnsi" w:cstheme="minorHAnsi"/>
          <w:sz w:val="20"/>
          <w:szCs w:val="20"/>
        </w:rPr>
      </w:pPr>
    </w:p>
    <w:p w14:paraId="1FEEE6FF"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chacun des Associés Majoritaires est titulaire d’un compte courant détaillé en</w:t>
      </w:r>
      <w:r w:rsidRPr="00143649">
        <w:rPr>
          <w:rFonts w:asciiTheme="minorHAnsi" w:hAnsiTheme="minorHAnsi" w:cstheme="minorHAnsi"/>
          <w:b/>
          <w:bCs/>
          <w:sz w:val="20"/>
          <w:szCs w:val="20"/>
          <w:u w:val="single"/>
        </w:rPr>
        <w:t xml:space="preserve"> Annexe 7</w:t>
      </w:r>
      <w:r w:rsidRPr="00143649">
        <w:rPr>
          <w:rFonts w:asciiTheme="minorHAnsi" w:hAnsiTheme="minorHAnsi" w:cstheme="minorHAnsi"/>
          <w:sz w:val="20"/>
          <w:szCs w:val="20"/>
        </w:rPr>
        <w:t xml:space="preserve"> ; </w:t>
      </w:r>
    </w:p>
    <w:p w14:paraId="2B208DFE" w14:textId="77777777" w:rsidR="00195CD8" w:rsidRPr="00143649" w:rsidRDefault="00195CD8" w:rsidP="00195CD8">
      <w:pPr>
        <w:pStyle w:val="Paragraphedeliste"/>
        <w:rPr>
          <w:rFonts w:asciiTheme="minorHAnsi" w:hAnsiTheme="minorHAnsi" w:cstheme="minorHAnsi"/>
          <w:sz w:val="20"/>
          <w:szCs w:val="20"/>
        </w:rPr>
      </w:pPr>
    </w:p>
    <w:p w14:paraId="1AF41C72"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aucun des Associés Majoritaires ne détient d’action, part sociale, titre ou valeur mobilière donnant accès au capital d’une quelconque société française ou étrangère non cotée sur un marché réglementé, à l’exception de ce qui figure en </w:t>
      </w:r>
      <w:r w:rsidRPr="00143649">
        <w:rPr>
          <w:rFonts w:asciiTheme="minorHAnsi" w:hAnsiTheme="minorHAnsi" w:cstheme="minorHAnsi"/>
          <w:b/>
          <w:iCs/>
          <w:sz w:val="20"/>
          <w:szCs w:val="20"/>
          <w:u w:val="single"/>
        </w:rPr>
        <w:t>Annexe 7</w:t>
      </w:r>
      <w:r w:rsidRPr="00143649">
        <w:rPr>
          <w:rFonts w:asciiTheme="minorHAnsi" w:hAnsiTheme="minorHAnsi" w:cstheme="minorHAnsi"/>
          <w:iCs/>
          <w:sz w:val="20"/>
          <w:szCs w:val="20"/>
        </w:rPr>
        <w:t> ;</w:t>
      </w:r>
      <w:r w:rsidRPr="00143649">
        <w:rPr>
          <w:rFonts w:asciiTheme="minorHAnsi" w:hAnsiTheme="minorHAnsi" w:cstheme="minorHAnsi"/>
          <w:b/>
          <w:iCs/>
          <w:sz w:val="20"/>
          <w:szCs w:val="20"/>
        </w:rPr>
        <w:t xml:space="preserve"> </w:t>
      </w:r>
    </w:p>
    <w:p w14:paraId="21F40CB8" w14:textId="77777777" w:rsidR="00195CD8" w:rsidRPr="00143649" w:rsidRDefault="00195CD8" w:rsidP="00195CD8">
      <w:pPr>
        <w:pStyle w:val="Paragraphedeliste"/>
        <w:ind w:left="567" w:hanging="425"/>
        <w:rPr>
          <w:rFonts w:asciiTheme="minorHAnsi" w:hAnsiTheme="minorHAnsi" w:cstheme="minorHAnsi"/>
          <w:sz w:val="20"/>
          <w:szCs w:val="20"/>
        </w:rPr>
      </w:pPr>
    </w:p>
    <w:p w14:paraId="2A98B760" w14:textId="77777777" w:rsidR="00195CD8" w:rsidRPr="00143649" w:rsidRDefault="00195CD8" w:rsidP="00195CD8">
      <w:pPr>
        <w:pStyle w:val="Paragraphedeliste"/>
        <w:numPr>
          <w:ilvl w:val="0"/>
          <w:numId w:val="7"/>
        </w:numPr>
        <w:jc w:val="both"/>
        <w:rPr>
          <w:rFonts w:asciiTheme="minorHAnsi" w:hAnsiTheme="minorHAnsi" w:cstheme="minorHAnsi"/>
          <w:sz w:val="20"/>
          <w:szCs w:val="20"/>
        </w:rPr>
      </w:pPr>
      <w:r w:rsidRPr="00143649">
        <w:rPr>
          <w:rFonts w:asciiTheme="minorHAnsi" w:hAnsiTheme="minorHAnsi" w:cstheme="minorHAnsi"/>
          <w:sz w:val="20"/>
          <w:szCs w:val="20"/>
        </w:rPr>
        <w:t xml:space="preserve">aucun des Associés Majoritaires ne n’exerce pas un mandat ou une activité dans des entités ou sociétés tierces à l’exception de ce qui est indiqué en </w:t>
      </w:r>
      <w:r w:rsidRPr="00143649">
        <w:rPr>
          <w:rFonts w:asciiTheme="minorHAnsi" w:hAnsiTheme="minorHAnsi" w:cstheme="minorHAnsi"/>
          <w:b/>
          <w:sz w:val="20"/>
          <w:szCs w:val="20"/>
          <w:u w:val="single"/>
        </w:rPr>
        <w:t>Annexe 7.</w:t>
      </w:r>
    </w:p>
    <w:p w14:paraId="3FBFB11F" w14:textId="176CA086" w:rsidR="00195CD8" w:rsidRPr="00143649" w:rsidRDefault="00195CD8" w:rsidP="00195CD8">
      <w:pPr>
        <w:rPr>
          <w:rFonts w:asciiTheme="minorHAnsi" w:hAnsiTheme="minorHAnsi" w:cstheme="minorHAnsi"/>
          <w:b/>
          <w:sz w:val="20"/>
          <w:szCs w:val="20"/>
        </w:rPr>
      </w:pPr>
    </w:p>
    <w:p w14:paraId="2A52802E" w14:textId="3D6D5DDB" w:rsidR="00195CD8" w:rsidRPr="00143649" w:rsidRDefault="00195CD8" w:rsidP="00195CD8">
      <w:pPr>
        <w:tabs>
          <w:tab w:val="left" w:pos="426"/>
          <w:tab w:val="left" w:pos="5954"/>
        </w:tabs>
        <w:ind w:hanging="567"/>
        <w:jc w:val="both"/>
        <w:rPr>
          <w:rFonts w:asciiTheme="minorHAnsi" w:hAnsiTheme="minorHAnsi" w:cstheme="minorHAnsi"/>
          <w:b/>
          <w:sz w:val="20"/>
          <w:szCs w:val="20"/>
          <w:u w:val="single"/>
        </w:rPr>
      </w:pPr>
      <w:r w:rsidRPr="00143649">
        <w:rPr>
          <w:rFonts w:asciiTheme="minorHAnsi" w:hAnsiTheme="minorHAnsi" w:cstheme="minorHAnsi"/>
          <w:b/>
          <w:iCs/>
          <w:sz w:val="20"/>
          <w:szCs w:val="20"/>
        </w:rPr>
        <w:t>4</w:t>
      </w:r>
      <w:r w:rsidRPr="00143649">
        <w:rPr>
          <w:rFonts w:asciiTheme="minorHAnsi" w:hAnsiTheme="minorHAnsi" w:cstheme="minorHAnsi"/>
          <w:b/>
          <w:sz w:val="20"/>
          <w:szCs w:val="20"/>
        </w:rPr>
        <w:t>.</w:t>
      </w:r>
      <w:r w:rsidRPr="00143649">
        <w:rPr>
          <w:rFonts w:asciiTheme="minorHAnsi" w:hAnsiTheme="minorHAnsi" w:cstheme="minorHAnsi"/>
          <w:b/>
          <w:sz w:val="20"/>
          <w:szCs w:val="20"/>
        </w:rPr>
        <w:tab/>
      </w:r>
      <w:r w:rsidRPr="00143649">
        <w:rPr>
          <w:rFonts w:asciiTheme="minorHAnsi" w:hAnsiTheme="minorHAnsi" w:cstheme="minorHAnsi"/>
          <w:b/>
          <w:sz w:val="20"/>
          <w:szCs w:val="20"/>
          <w:u w:val="single"/>
        </w:rPr>
        <w:t>Procédures collectives</w:t>
      </w:r>
    </w:p>
    <w:p w14:paraId="3A0C3855" w14:textId="77777777" w:rsidR="00195CD8" w:rsidRPr="00143649" w:rsidRDefault="00195CD8" w:rsidP="00195CD8">
      <w:pPr>
        <w:widowControl w:val="0"/>
        <w:tabs>
          <w:tab w:val="left" w:pos="5103"/>
        </w:tabs>
        <w:jc w:val="both"/>
        <w:rPr>
          <w:rFonts w:asciiTheme="minorHAnsi" w:hAnsiTheme="minorHAnsi" w:cstheme="minorHAnsi"/>
          <w:sz w:val="20"/>
          <w:szCs w:val="20"/>
        </w:rPr>
      </w:pPr>
    </w:p>
    <w:p w14:paraId="01D9E3A2" w14:textId="77777777" w:rsidR="00195CD8" w:rsidRPr="00143649" w:rsidRDefault="00195CD8" w:rsidP="00195CD8">
      <w:pPr>
        <w:widowControl w:val="0"/>
        <w:tabs>
          <w:tab w:val="left" w:pos="5103"/>
        </w:tabs>
        <w:jc w:val="both"/>
        <w:rPr>
          <w:rFonts w:asciiTheme="minorHAnsi" w:hAnsiTheme="minorHAnsi" w:cstheme="minorHAnsi"/>
          <w:sz w:val="20"/>
          <w:szCs w:val="20"/>
        </w:rPr>
      </w:pPr>
      <w:r w:rsidRPr="00143649">
        <w:rPr>
          <w:rFonts w:asciiTheme="minorHAnsi" w:hAnsiTheme="minorHAnsi" w:cstheme="minorHAnsi"/>
          <w:sz w:val="20"/>
          <w:szCs w:val="20"/>
        </w:rPr>
        <w:t>La Société, ni aucune de ses Filiales, n’est en état de cessation des paiements au sens de l'article L.631-1 du Code de commerce, ni ne fait l'objet d'une procédure collective ou d’une procédure de prévention ou de règlement des difficultés des entreprises visées au Livre VI du Code de Commerce. La Société déclare qu’elle n'est engagée dans aucune procédure judiciaire et à l’issue de l’Opération, qu’elle n’est pas qualifiable d’entreprise en difficulté au sens de l’article 2.1 des lignes directrices communautaires concernant les aides d’Etat au sauvetage et à la restructuration d’entreprises en difficulté (communication de la Commission européenne, journal officiel n°244 du 01/10/2004 p.0002-0017 et ses éventuelles modifications ultérieures).</w:t>
      </w:r>
    </w:p>
    <w:p w14:paraId="1EFE6DA8" w14:textId="77777777" w:rsidR="00195CD8" w:rsidRPr="00143649" w:rsidRDefault="00195CD8" w:rsidP="00195CD8">
      <w:pPr>
        <w:widowControl w:val="0"/>
        <w:rPr>
          <w:rFonts w:asciiTheme="minorHAnsi" w:hAnsiTheme="minorHAnsi" w:cstheme="minorHAnsi"/>
          <w:sz w:val="20"/>
          <w:szCs w:val="20"/>
        </w:rPr>
      </w:pPr>
    </w:p>
    <w:p w14:paraId="21C19B87" w14:textId="1B7FD70B" w:rsidR="00195CD8" w:rsidRPr="00143649" w:rsidRDefault="00195CD8" w:rsidP="00195CD8">
      <w:pPr>
        <w:widowControl w:val="0"/>
        <w:tabs>
          <w:tab w:val="left" w:pos="426"/>
          <w:tab w:val="left" w:pos="5954"/>
        </w:tabs>
        <w:ind w:hanging="567"/>
        <w:jc w:val="both"/>
        <w:rPr>
          <w:rFonts w:asciiTheme="minorHAnsi" w:hAnsiTheme="minorHAnsi" w:cstheme="minorHAnsi"/>
          <w:b/>
          <w:iCs/>
          <w:sz w:val="20"/>
          <w:szCs w:val="20"/>
        </w:rPr>
      </w:pPr>
      <w:r w:rsidRPr="00143649">
        <w:rPr>
          <w:rFonts w:asciiTheme="minorHAnsi" w:hAnsiTheme="minorHAnsi" w:cstheme="minorHAnsi"/>
          <w:b/>
          <w:iCs/>
          <w:sz w:val="20"/>
          <w:szCs w:val="20"/>
        </w:rPr>
        <w:t>5.</w:t>
      </w:r>
      <w:r w:rsidRPr="00143649">
        <w:rPr>
          <w:rFonts w:asciiTheme="minorHAnsi" w:hAnsiTheme="minorHAnsi" w:cstheme="minorHAnsi"/>
          <w:b/>
          <w:iCs/>
          <w:sz w:val="20"/>
          <w:szCs w:val="20"/>
        </w:rPr>
        <w:tab/>
      </w:r>
      <w:r w:rsidRPr="00143649">
        <w:rPr>
          <w:rFonts w:asciiTheme="minorHAnsi" w:hAnsiTheme="minorHAnsi" w:cstheme="minorHAnsi"/>
          <w:b/>
          <w:iCs/>
          <w:sz w:val="20"/>
          <w:szCs w:val="20"/>
          <w:u w:val="single"/>
        </w:rPr>
        <w:t xml:space="preserve">Indemnisation en cas d’inexactitude des Déclarations </w:t>
      </w:r>
      <w:r w:rsidRPr="00143649">
        <w:rPr>
          <w:rFonts w:asciiTheme="minorHAnsi" w:hAnsiTheme="minorHAnsi" w:cstheme="minorHAnsi"/>
          <w:b/>
          <w:iCs/>
          <w:sz w:val="20"/>
          <w:szCs w:val="20"/>
        </w:rPr>
        <w:tab/>
      </w:r>
    </w:p>
    <w:p w14:paraId="1B785E31" w14:textId="77777777" w:rsidR="00195CD8" w:rsidRPr="00143649" w:rsidRDefault="00195CD8" w:rsidP="00195CD8">
      <w:pPr>
        <w:widowControl w:val="0"/>
        <w:tabs>
          <w:tab w:val="left" w:pos="426"/>
          <w:tab w:val="left" w:pos="5954"/>
        </w:tabs>
        <w:ind w:hanging="567"/>
        <w:jc w:val="both"/>
        <w:rPr>
          <w:rFonts w:asciiTheme="minorHAnsi" w:hAnsiTheme="minorHAnsi" w:cstheme="minorHAnsi"/>
          <w:b/>
          <w:iCs/>
          <w:sz w:val="20"/>
          <w:szCs w:val="20"/>
          <w:u w:val="single"/>
        </w:rPr>
      </w:pPr>
    </w:p>
    <w:p w14:paraId="73C23099" w14:textId="73B44B78" w:rsidR="00195CD8" w:rsidRPr="00143649" w:rsidRDefault="00195CD8" w:rsidP="00195CD8">
      <w:pPr>
        <w:widowControl w:val="0"/>
        <w:ind w:hanging="567"/>
        <w:jc w:val="both"/>
        <w:rPr>
          <w:rFonts w:asciiTheme="minorHAnsi" w:hAnsiTheme="minorHAnsi" w:cstheme="minorHAnsi"/>
          <w:b/>
          <w:bCs/>
          <w:sz w:val="20"/>
          <w:szCs w:val="20"/>
        </w:rPr>
      </w:pPr>
      <w:r w:rsidRPr="00143649">
        <w:rPr>
          <w:rFonts w:asciiTheme="minorHAnsi" w:hAnsiTheme="minorHAnsi" w:cstheme="minorHAnsi"/>
          <w:b/>
          <w:bCs/>
          <w:sz w:val="20"/>
          <w:szCs w:val="20"/>
        </w:rPr>
        <w:t>5.1.</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Principe</w:t>
      </w:r>
    </w:p>
    <w:p w14:paraId="7BCF63A0" w14:textId="77777777" w:rsidR="00195CD8" w:rsidRPr="00143649" w:rsidRDefault="00195CD8" w:rsidP="00195CD8">
      <w:pPr>
        <w:widowControl w:val="0"/>
        <w:jc w:val="both"/>
        <w:rPr>
          <w:rFonts w:asciiTheme="minorHAnsi" w:hAnsiTheme="minorHAnsi" w:cstheme="minorHAnsi"/>
          <w:sz w:val="20"/>
          <w:szCs w:val="20"/>
        </w:rPr>
      </w:pPr>
    </w:p>
    <w:p w14:paraId="5E2DEFAD" w14:textId="77777777" w:rsidR="00195CD8" w:rsidRPr="00143649" w:rsidRDefault="00195CD8" w:rsidP="00195CD8">
      <w:pPr>
        <w:widowControl w:val="0"/>
        <w:tabs>
          <w:tab w:val="left" w:pos="1134"/>
        </w:tabs>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Les Parties sont convenues des principes suivants :</w:t>
      </w:r>
    </w:p>
    <w:p w14:paraId="2350B81C" w14:textId="77777777" w:rsidR="00195CD8" w:rsidRPr="00143649" w:rsidRDefault="00195CD8" w:rsidP="00195CD8">
      <w:pPr>
        <w:widowControl w:val="0"/>
        <w:jc w:val="both"/>
        <w:rPr>
          <w:rFonts w:asciiTheme="minorHAnsi" w:hAnsiTheme="minorHAnsi" w:cstheme="minorHAnsi"/>
          <w:sz w:val="20"/>
          <w:szCs w:val="20"/>
        </w:rPr>
      </w:pPr>
    </w:p>
    <w:p w14:paraId="6AB3D21A" w14:textId="77777777" w:rsidR="00195CD8" w:rsidRPr="00143649" w:rsidRDefault="00195CD8" w:rsidP="00195CD8">
      <w:pPr>
        <w:widowControl w:val="0"/>
        <w:numPr>
          <w:ilvl w:val="0"/>
          <w:numId w:val="51"/>
        </w:numPr>
        <w:ind w:left="709" w:right="-711"/>
        <w:jc w:val="both"/>
        <w:rPr>
          <w:rFonts w:asciiTheme="minorHAnsi" w:hAnsiTheme="minorHAnsi" w:cstheme="minorHAnsi"/>
          <w:sz w:val="20"/>
          <w:szCs w:val="20"/>
        </w:rPr>
      </w:pPr>
      <w:commentRangeStart w:id="54"/>
      <w:r w:rsidRPr="00143649">
        <w:rPr>
          <w:rFonts w:asciiTheme="minorHAnsi" w:hAnsiTheme="minorHAnsi" w:cstheme="minorHAnsi"/>
          <w:sz w:val="20"/>
          <w:szCs w:val="20"/>
        </w:rPr>
        <w:t>Plafond</w:t>
      </w:r>
      <w:commentRangeEnd w:id="54"/>
      <w:r w:rsidR="005C0852" w:rsidRPr="00143649">
        <w:rPr>
          <w:rStyle w:val="Marquedecommentaire"/>
          <w:rFonts w:asciiTheme="minorHAnsi" w:hAnsiTheme="minorHAnsi" w:cstheme="minorHAnsi"/>
          <w:szCs w:val="20"/>
        </w:rPr>
        <w:commentReference w:id="54"/>
      </w:r>
      <w:r w:rsidRPr="00143649">
        <w:rPr>
          <w:rFonts w:asciiTheme="minorHAnsi" w:hAnsiTheme="minorHAnsi" w:cstheme="minorHAnsi"/>
          <w:sz w:val="20"/>
          <w:szCs w:val="20"/>
        </w:rPr>
        <w:t xml:space="preserve"> des Préjudices subis par la Société </w:t>
      </w:r>
      <w:r w:rsidRPr="00143649">
        <w:rPr>
          <w:rFonts w:asciiTheme="minorHAnsi" w:hAnsiTheme="minorHAnsi" w:cstheme="minorHAnsi"/>
          <w:sz w:val="20"/>
          <w:szCs w:val="20"/>
        </w:rPr>
        <w:tab/>
      </w:r>
      <w:r w:rsidRPr="00143649">
        <w:rPr>
          <w:rFonts w:asciiTheme="minorHAnsi" w:hAnsiTheme="minorHAnsi" w:cstheme="minorHAnsi"/>
          <w:sz w:val="20"/>
          <w:szCs w:val="20"/>
        </w:rPr>
        <w:tab/>
      </w:r>
      <w:r w:rsidRPr="00143649">
        <w:rPr>
          <w:rFonts w:asciiTheme="minorHAnsi" w:hAnsiTheme="minorHAnsi" w:cstheme="minorHAnsi"/>
          <w:sz w:val="20"/>
          <w:szCs w:val="20"/>
          <w:highlight w:val="yellow"/>
        </w:rPr>
        <w:t>125.000 Euros</w:t>
      </w:r>
      <w:r w:rsidRPr="00143649">
        <w:rPr>
          <w:rFonts w:asciiTheme="minorHAnsi" w:hAnsiTheme="minorHAnsi" w:cstheme="minorHAnsi"/>
          <w:sz w:val="20"/>
          <w:szCs w:val="20"/>
        </w:rPr>
        <w:t xml:space="preserve"> </w:t>
      </w:r>
    </w:p>
    <w:p w14:paraId="0F9017AD" w14:textId="77777777" w:rsidR="00195CD8" w:rsidRPr="00143649" w:rsidRDefault="00195CD8" w:rsidP="00195CD8">
      <w:pPr>
        <w:widowControl w:val="0"/>
        <w:numPr>
          <w:ilvl w:val="0"/>
          <w:numId w:val="51"/>
        </w:numPr>
        <w:ind w:left="709" w:right="-711"/>
        <w:jc w:val="both"/>
        <w:rPr>
          <w:rFonts w:asciiTheme="minorHAnsi" w:hAnsiTheme="minorHAnsi" w:cstheme="minorHAnsi"/>
          <w:sz w:val="20"/>
          <w:szCs w:val="20"/>
        </w:rPr>
      </w:pPr>
      <w:r w:rsidRPr="00143649">
        <w:rPr>
          <w:rFonts w:asciiTheme="minorHAnsi" w:hAnsiTheme="minorHAnsi" w:cstheme="minorHAnsi"/>
          <w:sz w:val="20"/>
          <w:szCs w:val="20"/>
        </w:rPr>
        <w:t xml:space="preserve">Seuil de déclenchement </w:t>
      </w:r>
      <w:r w:rsidRPr="00143649">
        <w:rPr>
          <w:rFonts w:asciiTheme="minorHAnsi" w:hAnsiTheme="minorHAnsi" w:cstheme="minorHAnsi"/>
          <w:sz w:val="20"/>
          <w:szCs w:val="20"/>
        </w:rPr>
        <w:tab/>
      </w:r>
      <w:r w:rsidRPr="00143649">
        <w:rPr>
          <w:rFonts w:asciiTheme="minorHAnsi" w:hAnsiTheme="minorHAnsi" w:cstheme="minorHAnsi"/>
          <w:sz w:val="20"/>
          <w:szCs w:val="20"/>
        </w:rPr>
        <w:tab/>
      </w:r>
      <w:r w:rsidRPr="00143649">
        <w:rPr>
          <w:rFonts w:asciiTheme="minorHAnsi" w:hAnsiTheme="minorHAnsi" w:cstheme="minorHAnsi"/>
          <w:sz w:val="20"/>
          <w:szCs w:val="20"/>
        </w:rPr>
        <w:tab/>
      </w:r>
      <w:r w:rsidRPr="00143649">
        <w:rPr>
          <w:rFonts w:asciiTheme="minorHAnsi" w:hAnsiTheme="minorHAnsi" w:cstheme="minorHAnsi"/>
          <w:sz w:val="20"/>
          <w:szCs w:val="20"/>
        </w:rPr>
        <w:tab/>
        <w:t xml:space="preserve">  </w:t>
      </w:r>
      <w:r w:rsidRPr="00143649">
        <w:rPr>
          <w:rFonts w:asciiTheme="minorHAnsi" w:hAnsiTheme="minorHAnsi" w:cstheme="minorHAnsi"/>
          <w:sz w:val="20"/>
          <w:szCs w:val="20"/>
          <w:highlight w:val="yellow"/>
        </w:rPr>
        <w:t>50.000 Euros</w:t>
      </w:r>
    </w:p>
    <w:p w14:paraId="25E8EE5D" w14:textId="77777777" w:rsidR="00195CD8" w:rsidRPr="00143649" w:rsidRDefault="00195CD8" w:rsidP="00195CD8">
      <w:pPr>
        <w:widowControl w:val="0"/>
        <w:numPr>
          <w:ilvl w:val="0"/>
          <w:numId w:val="51"/>
        </w:numPr>
        <w:ind w:left="709"/>
        <w:jc w:val="both"/>
        <w:rPr>
          <w:rFonts w:asciiTheme="minorHAnsi" w:hAnsiTheme="minorHAnsi" w:cstheme="minorHAnsi"/>
          <w:sz w:val="20"/>
          <w:szCs w:val="20"/>
        </w:rPr>
      </w:pPr>
      <w:r w:rsidRPr="00143649">
        <w:rPr>
          <w:rFonts w:asciiTheme="minorHAnsi" w:hAnsiTheme="minorHAnsi" w:cstheme="minorHAnsi"/>
          <w:sz w:val="20"/>
          <w:szCs w:val="20"/>
        </w:rPr>
        <w:t>Franchise unitaire égal à</w:t>
      </w:r>
      <w:r w:rsidRPr="00143649">
        <w:rPr>
          <w:rFonts w:asciiTheme="minorHAnsi" w:hAnsiTheme="minorHAnsi" w:cstheme="minorHAnsi"/>
          <w:sz w:val="20"/>
          <w:szCs w:val="20"/>
        </w:rPr>
        <w:tab/>
      </w:r>
      <w:r w:rsidRPr="00143649">
        <w:rPr>
          <w:rFonts w:asciiTheme="minorHAnsi" w:hAnsiTheme="minorHAnsi" w:cstheme="minorHAnsi"/>
          <w:sz w:val="20"/>
          <w:szCs w:val="20"/>
        </w:rPr>
        <w:tab/>
      </w:r>
      <w:r w:rsidRPr="00143649">
        <w:rPr>
          <w:rFonts w:asciiTheme="minorHAnsi" w:hAnsiTheme="minorHAnsi" w:cstheme="minorHAnsi"/>
          <w:sz w:val="20"/>
          <w:szCs w:val="20"/>
        </w:rPr>
        <w:tab/>
      </w:r>
      <w:r w:rsidRPr="00143649">
        <w:rPr>
          <w:rFonts w:asciiTheme="minorHAnsi" w:hAnsiTheme="minorHAnsi" w:cstheme="minorHAnsi"/>
          <w:sz w:val="20"/>
          <w:szCs w:val="20"/>
        </w:rPr>
        <w:tab/>
        <w:t xml:space="preserve">    </w:t>
      </w:r>
      <w:r w:rsidRPr="00143649">
        <w:rPr>
          <w:rFonts w:asciiTheme="minorHAnsi" w:hAnsiTheme="minorHAnsi" w:cstheme="minorHAnsi"/>
          <w:sz w:val="20"/>
          <w:szCs w:val="20"/>
          <w:highlight w:val="yellow"/>
        </w:rPr>
        <w:t>3.000 Euros</w:t>
      </w:r>
    </w:p>
    <w:p w14:paraId="740D2732" w14:textId="77777777" w:rsidR="00195CD8" w:rsidRPr="00143649" w:rsidRDefault="00195CD8" w:rsidP="00195CD8">
      <w:pPr>
        <w:jc w:val="both"/>
        <w:rPr>
          <w:rFonts w:asciiTheme="minorHAnsi" w:hAnsiTheme="minorHAnsi" w:cstheme="minorHAnsi"/>
          <w:sz w:val="20"/>
          <w:szCs w:val="20"/>
        </w:rPr>
      </w:pPr>
    </w:p>
    <w:p w14:paraId="37A598F5" w14:textId="45DC5DA6" w:rsidR="00195CD8" w:rsidRPr="00143649" w:rsidRDefault="00195CD8" w:rsidP="00195CD8">
      <w:pPr>
        <w:jc w:val="both"/>
        <w:rPr>
          <w:rFonts w:asciiTheme="minorHAnsi" w:hAnsiTheme="minorHAnsi" w:cstheme="minorHAnsi"/>
          <w:sz w:val="20"/>
          <w:szCs w:val="20"/>
        </w:rPr>
      </w:pPr>
      <w:r w:rsidRPr="00143649">
        <w:rPr>
          <w:rFonts w:asciiTheme="minorHAnsi" w:hAnsiTheme="minorHAnsi" w:cstheme="minorHAnsi"/>
          <w:sz w:val="20"/>
          <w:szCs w:val="20"/>
        </w:rPr>
        <w:t>Pour l’application du présent article, le terme « </w:t>
      </w:r>
      <w:r w:rsidRPr="00143649">
        <w:rPr>
          <w:rFonts w:asciiTheme="minorHAnsi" w:hAnsiTheme="minorHAnsi" w:cstheme="minorHAnsi"/>
          <w:b/>
          <w:bCs/>
          <w:sz w:val="20"/>
          <w:szCs w:val="20"/>
        </w:rPr>
        <w:t>Préjudice</w:t>
      </w:r>
      <w:r w:rsidRPr="00143649">
        <w:rPr>
          <w:rFonts w:asciiTheme="minorHAnsi" w:hAnsiTheme="minorHAnsi" w:cstheme="minorHAnsi"/>
          <w:sz w:val="20"/>
          <w:szCs w:val="20"/>
        </w:rPr>
        <w:t xml:space="preserve"> » désigne le préjudice de la Société direct, certain et réparable en vertu de la loi française, à l’exclusion de tout préjudice indirect, par ricochet, de tout manque à gagner ou de toute perte de revenus ou perte de profits, qui résulterait de la survenance de l’un ou plusieurs des Evènements listés limitativement au paragraphe 5.2 ci-après, toute autre préjudice, quelle qu’en soit la cause, étant exclu du champ d’application de la garantie. </w:t>
      </w:r>
    </w:p>
    <w:p w14:paraId="66E9C924" w14:textId="77777777" w:rsidR="00195CD8" w:rsidRPr="00143649" w:rsidRDefault="00195CD8" w:rsidP="00195CD8">
      <w:pPr>
        <w:widowControl w:val="0"/>
        <w:jc w:val="both"/>
        <w:rPr>
          <w:rFonts w:asciiTheme="minorHAnsi" w:hAnsiTheme="minorHAnsi" w:cstheme="minorHAnsi"/>
          <w:sz w:val="20"/>
          <w:szCs w:val="20"/>
        </w:rPr>
      </w:pPr>
    </w:p>
    <w:p w14:paraId="7D44B836" w14:textId="5807F71A" w:rsidR="005C0852" w:rsidRPr="00143649" w:rsidRDefault="00195CD8" w:rsidP="00195CD8">
      <w:pPr>
        <w:widowControl w:val="0"/>
        <w:jc w:val="both"/>
        <w:rPr>
          <w:rFonts w:asciiTheme="minorHAnsi" w:hAnsiTheme="minorHAnsi" w:cstheme="minorHAnsi"/>
          <w:iCs/>
          <w:sz w:val="20"/>
          <w:szCs w:val="20"/>
          <w:highlight w:val="yellow"/>
        </w:rPr>
      </w:pPr>
      <w:r w:rsidRPr="00143649">
        <w:rPr>
          <w:rFonts w:asciiTheme="minorHAnsi" w:hAnsiTheme="minorHAnsi" w:cstheme="minorHAnsi"/>
          <w:sz w:val="20"/>
          <w:szCs w:val="20"/>
        </w:rPr>
        <w:t xml:space="preserve">En cas de survenance de l’un ou plusieurs de ces Evènements entrainant un Préjudice (tel que ce terme est défini en 5.2 ci-dessous) pour la Société i) concernant uniquement des Préjudice d’un montant unitaire individuel au-delà </w:t>
      </w:r>
      <w:r w:rsidRPr="00143649">
        <w:rPr>
          <w:rFonts w:asciiTheme="minorHAnsi" w:hAnsiTheme="minorHAnsi" w:cstheme="minorHAnsi"/>
          <w:sz w:val="20"/>
          <w:szCs w:val="20"/>
          <w:highlight w:val="yellow"/>
        </w:rPr>
        <w:t xml:space="preserve">de </w:t>
      </w:r>
      <w:r w:rsidR="005C0852" w:rsidRPr="00143649">
        <w:rPr>
          <w:rFonts w:asciiTheme="minorHAnsi" w:hAnsiTheme="minorHAnsi" w:cstheme="minorHAnsi"/>
          <w:sz w:val="20"/>
          <w:szCs w:val="20"/>
          <w:highlight w:val="yellow"/>
        </w:rPr>
        <w:t xml:space="preserve">3.000 </w:t>
      </w:r>
      <w:r w:rsidRPr="00143649">
        <w:rPr>
          <w:rFonts w:asciiTheme="minorHAnsi" w:hAnsiTheme="minorHAnsi" w:cstheme="minorHAnsi"/>
          <w:sz w:val="20"/>
          <w:szCs w:val="20"/>
          <w:highlight w:val="yellow"/>
        </w:rPr>
        <w:t>Euros</w:t>
      </w:r>
      <w:r w:rsidRPr="00143649">
        <w:rPr>
          <w:rFonts w:asciiTheme="minorHAnsi" w:hAnsiTheme="minorHAnsi" w:cstheme="minorHAnsi"/>
          <w:sz w:val="20"/>
          <w:szCs w:val="20"/>
        </w:rPr>
        <w:t xml:space="preserve"> (la « </w:t>
      </w:r>
      <w:r w:rsidRPr="00143649">
        <w:rPr>
          <w:rFonts w:asciiTheme="minorHAnsi" w:hAnsiTheme="minorHAnsi" w:cstheme="minorHAnsi"/>
          <w:b/>
          <w:bCs/>
          <w:sz w:val="20"/>
          <w:szCs w:val="20"/>
        </w:rPr>
        <w:t>Franchise Unitaire</w:t>
      </w:r>
      <w:r w:rsidRPr="00143649">
        <w:rPr>
          <w:rFonts w:asciiTheme="minorHAnsi" w:hAnsiTheme="minorHAnsi" w:cstheme="minorHAnsi"/>
          <w:sz w:val="20"/>
          <w:szCs w:val="20"/>
        </w:rPr>
        <w:t xml:space="preserve"> ») ii) dont le total serait supérieur </w:t>
      </w:r>
      <w:r w:rsidRPr="00143649">
        <w:rPr>
          <w:rFonts w:asciiTheme="minorHAnsi" w:hAnsiTheme="minorHAnsi" w:cstheme="minorHAnsi"/>
          <w:sz w:val="20"/>
          <w:szCs w:val="20"/>
          <w:highlight w:val="yellow"/>
        </w:rPr>
        <w:t xml:space="preserve">à </w:t>
      </w:r>
      <w:r w:rsidR="005C0852" w:rsidRPr="00143649">
        <w:rPr>
          <w:rFonts w:asciiTheme="minorHAnsi" w:hAnsiTheme="minorHAnsi" w:cstheme="minorHAnsi"/>
          <w:sz w:val="20"/>
          <w:szCs w:val="20"/>
          <w:highlight w:val="yellow"/>
        </w:rPr>
        <w:t>50.000</w:t>
      </w:r>
      <w:r w:rsidRPr="00143649">
        <w:rPr>
          <w:rFonts w:asciiTheme="minorHAnsi" w:hAnsiTheme="minorHAnsi" w:cstheme="minorHAnsi"/>
          <w:sz w:val="20"/>
          <w:szCs w:val="20"/>
          <w:highlight w:val="yellow"/>
        </w:rPr>
        <w:t xml:space="preserve"> euros</w:t>
      </w:r>
      <w:r w:rsidRPr="00143649">
        <w:rPr>
          <w:rFonts w:asciiTheme="minorHAnsi" w:hAnsiTheme="minorHAnsi" w:cstheme="minorHAnsi"/>
          <w:sz w:val="20"/>
          <w:szCs w:val="20"/>
        </w:rPr>
        <w:t xml:space="preserve"> (le « </w:t>
      </w:r>
      <w:r w:rsidRPr="00143649">
        <w:rPr>
          <w:rFonts w:asciiTheme="minorHAnsi" w:hAnsiTheme="minorHAnsi" w:cstheme="minorHAnsi"/>
          <w:b/>
          <w:bCs/>
          <w:sz w:val="20"/>
          <w:szCs w:val="20"/>
        </w:rPr>
        <w:t>Seuil de Déclenchement</w:t>
      </w:r>
      <w:r w:rsidRPr="00143649">
        <w:rPr>
          <w:rFonts w:asciiTheme="minorHAnsi" w:hAnsiTheme="minorHAnsi" w:cstheme="minorHAnsi"/>
          <w:sz w:val="20"/>
          <w:szCs w:val="20"/>
        </w:rPr>
        <w:t> ») et i</w:t>
      </w:r>
      <w:r w:rsidRPr="00143649">
        <w:rPr>
          <w:rFonts w:asciiTheme="minorHAnsi" w:hAnsiTheme="minorHAnsi" w:cstheme="minorHAnsi"/>
          <w:iCs/>
          <w:sz w:val="20"/>
          <w:szCs w:val="20"/>
        </w:rPr>
        <w:t>ii)</w:t>
      </w:r>
      <w:r w:rsidRPr="00143649">
        <w:rPr>
          <w:rFonts w:asciiTheme="minorHAnsi" w:hAnsiTheme="minorHAnsi" w:cstheme="minorHAnsi"/>
          <w:bCs/>
          <w:sz w:val="20"/>
          <w:szCs w:val="20"/>
        </w:rPr>
        <w:t xml:space="preserve"> </w:t>
      </w:r>
      <w:r w:rsidRPr="00143649">
        <w:rPr>
          <w:rFonts w:asciiTheme="minorHAnsi" w:hAnsiTheme="minorHAnsi" w:cstheme="minorHAnsi"/>
          <w:iCs/>
          <w:sz w:val="20"/>
          <w:szCs w:val="20"/>
        </w:rPr>
        <w:t xml:space="preserve">dans la limite de Préjudice Net subis par la Société d’un montant global </w:t>
      </w:r>
      <w:r w:rsidR="005C0852" w:rsidRPr="00143649">
        <w:rPr>
          <w:rFonts w:asciiTheme="minorHAnsi" w:hAnsiTheme="minorHAnsi" w:cstheme="minorHAnsi"/>
          <w:iCs/>
          <w:sz w:val="20"/>
          <w:szCs w:val="20"/>
          <w:highlight w:val="yellow"/>
        </w:rPr>
        <w:t>de 125.00</w:t>
      </w:r>
      <w:r w:rsidRPr="00143649">
        <w:rPr>
          <w:rFonts w:asciiTheme="minorHAnsi" w:hAnsiTheme="minorHAnsi" w:cstheme="minorHAnsi"/>
          <w:iCs/>
          <w:sz w:val="20"/>
          <w:szCs w:val="20"/>
          <w:highlight w:val="yellow"/>
        </w:rPr>
        <w:t>0 Euros</w:t>
      </w:r>
      <w:r w:rsidRPr="00143649">
        <w:rPr>
          <w:rFonts w:asciiTheme="minorHAnsi" w:hAnsiTheme="minorHAnsi" w:cstheme="minorHAnsi"/>
          <w:bCs/>
          <w:sz w:val="20"/>
          <w:szCs w:val="20"/>
        </w:rPr>
        <w:t xml:space="preserve"> </w:t>
      </w:r>
      <w:r w:rsidRPr="00143649">
        <w:rPr>
          <w:rFonts w:asciiTheme="minorHAnsi" w:hAnsiTheme="minorHAnsi" w:cstheme="minorHAnsi"/>
          <w:sz w:val="20"/>
          <w:szCs w:val="20"/>
        </w:rPr>
        <w:t>(le « </w:t>
      </w:r>
      <w:r w:rsidRPr="00143649">
        <w:rPr>
          <w:rFonts w:asciiTheme="minorHAnsi" w:hAnsiTheme="minorHAnsi" w:cstheme="minorHAnsi"/>
          <w:b/>
          <w:sz w:val="20"/>
          <w:szCs w:val="20"/>
        </w:rPr>
        <w:t xml:space="preserve">Plafond </w:t>
      </w:r>
      <w:r w:rsidRPr="00143649">
        <w:rPr>
          <w:rFonts w:asciiTheme="minorHAnsi" w:hAnsiTheme="minorHAnsi" w:cstheme="minorHAnsi"/>
          <w:sz w:val="20"/>
          <w:szCs w:val="20"/>
        </w:rPr>
        <w:t>»)</w:t>
      </w:r>
      <w:r w:rsidRPr="00143649">
        <w:rPr>
          <w:rFonts w:asciiTheme="minorHAnsi" w:hAnsiTheme="minorHAnsi" w:cstheme="minorHAnsi"/>
          <w:iCs/>
          <w:sz w:val="20"/>
          <w:szCs w:val="20"/>
        </w:rPr>
        <w:t>, les Associés Majoritaires</w:t>
      </w:r>
      <w:r w:rsidRPr="00143649">
        <w:rPr>
          <w:rFonts w:asciiTheme="minorHAnsi" w:hAnsiTheme="minorHAnsi" w:cstheme="minorHAnsi"/>
          <w:sz w:val="20"/>
          <w:szCs w:val="20"/>
        </w:rPr>
        <w:t xml:space="preserve"> </w:t>
      </w:r>
      <w:r w:rsidRPr="00143649">
        <w:rPr>
          <w:rFonts w:asciiTheme="minorHAnsi" w:hAnsiTheme="minorHAnsi" w:cstheme="minorHAnsi"/>
          <w:iCs/>
          <w:sz w:val="20"/>
          <w:szCs w:val="20"/>
        </w:rPr>
        <w:t>s’obligent</w:t>
      </w:r>
      <w:r w:rsidR="005C0852" w:rsidRPr="00143649">
        <w:rPr>
          <w:rFonts w:asciiTheme="minorHAnsi" w:hAnsiTheme="minorHAnsi" w:cstheme="minorHAnsi"/>
          <w:iCs/>
          <w:sz w:val="20"/>
          <w:szCs w:val="20"/>
          <w:highlight w:val="yellow"/>
        </w:rPr>
        <w:t>, à leur choix :</w:t>
      </w:r>
    </w:p>
    <w:p w14:paraId="7947E22B" w14:textId="77777777" w:rsidR="005C0852" w:rsidRPr="00143649" w:rsidRDefault="005C0852" w:rsidP="00195CD8">
      <w:pPr>
        <w:widowControl w:val="0"/>
        <w:jc w:val="both"/>
        <w:rPr>
          <w:rFonts w:asciiTheme="minorHAnsi" w:hAnsiTheme="minorHAnsi" w:cstheme="minorHAnsi"/>
          <w:iCs/>
          <w:sz w:val="20"/>
          <w:szCs w:val="20"/>
          <w:highlight w:val="yellow"/>
        </w:rPr>
      </w:pPr>
    </w:p>
    <w:p w14:paraId="64803929" w14:textId="77777777" w:rsidR="005C0852" w:rsidRPr="00143649" w:rsidRDefault="005C0852" w:rsidP="00195CD8">
      <w:pPr>
        <w:widowControl w:val="0"/>
        <w:jc w:val="both"/>
        <w:rPr>
          <w:rFonts w:asciiTheme="minorHAnsi" w:hAnsiTheme="minorHAnsi" w:cstheme="minorHAnsi"/>
          <w:iCs/>
          <w:sz w:val="20"/>
          <w:szCs w:val="20"/>
          <w:highlight w:val="yellow"/>
        </w:rPr>
      </w:pPr>
    </w:p>
    <w:p w14:paraId="31D657A0" w14:textId="3571780A" w:rsidR="00195CD8" w:rsidRPr="00143649" w:rsidRDefault="005C0852" w:rsidP="005C0852">
      <w:pPr>
        <w:pStyle w:val="Paragraphedeliste"/>
        <w:widowControl w:val="0"/>
        <w:numPr>
          <w:ilvl w:val="0"/>
          <w:numId w:val="62"/>
        </w:numPr>
        <w:jc w:val="both"/>
        <w:rPr>
          <w:rFonts w:asciiTheme="minorHAnsi" w:hAnsiTheme="minorHAnsi" w:cstheme="minorHAnsi"/>
          <w:iCs/>
          <w:sz w:val="20"/>
          <w:szCs w:val="20"/>
          <w:highlight w:val="yellow"/>
        </w:rPr>
      </w:pPr>
      <w:commentRangeStart w:id="55"/>
      <w:r w:rsidRPr="00143649">
        <w:rPr>
          <w:rFonts w:asciiTheme="minorHAnsi" w:hAnsiTheme="minorHAnsi" w:cstheme="minorHAnsi"/>
          <w:iCs/>
          <w:sz w:val="20"/>
          <w:szCs w:val="20"/>
          <w:highlight w:val="yellow"/>
        </w:rPr>
        <w:t>Soit</w:t>
      </w:r>
      <w:commentRangeEnd w:id="55"/>
      <w:r w:rsidR="00021925" w:rsidRPr="00143649">
        <w:rPr>
          <w:rStyle w:val="Marquedecommentaire"/>
          <w:rFonts w:asciiTheme="minorHAnsi" w:hAnsiTheme="minorHAnsi" w:cstheme="minorHAnsi"/>
          <w:szCs w:val="20"/>
        </w:rPr>
        <w:commentReference w:id="55"/>
      </w:r>
      <w:r w:rsidRPr="00143649">
        <w:rPr>
          <w:rFonts w:asciiTheme="minorHAnsi" w:hAnsiTheme="minorHAnsi" w:cstheme="minorHAnsi"/>
          <w:iCs/>
          <w:sz w:val="20"/>
          <w:szCs w:val="20"/>
          <w:highlight w:val="yellow"/>
        </w:rPr>
        <w:t xml:space="preserve"> </w:t>
      </w:r>
      <w:r w:rsidR="00195CD8" w:rsidRPr="00143649">
        <w:rPr>
          <w:rFonts w:asciiTheme="minorHAnsi" w:hAnsiTheme="minorHAnsi" w:cstheme="minorHAnsi"/>
          <w:iCs/>
          <w:sz w:val="20"/>
          <w:szCs w:val="20"/>
          <w:highlight w:val="yellow"/>
        </w:rPr>
        <w:t xml:space="preserve">à indemniser la Société à hauteur de 100% du Préjudice, par un versement en numéraire. </w:t>
      </w:r>
    </w:p>
    <w:p w14:paraId="48099F81" w14:textId="60F5717E" w:rsidR="005C0852" w:rsidRPr="00143649" w:rsidRDefault="005C0852" w:rsidP="005C0852">
      <w:pPr>
        <w:pStyle w:val="Paragraphedeliste"/>
        <w:widowControl w:val="0"/>
        <w:numPr>
          <w:ilvl w:val="0"/>
          <w:numId w:val="62"/>
        </w:numPr>
        <w:jc w:val="both"/>
        <w:rPr>
          <w:rFonts w:asciiTheme="minorHAnsi" w:hAnsiTheme="minorHAnsi" w:cstheme="minorHAnsi"/>
          <w:iCs/>
          <w:sz w:val="20"/>
          <w:szCs w:val="20"/>
          <w:highlight w:val="yellow"/>
        </w:rPr>
      </w:pPr>
      <w:r w:rsidRPr="00143649">
        <w:rPr>
          <w:rFonts w:asciiTheme="minorHAnsi" w:hAnsiTheme="minorHAnsi" w:cstheme="minorHAnsi"/>
          <w:iCs/>
          <w:sz w:val="20"/>
          <w:szCs w:val="20"/>
          <w:highlight w:val="yellow"/>
        </w:rPr>
        <w:t xml:space="preserve">Soit à indemniser les Investisseurs, par </w:t>
      </w:r>
      <w:r w:rsidRPr="00143649">
        <w:rPr>
          <w:rFonts w:asciiTheme="minorHAnsi" w:hAnsiTheme="minorHAnsi" w:cstheme="minorHAnsi"/>
          <w:iCs/>
          <w:sz w:val="20"/>
          <w:szCs w:val="20"/>
          <w:highlight w:val="yellow"/>
        </w:rPr>
        <w:t>à hauteur de 100% du Préjudice, par un</w:t>
      </w:r>
      <w:r w:rsidRPr="00143649">
        <w:rPr>
          <w:rFonts w:asciiTheme="minorHAnsi" w:hAnsiTheme="minorHAnsi" w:cstheme="minorHAnsi"/>
          <w:iCs/>
          <w:sz w:val="20"/>
          <w:szCs w:val="20"/>
          <w:highlight w:val="yellow"/>
        </w:rPr>
        <w:t xml:space="preserve">e dation en paiement d’actions appartenant aux Associés Majoritaires </w:t>
      </w:r>
    </w:p>
    <w:p w14:paraId="3712D7C6" w14:textId="77777777" w:rsidR="005C0852" w:rsidRPr="00143649" w:rsidRDefault="005C0852" w:rsidP="00195CD8">
      <w:pPr>
        <w:widowControl w:val="0"/>
        <w:jc w:val="both"/>
        <w:rPr>
          <w:rFonts w:asciiTheme="minorHAnsi" w:hAnsiTheme="minorHAnsi" w:cstheme="minorHAnsi"/>
          <w:iCs/>
          <w:sz w:val="20"/>
          <w:szCs w:val="20"/>
        </w:rPr>
      </w:pPr>
    </w:p>
    <w:p w14:paraId="080C7FC9" w14:textId="0393DA25" w:rsidR="005C0852" w:rsidRPr="00143649" w:rsidRDefault="005C0852" w:rsidP="005C0852">
      <w:pPr>
        <w:widowControl w:val="0"/>
        <w:jc w:val="both"/>
        <w:rPr>
          <w:rFonts w:asciiTheme="minorHAnsi" w:eastAsia="Calibri" w:hAnsiTheme="minorHAnsi" w:cstheme="minorHAnsi"/>
          <w:sz w:val="20"/>
          <w:szCs w:val="20"/>
        </w:rPr>
      </w:pPr>
      <w:r w:rsidRPr="00143649">
        <w:rPr>
          <w:rFonts w:asciiTheme="minorHAnsi" w:hAnsiTheme="minorHAnsi" w:cstheme="minorHAnsi"/>
          <w:sz w:val="20"/>
          <w:szCs w:val="20"/>
        </w:rPr>
        <w:t>Par conséquent Il l’indemnisation interviendra au choix des Associés Majoritaires (a) soit par versement en numéraire, (b) soit par la remise aux Investisseurs d'un nombre d'actions existantes de la Société, détenues directement ou indirectement par le</w:t>
      </w:r>
      <w:r w:rsidR="00021925" w:rsidRPr="00143649">
        <w:rPr>
          <w:rFonts w:asciiTheme="minorHAnsi" w:hAnsiTheme="minorHAnsi" w:cstheme="minorHAnsi"/>
          <w:sz w:val="20"/>
          <w:szCs w:val="20"/>
        </w:rPr>
        <w:t>s</w:t>
      </w:r>
      <w:r w:rsidRPr="00143649">
        <w:rPr>
          <w:rFonts w:asciiTheme="minorHAnsi" w:hAnsiTheme="minorHAnsi" w:cstheme="minorHAnsi"/>
          <w:sz w:val="20"/>
          <w:szCs w:val="20"/>
        </w:rPr>
        <w:t>dit</w:t>
      </w:r>
      <w:r w:rsidR="00021925" w:rsidRPr="00143649">
        <w:rPr>
          <w:rFonts w:asciiTheme="minorHAnsi" w:hAnsiTheme="minorHAnsi" w:cstheme="minorHAnsi"/>
          <w:sz w:val="20"/>
          <w:szCs w:val="20"/>
        </w:rPr>
        <w:t>s</w:t>
      </w:r>
      <w:r w:rsidRPr="00143649">
        <w:rPr>
          <w:rFonts w:asciiTheme="minorHAnsi" w:hAnsiTheme="minorHAnsi" w:cstheme="minorHAnsi"/>
          <w:sz w:val="20"/>
          <w:szCs w:val="20"/>
        </w:rPr>
        <w:t xml:space="preserve"> Associés Majoritaires, à</w:t>
      </w:r>
      <w:r w:rsidRPr="00143649">
        <w:rPr>
          <w:rFonts w:asciiTheme="minorHAnsi" w:hAnsiTheme="minorHAnsi" w:cstheme="minorHAnsi"/>
          <w:iCs/>
          <w:sz w:val="20"/>
          <w:szCs w:val="20"/>
        </w:rPr>
        <w:t xml:space="preserve"> titre de dation en paiement, déterminé comme suit </w:t>
      </w:r>
      <w:r w:rsidRPr="00143649">
        <w:rPr>
          <w:rFonts w:asciiTheme="minorHAnsi" w:hAnsiTheme="minorHAnsi" w:cstheme="minorHAnsi"/>
          <w:sz w:val="20"/>
          <w:szCs w:val="20"/>
        </w:rPr>
        <w:t>:</w:t>
      </w:r>
    </w:p>
    <w:p w14:paraId="628F0A06" w14:textId="77777777" w:rsidR="005C0852" w:rsidRPr="00143649" w:rsidRDefault="005C0852" w:rsidP="005C0852">
      <w:pPr>
        <w:pStyle w:val="Paragraphedeliste"/>
        <w:ind w:firstLine="708"/>
        <w:jc w:val="center"/>
        <w:rPr>
          <w:rFonts w:asciiTheme="minorHAnsi" w:hAnsiTheme="minorHAnsi" w:cstheme="minorHAnsi"/>
          <w:b/>
          <w:bCs/>
          <w:sz w:val="20"/>
          <w:szCs w:val="20"/>
          <w:highlight w:val="yellow"/>
        </w:rPr>
      </w:pPr>
      <w:r w:rsidRPr="00143649">
        <w:rPr>
          <w:rFonts w:asciiTheme="minorHAnsi" w:hAnsiTheme="minorHAnsi" w:cstheme="minorHAnsi"/>
          <w:b/>
          <w:bCs/>
          <w:sz w:val="20"/>
          <w:szCs w:val="20"/>
          <w:highlight w:val="yellow"/>
        </w:rPr>
        <w:t>PI</w:t>
      </w:r>
    </w:p>
    <w:p w14:paraId="24807760" w14:textId="77777777" w:rsidR="005C0852" w:rsidRPr="00143649" w:rsidRDefault="005C0852" w:rsidP="005C0852">
      <w:pPr>
        <w:pStyle w:val="Paragraphedeliste"/>
        <w:jc w:val="center"/>
        <w:rPr>
          <w:rFonts w:asciiTheme="minorHAnsi" w:hAnsiTheme="minorHAnsi" w:cstheme="minorHAnsi"/>
          <w:b/>
          <w:bCs/>
          <w:sz w:val="20"/>
          <w:szCs w:val="20"/>
          <w:highlight w:val="yellow"/>
        </w:rPr>
      </w:pPr>
      <w:r w:rsidRPr="00143649">
        <w:rPr>
          <w:rFonts w:asciiTheme="minorHAnsi" w:hAnsiTheme="minorHAnsi" w:cstheme="minorHAnsi"/>
          <w:b/>
          <w:bCs/>
          <w:sz w:val="20"/>
          <w:szCs w:val="20"/>
          <w:highlight w:val="yellow"/>
        </w:rPr>
        <w:t xml:space="preserve">N = </w:t>
      </w:r>
      <w:r w:rsidRPr="00143649">
        <w:rPr>
          <w:rFonts w:asciiTheme="minorHAnsi" w:hAnsiTheme="minorHAnsi" w:cstheme="minorHAnsi"/>
          <w:b/>
          <w:bCs/>
          <w:sz w:val="20"/>
          <w:szCs w:val="20"/>
          <w:highlight w:val="yellow"/>
        </w:rPr>
        <w:tab/>
        <w:t>______</w:t>
      </w:r>
    </w:p>
    <w:p w14:paraId="6F7066A1" w14:textId="77777777" w:rsidR="005C0852" w:rsidRPr="00143649" w:rsidRDefault="005C0852" w:rsidP="005C0852">
      <w:pPr>
        <w:pStyle w:val="Paragraphedeliste"/>
        <w:ind w:firstLine="708"/>
        <w:jc w:val="center"/>
        <w:rPr>
          <w:rFonts w:asciiTheme="minorHAnsi" w:hAnsiTheme="minorHAnsi" w:cstheme="minorHAnsi"/>
          <w:b/>
          <w:bCs/>
          <w:sz w:val="20"/>
          <w:szCs w:val="20"/>
          <w:highlight w:val="yellow"/>
        </w:rPr>
      </w:pPr>
      <w:r w:rsidRPr="00143649">
        <w:rPr>
          <w:rFonts w:asciiTheme="minorHAnsi" w:hAnsiTheme="minorHAnsi" w:cstheme="minorHAnsi"/>
          <w:b/>
          <w:bCs/>
          <w:sz w:val="20"/>
          <w:szCs w:val="20"/>
          <w:highlight w:val="yellow"/>
        </w:rPr>
        <w:t>PA</w:t>
      </w:r>
    </w:p>
    <w:p w14:paraId="461E16A3" w14:textId="77777777" w:rsidR="005C0852" w:rsidRPr="00143649" w:rsidRDefault="005C0852" w:rsidP="005C0852">
      <w:pPr>
        <w:pStyle w:val="Paragraphedeliste"/>
        <w:ind w:left="0"/>
        <w:jc w:val="both"/>
        <w:rPr>
          <w:rFonts w:asciiTheme="minorHAnsi" w:hAnsiTheme="minorHAnsi" w:cstheme="minorHAnsi"/>
          <w:sz w:val="20"/>
          <w:szCs w:val="20"/>
          <w:highlight w:val="yellow"/>
        </w:rPr>
      </w:pPr>
      <w:r w:rsidRPr="00143649">
        <w:rPr>
          <w:rFonts w:asciiTheme="minorHAnsi" w:hAnsiTheme="minorHAnsi" w:cstheme="minorHAnsi"/>
          <w:sz w:val="20"/>
          <w:szCs w:val="20"/>
          <w:highlight w:val="yellow"/>
        </w:rPr>
        <w:t>Où :</w:t>
      </w:r>
    </w:p>
    <w:p w14:paraId="0B5757A4" w14:textId="77777777" w:rsidR="005C0852" w:rsidRPr="00143649" w:rsidRDefault="005C0852" w:rsidP="005C0852">
      <w:pPr>
        <w:pStyle w:val="Paragraphedeliste"/>
        <w:ind w:left="2124" w:hanging="990"/>
        <w:jc w:val="both"/>
        <w:rPr>
          <w:rFonts w:asciiTheme="minorHAnsi" w:hAnsiTheme="minorHAnsi" w:cstheme="minorHAnsi"/>
          <w:sz w:val="20"/>
          <w:szCs w:val="20"/>
          <w:highlight w:val="yellow"/>
        </w:rPr>
      </w:pPr>
      <w:r w:rsidRPr="00143649">
        <w:rPr>
          <w:rFonts w:asciiTheme="minorHAnsi" w:hAnsiTheme="minorHAnsi" w:cstheme="minorHAnsi"/>
          <w:b/>
          <w:bCs/>
          <w:sz w:val="20"/>
          <w:szCs w:val="20"/>
          <w:highlight w:val="yellow"/>
        </w:rPr>
        <w:t>« N »</w:t>
      </w:r>
      <w:r w:rsidRPr="00143649">
        <w:rPr>
          <w:rFonts w:asciiTheme="minorHAnsi" w:hAnsiTheme="minorHAnsi" w:cstheme="minorHAnsi"/>
          <w:sz w:val="20"/>
          <w:szCs w:val="20"/>
          <w:highlight w:val="yellow"/>
        </w:rPr>
        <w:t xml:space="preserve"> </w:t>
      </w:r>
      <w:r w:rsidRPr="00143649">
        <w:rPr>
          <w:rFonts w:asciiTheme="minorHAnsi" w:hAnsiTheme="minorHAnsi" w:cstheme="minorHAnsi"/>
          <w:sz w:val="20"/>
          <w:szCs w:val="20"/>
          <w:highlight w:val="yellow"/>
        </w:rPr>
        <w:tab/>
        <w:t>est le nombre total d’actions de la Société détenues par les Associés Majoritaires devant être remis aux Investisseurs,</w:t>
      </w:r>
    </w:p>
    <w:p w14:paraId="30C9DBB0" w14:textId="77777777" w:rsidR="005C0852" w:rsidRPr="00143649" w:rsidRDefault="005C0852" w:rsidP="005C0852">
      <w:pPr>
        <w:pStyle w:val="Paragraphedeliste"/>
        <w:ind w:left="1134"/>
        <w:jc w:val="both"/>
        <w:rPr>
          <w:rFonts w:asciiTheme="minorHAnsi" w:hAnsiTheme="minorHAnsi" w:cstheme="minorHAnsi"/>
          <w:sz w:val="20"/>
          <w:szCs w:val="20"/>
          <w:highlight w:val="yellow"/>
        </w:rPr>
      </w:pPr>
    </w:p>
    <w:p w14:paraId="4AFDAFC0" w14:textId="77777777" w:rsidR="005C0852" w:rsidRPr="00143649" w:rsidRDefault="005C0852" w:rsidP="005C0852">
      <w:pPr>
        <w:pStyle w:val="Paragraphedeliste"/>
        <w:ind w:left="2124" w:hanging="990"/>
        <w:jc w:val="both"/>
        <w:rPr>
          <w:rFonts w:asciiTheme="minorHAnsi" w:hAnsiTheme="minorHAnsi" w:cstheme="minorHAnsi"/>
          <w:sz w:val="20"/>
          <w:szCs w:val="20"/>
          <w:highlight w:val="yellow"/>
        </w:rPr>
      </w:pPr>
      <w:r w:rsidRPr="00143649">
        <w:rPr>
          <w:rFonts w:asciiTheme="minorHAnsi" w:hAnsiTheme="minorHAnsi" w:cstheme="minorHAnsi"/>
          <w:b/>
          <w:bCs/>
          <w:sz w:val="20"/>
          <w:szCs w:val="20"/>
          <w:highlight w:val="yellow"/>
        </w:rPr>
        <w:t>« PI »</w:t>
      </w:r>
      <w:r w:rsidRPr="00143649">
        <w:rPr>
          <w:rFonts w:asciiTheme="minorHAnsi" w:hAnsiTheme="minorHAnsi" w:cstheme="minorHAnsi"/>
          <w:sz w:val="20"/>
          <w:szCs w:val="20"/>
          <w:highlight w:val="yellow"/>
        </w:rPr>
        <w:t xml:space="preserve"> </w:t>
      </w:r>
      <w:r w:rsidRPr="00143649">
        <w:rPr>
          <w:rFonts w:asciiTheme="minorHAnsi" w:hAnsiTheme="minorHAnsi" w:cstheme="minorHAnsi"/>
          <w:sz w:val="20"/>
          <w:szCs w:val="20"/>
          <w:highlight w:val="yellow"/>
        </w:rPr>
        <w:tab/>
        <w:t>est le montant indemnisable dû par les Associés Majoritaires, correspondant à 100% du préjudice subi par la Société,</w:t>
      </w:r>
    </w:p>
    <w:p w14:paraId="014C372A" w14:textId="77777777" w:rsidR="005C0852" w:rsidRPr="00143649" w:rsidRDefault="005C0852" w:rsidP="005C0852">
      <w:pPr>
        <w:pStyle w:val="Paragraphedeliste"/>
        <w:ind w:left="1134"/>
        <w:jc w:val="both"/>
        <w:rPr>
          <w:rFonts w:asciiTheme="minorHAnsi" w:hAnsiTheme="minorHAnsi" w:cstheme="minorHAnsi"/>
          <w:sz w:val="20"/>
          <w:szCs w:val="20"/>
          <w:highlight w:val="yellow"/>
        </w:rPr>
      </w:pPr>
    </w:p>
    <w:p w14:paraId="63ECF4A3" w14:textId="46B5D6C8" w:rsidR="005C0852" w:rsidRPr="00143649" w:rsidRDefault="005C0852" w:rsidP="005C0852">
      <w:pPr>
        <w:pStyle w:val="Paragraphedeliste"/>
        <w:ind w:left="2124" w:hanging="990"/>
        <w:jc w:val="both"/>
        <w:rPr>
          <w:rFonts w:asciiTheme="minorHAnsi" w:hAnsiTheme="minorHAnsi" w:cstheme="minorHAnsi"/>
          <w:sz w:val="20"/>
          <w:szCs w:val="20"/>
          <w:highlight w:val="yellow"/>
        </w:rPr>
      </w:pPr>
      <w:r w:rsidRPr="00143649">
        <w:rPr>
          <w:rFonts w:asciiTheme="minorHAnsi" w:hAnsiTheme="minorHAnsi" w:cstheme="minorHAnsi"/>
          <w:b/>
          <w:bCs/>
          <w:sz w:val="20"/>
          <w:szCs w:val="20"/>
          <w:highlight w:val="yellow"/>
        </w:rPr>
        <w:t>« PA »</w:t>
      </w:r>
      <w:r w:rsidRPr="00143649">
        <w:rPr>
          <w:rFonts w:asciiTheme="minorHAnsi" w:hAnsiTheme="minorHAnsi" w:cstheme="minorHAnsi"/>
          <w:sz w:val="20"/>
          <w:szCs w:val="20"/>
          <w:highlight w:val="yellow"/>
        </w:rPr>
        <w:t xml:space="preserve"> </w:t>
      </w:r>
      <w:r w:rsidRPr="00143649">
        <w:rPr>
          <w:rFonts w:asciiTheme="minorHAnsi" w:hAnsiTheme="minorHAnsi" w:cstheme="minorHAnsi"/>
          <w:sz w:val="20"/>
          <w:szCs w:val="20"/>
          <w:highlight w:val="yellow"/>
        </w:rPr>
        <w:tab/>
        <w:t xml:space="preserve">est la valeur d’une action de la Société pour les besoins de la dation en paiement, cette valeur étant contractuellement fixée à la valeur du prix de souscription des actions de la Société dans le cadre de l’Opération, soit </w:t>
      </w:r>
      <w:r w:rsidR="00021925" w:rsidRPr="00143649">
        <w:rPr>
          <w:rFonts w:asciiTheme="minorHAnsi" w:hAnsiTheme="minorHAnsi" w:cstheme="minorHAnsi"/>
          <w:sz w:val="20"/>
          <w:szCs w:val="20"/>
          <w:highlight w:val="cyan"/>
        </w:rPr>
        <w:t xml:space="preserve">180,16 </w:t>
      </w:r>
      <w:r w:rsidRPr="00143649">
        <w:rPr>
          <w:rFonts w:asciiTheme="minorHAnsi" w:hAnsiTheme="minorHAnsi" w:cstheme="minorHAnsi"/>
          <w:sz w:val="20"/>
          <w:szCs w:val="20"/>
          <w:highlight w:val="cyan"/>
        </w:rPr>
        <w:t>euros.</w:t>
      </w:r>
    </w:p>
    <w:p w14:paraId="1471FBC4" w14:textId="77777777" w:rsidR="005C0852" w:rsidRPr="00143649" w:rsidRDefault="005C0852" w:rsidP="005C0852">
      <w:pPr>
        <w:jc w:val="both"/>
        <w:rPr>
          <w:rFonts w:asciiTheme="minorHAnsi" w:hAnsiTheme="minorHAnsi" w:cstheme="minorHAnsi"/>
          <w:sz w:val="20"/>
          <w:szCs w:val="20"/>
          <w:highlight w:val="yellow"/>
        </w:rPr>
      </w:pPr>
    </w:p>
    <w:p w14:paraId="73D45861" w14:textId="77777777" w:rsidR="005C0852" w:rsidRPr="00143649" w:rsidRDefault="005C0852" w:rsidP="005C0852">
      <w:pPr>
        <w:jc w:val="both"/>
        <w:rPr>
          <w:rFonts w:asciiTheme="minorHAnsi" w:hAnsiTheme="minorHAnsi" w:cstheme="minorHAnsi"/>
          <w:sz w:val="20"/>
          <w:szCs w:val="20"/>
        </w:rPr>
      </w:pPr>
      <w:r w:rsidRPr="00143649">
        <w:rPr>
          <w:rFonts w:asciiTheme="minorHAnsi" w:hAnsiTheme="minorHAnsi" w:cstheme="minorHAnsi"/>
          <w:sz w:val="20"/>
          <w:szCs w:val="20"/>
          <w:highlight w:val="yellow"/>
        </w:rPr>
        <w:t>Par ailleurs, le nombre d’actions des Associés Majoritaires devant être ainsi remis en dation (et ce sans versement d’aucune somme d’argent bien évidemment) par les Associés Majoritaires aux Investisseurs sera, le cas échéant, ajusté en arrondissant au nombre entier supérieur dans la limite du nombre des actions de la Société détenues par les Associés Majoritaires.</w:t>
      </w:r>
    </w:p>
    <w:p w14:paraId="344F7AB3" w14:textId="77777777" w:rsidR="005C0852" w:rsidRPr="00143649" w:rsidRDefault="005C0852" w:rsidP="005C0852">
      <w:pPr>
        <w:jc w:val="both"/>
        <w:rPr>
          <w:rFonts w:asciiTheme="minorHAnsi" w:hAnsiTheme="minorHAnsi" w:cstheme="minorHAnsi"/>
          <w:sz w:val="20"/>
          <w:szCs w:val="20"/>
        </w:rPr>
      </w:pPr>
    </w:p>
    <w:p w14:paraId="6822E96F" w14:textId="4CAE50F6" w:rsidR="005C0852" w:rsidRPr="00143649" w:rsidRDefault="00021925" w:rsidP="005C0852">
      <w:pPr>
        <w:jc w:val="both"/>
        <w:rPr>
          <w:rFonts w:asciiTheme="minorHAnsi" w:hAnsiTheme="minorHAnsi" w:cstheme="minorHAnsi"/>
          <w:b/>
          <w:bCs/>
          <w:sz w:val="20"/>
          <w:szCs w:val="20"/>
          <w:highlight w:val="yellow"/>
        </w:rPr>
      </w:pPr>
      <w:r w:rsidRPr="00143649">
        <w:rPr>
          <w:rFonts w:asciiTheme="minorHAnsi" w:hAnsiTheme="minorHAnsi" w:cstheme="minorHAnsi"/>
          <w:b/>
          <w:bCs/>
          <w:sz w:val="20"/>
          <w:szCs w:val="20"/>
          <w:highlight w:val="yellow"/>
        </w:rPr>
        <w:t xml:space="preserve">C’est ainsi que </w:t>
      </w:r>
      <w:r w:rsidR="005C0852" w:rsidRPr="00143649">
        <w:rPr>
          <w:rFonts w:asciiTheme="minorHAnsi" w:hAnsiTheme="minorHAnsi" w:cstheme="minorHAnsi"/>
          <w:b/>
          <w:bCs/>
          <w:sz w:val="20"/>
          <w:szCs w:val="20"/>
          <w:highlight w:val="yellow"/>
        </w:rPr>
        <w:t xml:space="preserve">le montant du Préjudice subi par la Société correspond à 100% du montant indemnisable dû par les Associés Majoritaires </w:t>
      </w:r>
      <w:r w:rsidRPr="00143649">
        <w:rPr>
          <w:rFonts w:asciiTheme="minorHAnsi" w:hAnsiTheme="minorHAnsi" w:cstheme="minorHAnsi"/>
          <w:b/>
          <w:bCs/>
          <w:sz w:val="20"/>
          <w:szCs w:val="20"/>
          <w:highlight w:val="yellow"/>
        </w:rPr>
        <w:t xml:space="preserve">i) soit à Société ii) soit </w:t>
      </w:r>
      <w:r w:rsidR="005C0852" w:rsidRPr="00143649">
        <w:rPr>
          <w:rFonts w:asciiTheme="minorHAnsi" w:hAnsiTheme="minorHAnsi" w:cstheme="minorHAnsi"/>
          <w:b/>
          <w:bCs/>
          <w:sz w:val="20"/>
          <w:szCs w:val="20"/>
          <w:highlight w:val="yellow"/>
        </w:rPr>
        <w:t xml:space="preserve">aux Investisseurs </w:t>
      </w:r>
      <w:r w:rsidRPr="00143649">
        <w:rPr>
          <w:rFonts w:asciiTheme="minorHAnsi" w:hAnsiTheme="minorHAnsi" w:cstheme="minorHAnsi"/>
          <w:b/>
          <w:bCs/>
          <w:sz w:val="20"/>
          <w:szCs w:val="20"/>
          <w:highlight w:val="yellow"/>
        </w:rPr>
        <w:t xml:space="preserve">mais dans ce cas, l’indemnisation ne sera pas celle équivalent à </w:t>
      </w:r>
      <w:r w:rsidR="005C0852" w:rsidRPr="00143649">
        <w:rPr>
          <w:rFonts w:asciiTheme="minorHAnsi" w:hAnsiTheme="minorHAnsi" w:cstheme="minorHAnsi"/>
          <w:b/>
          <w:bCs/>
          <w:sz w:val="20"/>
          <w:szCs w:val="20"/>
          <w:highlight w:val="yellow"/>
        </w:rPr>
        <w:t>un pourcentage de détention du capital de la Société par les Investisseurs ; la raison en étant que les Parties considèrent que les conséquences de tout Préjudice subi par la Société aura été ou sera payé de facto grâce aux sommes apportées par les Investisseurs lors de l’Opération, comme si ces derniers avaient soldé lesdits Préjudices avant l’Opération au lieu d’investir ladite somme dans la Société.</w:t>
      </w:r>
    </w:p>
    <w:p w14:paraId="1E62414F" w14:textId="77777777" w:rsidR="005C0852" w:rsidRPr="00143649" w:rsidRDefault="005C0852" w:rsidP="005C0852">
      <w:pPr>
        <w:jc w:val="both"/>
        <w:rPr>
          <w:rFonts w:asciiTheme="minorHAnsi" w:hAnsiTheme="minorHAnsi" w:cstheme="minorHAnsi"/>
          <w:b/>
          <w:bCs/>
          <w:sz w:val="20"/>
          <w:szCs w:val="20"/>
          <w:highlight w:val="yellow"/>
        </w:rPr>
      </w:pPr>
    </w:p>
    <w:p w14:paraId="66D054A9" w14:textId="53862AC9" w:rsidR="00021925" w:rsidRPr="00143649" w:rsidRDefault="005C0852" w:rsidP="005C0852">
      <w:pPr>
        <w:ind w:left="1410" w:hanging="1410"/>
        <w:jc w:val="both"/>
        <w:rPr>
          <w:rFonts w:asciiTheme="minorHAnsi" w:hAnsiTheme="minorHAnsi" w:cstheme="minorHAnsi"/>
          <w:i/>
          <w:iCs/>
          <w:sz w:val="20"/>
          <w:szCs w:val="20"/>
          <w:highlight w:val="yellow"/>
        </w:rPr>
      </w:pPr>
      <w:r w:rsidRPr="00143649">
        <w:rPr>
          <w:rFonts w:asciiTheme="minorHAnsi" w:hAnsiTheme="minorHAnsi" w:cstheme="minorHAnsi"/>
          <w:b/>
          <w:bCs/>
          <w:sz w:val="20"/>
          <w:szCs w:val="20"/>
          <w:highlight w:val="yellow"/>
          <w:u w:val="single"/>
        </w:rPr>
        <w:t xml:space="preserve">Exemple </w:t>
      </w:r>
      <w:r w:rsidRPr="00143649">
        <w:rPr>
          <w:rFonts w:asciiTheme="minorHAnsi" w:hAnsiTheme="minorHAnsi" w:cstheme="minorHAnsi"/>
          <w:sz w:val="20"/>
          <w:szCs w:val="20"/>
          <w:highlight w:val="yellow"/>
        </w:rPr>
        <w:tab/>
      </w:r>
      <w:r w:rsidRPr="00143649">
        <w:rPr>
          <w:rFonts w:asciiTheme="minorHAnsi" w:hAnsiTheme="minorHAnsi" w:cstheme="minorHAnsi"/>
          <w:i/>
          <w:iCs/>
          <w:sz w:val="20"/>
          <w:szCs w:val="20"/>
          <w:highlight w:val="yellow"/>
        </w:rPr>
        <w:t xml:space="preserve">Ainsi dans l’hypothèse maximale d’un Préjudice de </w:t>
      </w:r>
      <w:r w:rsidR="00021925" w:rsidRPr="00143649">
        <w:rPr>
          <w:rFonts w:asciiTheme="minorHAnsi" w:hAnsiTheme="minorHAnsi" w:cstheme="minorHAnsi"/>
          <w:i/>
          <w:iCs/>
          <w:sz w:val="20"/>
          <w:szCs w:val="20"/>
          <w:highlight w:val="yellow"/>
        </w:rPr>
        <w:t>125.000</w:t>
      </w:r>
      <w:r w:rsidRPr="00143649">
        <w:rPr>
          <w:rFonts w:asciiTheme="minorHAnsi" w:hAnsiTheme="minorHAnsi" w:cstheme="minorHAnsi"/>
          <w:i/>
          <w:iCs/>
          <w:sz w:val="20"/>
          <w:szCs w:val="20"/>
          <w:highlight w:val="yellow"/>
        </w:rPr>
        <w:t xml:space="preserve"> Euros subi par la Société et non comptabilisé au bilan, alors </w:t>
      </w:r>
      <w:r w:rsidR="00021925" w:rsidRPr="00143649">
        <w:rPr>
          <w:rFonts w:asciiTheme="minorHAnsi" w:hAnsiTheme="minorHAnsi" w:cstheme="minorHAnsi"/>
          <w:i/>
          <w:iCs/>
          <w:sz w:val="20"/>
          <w:szCs w:val="20"/>
          <w:highlight w:val="yellow"/>
        </w:rPr>
        <w:t xml:space="preserve">les Associés Majoritaire pourront choisir entre </w:t>
      </w:r>
    </w:p>
    <w:p w14:paraId="5A376E6D" w14:textId="77777777" w:rsidR="00021925" w:rsidRPr="00143649" w:rsidRDefault="00021925" w:rsidP="005C0852">
      <w:pPr>
        <w:ind w:left="1410" w:hanging="1410"/>
        <w:jc w:val="both"/>
        <w:rPr>
          <w:rFonts w:asciiTheme="minorHAnsi" w:hAnsiTheme="minorHAnsi" w:cstheme="minorHAnsi"/>
          <w:i/>
          <w:iCs/>
          <w:sz w:val="20"/>
          <w:szCs w:val="20"/>
          <w:highlight w:val="yellow"/>
        </w:rPr>
      </w:pPr>
    </w:p>
    <w:p w14:paraId="1FB05441" w14:textId="535E7B32" w:rsidR="00021925" w:rsidRPr="00143649" w:rsidRDefault="00021925" w:rsidP="00021925">
      <w:pPr>
        <w:pStyle w:val="Paragraphedeliste"/>
        <w:numPr>
          <w:ilvl w:val="0"/>
          <w:numId w:val="63"/>
        </w:numPr>
        <w:jc w:val="both"/>
        <w:rPr>
          <w:rFonts w:asciiTheme="minorHAnsi" w:hAnsiTheme="minorHAnsi" w:cstheme="minorHAnsi"/>
          <w:i/>
          <w:iCs/>
          <w:sz w:val="20"/>
          <w:szCs w:val="20"/>
        </w:rPr>
      </w:pPr>
      <w:r w:rsidRPr="00143649">
        <w:rPr>
          <w:rFonts w:asciiTheme="minorHAnsi" w:hAnsiTheme="minorHAnsi" w:cstheme="minorHAnsi"/>
          <w:i/>
          <w:iCs/>
          <w:sz w:val="20"/>
          <w:szCs w:val="20"/>
          <w:highlight w:val="yellow"/>
        </w:rPr>
        <w:t>Payer 125.000 euros à la Société</w:t>
      </w:r>
      <w:r w:rsidRPr="00143649">
        <w:rPr>
          <w:rFonts w:asciiTheme="minorHAnsi" w:hAnsiTheme="minorHAnsi" w:cstheme="minorHAnsi"/>
          <w:i/>
          <w:iCs/>
          <w:sz w:val="20"/>
          <w:szCs w:val="20"/>
        </w:rPr>
        <w:t xml:space="preserve"> </w:t>
      </w:r>
    </w:p>
    <w:p w14:paraId="3A704273" w14:textId="00561B05" w:rsidR="005C0852" w:rsidRPr="00143649" w:rsidRDefault="00021925" w:rsidP="00021925">
      <w:pPr>
        <w:pStyle w:val="Paragraphedeliste"/>
        <w:numPr>
          <w:ilvl w:val="0"/>
          <w:numId w:val="63"/>
        </w:numPr>
        <w:jc w:val="both"/>
        <w:rPr>
          <w:rFonts w:asciiTheme="minorHAnsi" w:hAnsiTheme="minorHAnsi" w:cstheme="minorHAnsi"/>
          <w:i/>
          <w:iCs/>
          <w:sz w:val="20"/>
          <w:szCs w:val="20"/>
          <w:highlight w:val="yellow"/>
        </w:rPr>
      </w:pPr>
      <w:r w:rsidRPr="00143649">
        <w:rPr>
          <w:rFonts w:asciiTheme="minorHAnsi" w:hAnsiTheme="minorHAnsi" w:cstheme="minorHAnsi"/>
          <w:i/>
          <w:iCs/>
          <w:sz w:val="20"/>
          <w:szCs w:val="20"/>
          <w:highlight w:val="yellow"/>
        </w:rPr>
        <w:t xml:space="preserve">Ou indemniser les Investisseurs  via </w:t>
      </w:r>
      <w:r w:rsidR="005C0852" w:rsidRPr="00143649">
        <w:rPr>
          <w:rFonts w:asciiTheme="minorHAnsi" w:hAnsiTheme="minorHAnsi" w:cstheme="minorHAnsi"/>
          <w:i/>
          <w:iCs/>
          <w:sz w:val="20"/>
          <w:szCs w:val="20"/>
          <w:highlight w:val="yellow"/>
        </w:rPr>
        <w:t>une dation en paiement de</w:t>
      </w:r>
      <w:r w:rsidR="005C0852" w:rsidRPr="00143649">
        <w:rPr>
          <w:rFonts w:asciiTheme="minorHAnsi" w:hAnsiTheme="minorHAnsi" w:cstheme="minorHAnsi"/>
          <w:i/>
          <w:iCs/>
          <w:sz w:val="20"/>
          <w:szCs w:val="20"/>
        </w:rPr>
        <w:t xml:space="preserve"> </w:t>
      </w:r>
      <w:r w:rsidRPr="00143649">
        <w:rPr>
          <w:rFonts w:asciiTheme="minorHAnsi" w:hAnsiTheme="minorHAnsi" w:cstheme="minorHAnsi"/>
          <w:i/>
          <w:iCs/>
          <w:sz w:val="20"/>
          <w:szCs w:val="20"/>
          <w:highlight w:val="cyan"/>
        </w:rPr>
        <w:t>125.000</w:t>
      </w:r>
      <w:r w:rsidR="005C0852" w:rsidRPr="00143649">
        <w:rPr>
          <w:rFonts w:asciiTheme="minorHAnsi" w:hAnsiTheme="minorHAnsi" w:cstheme="minorHAnsi"/>
          <w:i/>
          <w:iCs/>
          <w:sz w:val="20"/>
          <w:szCs w:val="20"/>
          <w:highlight w:val="cyan"/>
        </w:rPr>
        <w:t xml:space="preserve"> / 1</w:t>
      </w:r>
      <w:r w:rsidRPr="00143649">
        <w:rPr>
          <w:rFonts w:asciiTheme="minorHAnsi" w:hAnsiTheme="minorHAnsi" w:cstheme="minorHAnsi"/>
          <w:i/>
          <w:iCs/>
          <w:sz w:val="20"/>
          <w:szCs w:val="20"/>
          <w:highlight w:val="cyan"/>
        </w:rPr>
        <w:t>80,16</w:t>
      </w:r>
      <w:r w:rsidR="005C0852" w:rsidRPr="00143649">
        <w:rPr>
          <w:rFonts w:asciiTheme="minorHAnsi" w:hAnsiTheme="minorHAnsi" w:cstheme="minorHAnsi"/>
          <w:i/>
          <w:iCs/>
          <w:sz w:val="20"/>
          <w:szCs w:val="20"/>
          <w:highlight w:val="cyan"/>
        </w:rPr>
        <w:t xml:space="preserve"> euros = </w:t>
      </w:r>
      <w:r w:rsidRPr="00143649">
        <w:rPr>
          <w:rFonts w:asciiTheme="minorHAnsi" w:hAnsiTheme="minorHAnsi" w:cstheme="minorHAnsi"/>
          <w:i/>
          <w:iCs/>
          <w:sz w:val="20"/>
          <w:szCs w:val="20"/>
          <w:highlight w:val="cyan"/>
        </w:rPr>
        <w:t xml:space="preserve">693,83 </w:t>
      </w:r>
      <w:r w:rsidR="005C0852" w:rsidRPr="00143649">
        <w:rPr>
          <w:rFonts w:asciiTheme="minorHAnsi" w:hAnsiTheme="minorHAnsi" w:cstheme="minorHAnsi"/>
          <w:i/>
          <w:iCs/>
          <w:sz w:val="20"/>
          <w:szCs w:val="20"/>
          <w:highlight w:val="cyan"/>
        </w:rPr>
        <w:t xml:space="preserve">actions, soit </w:t>
      </w:r>
      <w:r w:rsidRPr="00143649">
        <w:rPr>
          <w:rFonts w:asciiTheme="minorHAnsi" w:hAnsiTheme="minorHAnsi" w:cstheme="minorHAnsi"/>
          <w:i/>
          <w:iCs/>
          <w:sz w:val="20"/>
          <w:szCs w:val="20"/>
          <w:highlight w:val="cyan"/>
        </w:rPr>
        <w:t xml:space="preserve">693 </w:t>
      </w:r>
      <w:r w:rsidR="005C0852" w:rsidRPr="00143649">
        <w:rPr>
          <w:rFonts w:asciiTheme="minorHAnsi" w:hAnsiTheme="minorHAnsi" w:cstheme="minorHAnsi"/>
          <w:i/>
          <w:iCs/>
          <w:sz w:val="20"/>
          <w:szCs w:val="20"/>
          <w:highlight w:val="cyan"/>
        </w:rPr>
        <w:t>actions</w:t>
      </w:r>
      <w:r w:rsidR="005C0852" w:rsidRPr="00143649">
        <w:rPr>
          <w:rFonts w:asciiTheme="minorHAnsi" w:hAnsiTheme="minorHAnsi" w:cstheme="minorHAnsi"/>
          <w:i/>
          <w:iCs/>
          <w:sz w:val="20"/>
          <w:szCs w:val="20"/>
        </w:rPr>
        <w:t xml:space="preserve">, </w:t>
      </w:r>
      <w:r w:rsidR="005C0852" w:rsidRPr="00143649">
        <w:rPr>
          <w:rFonts w:asciiTheme="minorHAnsi" w:hAnsiTheme="minorHAnsi" w:cstheme="minorHAnsi"/>
          <w:i/>
          <w:iCs/>
          <w:sz w:val="20"/>
          <w:szCs w:val="20"/>
          <w:highlight w:val="yellow"/>
        </w:rPr>
        <w:t>qui se répartirons lesdites actions au prorata de leur détention du capital de la Société</w:t>
      </w:r>
    </w:p>
    <w:p w14:paraId="06EC5E09" w14:textId="32018ED5" w:rsidR="00195CD8" w:rsidRPr="00143649" w:rsidRDefault="00195CD8">
      <w:pPr>
        <w:rPr>
          <w:rFonts w:asciiTheme="minorHAnsi" w:hAnsiTheme="minorHAnsi" w:cstheme="minorHAnsi"/>
          <w:iCs/>
          <w:sz w:val="20"/>
          <w:szCs w:val="20"/>
        </w:rPr>
      </w:pPr>
    </w:p>
    <w:p w14:paraId="4196A045" w14:textId="77777777" w:rsidR="00195CD8" w:rsidRPr="00143649" w:rsidRDefault="00195CD8" w:rsidP="00195CD8">
      <w:pPr>
        <w:widowControl w:val="0"/>
        <w:jc w:val="both"/>
        <w:rPr>
          <w:rFonts w:asciiTheme="minorHAnsi" w:hAnsiTheme="minorHAnsi" w:cstheme="minorHAnsi"/>
          <w:iCs/>
          <w:sz w:val="20"/>
          <w:szCs w:val="20"/>
        </w:rPr>
      </w:pPr>
    </w:p>
    <w:p w14:paraId="34E028A2" w14:textId="76FB7D18" w:rsidR="00195CD8" w:rsidRPr="00143649" w:rsidRDefault="00195CD8" w:rsidP="00195CD8">
      <w:pPr>
        <w:widowControl w:val="0"/>
        <w:ind w:hanging="567"/>
        <w:jc w:val="both"/>
        <w:rPr>
          <w:rFonts w:asciiTheme="minorHAnsi" w:hAnsiTheme="minorHAnsi" w:cstheme="minorHAnsi"/>
          <w:iCs/>
          <w:sz w:val="20"/>
          <w:szCs w:val="20"/>
        </w:rPr>
      </w:pPr>
      <w:r w:rsidRPr="00143649">
        <w:rPr>
          <w:rFonts w:asciiTheme="minorHAnsi" w:hAnsiTheme="minorHAnsi" w:cstheme="minorHAnsi"/>
          <w:b/>
          <w:bCs/>
          <w:sz w:val="20"/>
          <w:szCs w:val="20"/>
        </w:rPr>
        <w:t>5.2.</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Définition du Préjudice</w:t>
      </w:r>
    </w:p>
    <w:p w14:paraId="16838C85" w14:textId="77777777" w:rsidR="00195CD8" w:rsidRPr="00143649" w:rsidRDefault="00195CD8" w:rsidP="00195CD8">
      <w:pPr>
        <w:widowControl w:val="0"/>
        <w:ind w:left="-567"/>
        <w:jc w:val="both"/>
        <w:rPr>
          <w:rFonts w:asciiTheme="minorHAnsi" w:hAnsiTheme="minorHAnsi" w:cstheme="minorHAnsi"/>
          <w:iCs/>
          <w:sz w:val="20"/>
          <w:szCs w:val="20"/>
        </w:rPr>
      </w:pPr>
    </w:p>
    <w:p w14:paraId="4FB29099" w14:textId="47859E97" w:rsidR="00195CD8" w:rsidRPr="00143649" w:rsidRDefault="00195CD8" w:rsidP="00195CD8">
      <w:pPr>
        <w:jc w:val="both"/>
        <w:rPr>
          <w:rFonts w:asciiTheme="minorHAnsi" w:hAnsiTheme="minorHAnsi" w:cstheme="minorHAnsi"/>
          <w:sz w:val="20"/>
          <w:szCs w:val="20"/>
        </w:rPr>
      </w:pPr>
      <w:r w:rsidRPr="00143649">
        <w:rPr>
          <w:rFonts w:asciiTheme="minorHAnsi" w:hAnsiTheme="minorHAnsi" w:cstheme="minorHAnsi"/>
          <w:sz w:val="20"/>
          <w:szCs w:val="20"/>
        </w:rPr>
        <w:t>Les Associés Majoritaires s’engagent à indemniser la Société, en numéraire, de tout coût, préjudice, dommage, perte (y compris, notamment, toute pénalité, intérêt de retard, majoration, amende, frais raisonnables des conseils et avocats nécessaires pour se défendre en cas de litige) subi par la Société (ci-après un « </w:t>
      </w:r>
      <w:r w:rsidRPr="00143649">
        <w:rPr>
          <w:rFonts w:asciiTheme="minorHAnsi" w:hAnsiTheme="minorHAnsi" w:cstheme="minorHAnsi"/>
          <w:b/>
          <w:bCs/>
          <w:sz w:val="20"/>
          <w:szCs w:val="20"/>
        </w:rPr>
        <w:t>Préjudice</w:t>
      </w:r>
      <w:r w:rsidRPr="00143649">
        <w:rPr>
          <w:rFonts w:asciiTheme="minorHAnsi" w:hAnsiTheme="minorHAnsi" w:cstheme="minorHAnsi"/>
          <w:sz w:val="20"/>
          <w:szCs w:val="20"/>
        </w:rPr>
        <w:t xml:space="preserve"> ») ayant pour cause ou origine, une erreur, omission ou inexactitude des déclarations de la Société et des Associés Majoritaires visées </w:t>
      </w:r>
      <w:r w:rsidR="005C0852" w:rsidRPr="00143649">
        <w:rPr>
          <w:rFonts w:asciiTheme="minorHAnsi" w:hAnsiTheme="minorHAnsi" w:cstheme="minorHAnsi"/>
          <w:sz w:val="20"/>
          <w:szCs w:val="20"/>
          <w:highlight w:val="yellow"/>
        </w:rPr>
        <w:t xml:space="preserve">à la présente </w:t>
      </w:r>
      <w:r w:rsidR="005C0852" w:rsidRPr="00143649">
        <w:rPr>
          <w:rFonts w:asciiTheme="minorHAnsi" w:hAnsiTheme="minorHAnsi" w:cstheme="minorHAnsi"/>
          <w:b/>
          <w:bCs/>
          <w:sz w:val="20"/>
          <w:szCs w:val="20"/>
          <w:highlight w:val="yellow"/>
          <w:u w:val="single"/>
        </w:rPr>
        <w:t xml:space="preserve">Annexe 3 </w:t>
      </w:r>
      <w:r w:rsidR="005C0852" w:rsidRPr="00143649">
        <w:rPr>
          <w:rFonts w:asciiTheme="minorHAnsi" w:hAnsiTheme="minorHAnsi" w:cstheme="minorHAnsi"/>
          <w:sz w:val="20"/>
          <w:szCs w:val="20"/>
          <w:highlight w:val="yellow"/>
        </w:rPr>
        <w:t xml:space="preserve">et aux articles E, F et G </w:t>
      </w:r>
      <w:r w:rsidRPr="00143649">
        <w:rPr>
          <w:rFonts w:asciiTheme="minorHAnsi" w:hAnsiTheme="minorHAnsi" w:cstheme="minorHAnsi"/>
          <w:sz w:val="20"/>
          <w:szCs w:val="20"/>
          <w:highlight w:val="yellow"/>
        </w:rPr>
        <w:t>du Préambule</w:t>
      </w:r>
    </w:p>
    <w:p w14:paraId="106225F6" w14:textId="5664B958" w:rsidR="00021925" w:rsidRPr="00143649" w:rsidRDefault="00021925">
      <w:pPr>
        <w:rPr>
          <w:rFonts w:asciiTheme="minorHAnsi" w:hAnsiTheme="minorHAnsi" w:cstheme="minorHAnsi"/>
          <w:sz w:val="20"/>
          <w:szCs w:val="20"/>
        </w:rPr>
      </w:pPr>
      <w:r w:rsidRPr="00143649">
        <w:rPr>
          <w:rFonts w:asciiTheme="minorHAnsi" w:hAnsiTheme="minorHAnsi" w:cstheme="minorHAnsi"/>
          <w:sz w:val="20"/>
          <w:szCs w:val="20"/>
        </w:rPr>
        <w:br w:type="page"/>
      </w:r>
    </w:p>
    <w:p w14:paraId="712745D9" w14:textId="77777777" w:rsidR="00195CD8" w:rsidRPr="00143649" w:rsidRDefault="00195CD8" w:rsidP="00195CD8">
      <w:pPr>
        <w:ind w:left="708"/>
        <w:rPr>
          <w:rFonts w:asciiTheme="minorHAnsi" w:hAnsiTheme="minorHAnsi" w:cstheme="minorHAnsi"/>
          <w:sz w:val="20"/>
          <w:szCs w:val="20"/>
        </w:rPr>
      </w:pPr>
    </w:p>
    <w:p w14:paraId="205702D2" w14:textId="1441D22E" w:rsidR="00195CD8" w:rsidRPr="00143649" w:rsidRDefault="00195CD8" w:rsidP="00195CD8">
      <w:p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Le montant du Préjudice en vertu du présent Article sera calculé après prise en compte, </w:t>
      </w:r>
    </w:p>
    <w:p w14:paraId="4513EB76" w14:textId="77777777" w:rsidR="00195CD8" w:rsidRPr="00143649" w:rsidRDefault="00195CD8" w:rsidP="00195CD8">
      <w:pPr>
        <w:autoSpaceDE w:val="0"/>
        <w:autoSpaceDN w:val="0"/>
        <w:adjustRightInd w:val="0"/>
        <w:ind w:left="720"/>
        <w:rPr>
          <w:rFonts w:asciiTheme="minorHAnsi" w:hAnsiTheme="minorHAnsi" w:cstheme="minorHAnsi"/>
          <w:sz w:val="20"/>
          <w:szCs w:val="20"/>
        </w:rPr>
      </w:pPr>
    </w:p>
    <w:p w14:paraId="283CD80C" w14:textId="77777777" w:rsidR="00195CD8" w:rsidRPr="00143649" w:rsidRDefault="00195CD8" w:rsidP="00195CD8">
      <w:pPr>
        <w:numPr>
          <w:ilvl w:val="0"/>
          <w:numId w:val="54"/>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du montant de la déduction et/ou récupération d’impôts ayant résulté pour la Société du Préjudice objet de la Réclamation (au sens donné à ce terme ci-après) en cause ;</w:t>
      </w:r>
    </w:p>
    <w:p w14:paraId="41391775" w14:textId="77777777" w:rsidR="00195CD8" w:rsidRPr="00143649" w:rsidRDefault="00195CD8" w:rsidP="00195CD8">
      <w:pPr>
        <w:autoSpaceDE w:val="0"/>
        <w:autoSpaceDN w:val="0"/>
        <w:adjustRightInd w:val="0"/>
        <w:ind w:left="720"/>
        <w:jc w:val="both"/>
        <w:rPr>
          <w:rFonts w:asciiTheme="minorHAnsi" w:hAnsiTheme="minorHAnsi" w:cstheme="minorHAnsi"/>
          <w:sz w:val="20"/>
          <w:szCs w:val="20"/>
        </w:rPr>
      </w:pPr>
    </w:p>
    <w:p w14:paraId="4645A7D7" w14:textId="77777777" w:rsidR="00195CD8" w:rsidRPr="00143649" w:rsidRDefault="00195CD8" w:rsidP="00195CD8">
      <w:pPr>
        <w:numPr>
          <w:ilvl w:val="0"/>
          <w:numId w:val="54"/>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 xml:space="preserve">de l’économie d’impôt afférente au Préjudice ; </w:t>
      </w:r>
    </w:p>
    <w:p w14:paraId="7944AFC1" w14:textId="77777777" w:rsidR="00195CD8" w:rsidRPr="00143649" w:rsidRDefault="00195CD8" w:rsidP="00195CD8">
      <w:pPr>
        <w:autoSpaceDE w:val="0"/>
        <w:autoSpaceDN w:val="0"/>
        <w:adjustRightInd w:val="0"/>
        <w:ind w:left="720"/>
        <w:jc w:val="both"/>
        <w:rPr>
          <w:rFonts w:asciiTheme="minorHAnsi" w:hAnsiTheme="minorHAnsi" w:cstheme="minorHAnsi"/>
          <w:sz w:val="20"/>
          <w:szCs w:val="20"/>
        </w:rPr>
      </w:pPr>
    </w:p>
    <w:p w14:paraId="5B177859" w14:textId="77777777" w:rsidR="00195CD8" w:rsidRPr="00143649" w:rsidRDefault="00195CD8" w:rsidP="00195CD8">
      <w:pPr>
        <w:numPr>
          <w:ilvl w:val="0"/>
          <w:numId w:val="54"/>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de tout remboursement d'Impôts ou de taxes reçu par la Société après la Date d’Effet du Contrat de Garantie ;</w:t>
      </w:r>
    </w:p>
    <w:p w14:paraId="2E70C447" w14:textId="77777777" w:rsidR="00195CD8" w:rsidRPr="00143649" w:rsidRDefault="00195CD8" w:rsidP="00195CD8">
      <w:pPr>
        <w:autoSpaceDE w:val="0"/>
        <w:autoSpaceDN w:val="0"/>
        <w:adjustRightInd w:val="0"/>
        <w:ind w:left="720"/>
        <w:jc w:val="both"/>
        <w:rPr>
          <w:rFonts w:asciiTheme="minorHAnsi" w:hAnsiTheme="minorHAnsi" w:cstheme="minorHAnsi"/>
          <w:sz w:val="20"/>
          <w:szCs w:val="20"/>
        </w:rPr>
      </w:pPr>
    </w:p>
    <w:p w14:paraId="37269862" w14:textId="77777777" w:rsidR="00195CD8" w:rsidRPr="00143649" w:rsidRDefault="00195CD8" w:rsidP="00195CD8">
      <w:pPr>
        <w:numPr>
          <w:ilvl w:val="0"/>
          <w:numId w:val="54"/>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sz w:val="20"/>
          <w:szCs w:val="20"/>
        </w:rPr>
        <w:t>du montant de toute provision se rapportant audit Préjudice effectivement comptabilisée dans les comptes de la Société.</w:t>
      </w:r>
    </w:p>
    <w:p w14:paraId="5EB0B11B" w14:textId="77777777" w:rsidR="00195CD8" w:rsidRPr="00143649" w:rsidRDefault="00195CD8" w:rsidP="00195CD8">
      <w:pPr>
        <w:autoSpaceDE w:val="0"/>
        <w:autoSpaceDN w:val="0"/>
        <w:adjustRightInd w:val="0"/>
        <w:ind w:left="720"/>
        <w:jc w:val="both"/>
        <w:rPr>
          <w:rFonts w:asciiTheme="minorHAnsi" w:hAnsiTheme="minorHAnsi" w:cstheme="minorHAnsi"/>
          <w:sz w:val="20"/>
          <w:szCs w:val="20"/>
        </w:rPr>
      </w:pPr>
    </w:p>
    <w:p w14:paraId="3B8739EB" w14:textId="77777777" w:rsidR="00195CD8" w:rsidRPr="00143649" w:rsidRDefault="00195CD8" w:rsidP="00195CD8">
      <w:pPr>
        <w:numPr>
          <w:ilvl w:val="0"/>
          <w:numId w:val="54"/>
        </w:numPr>
        <w:autoSpaceDE w:val="0"/>
        <w:autoSpaceDN w:val="0"/>
        <w:adjustRightInd w:val="0"/>
        <w:jc w:val="both"/>
        <w:rPr>
          <w:rFonts w:asciiTheme="minorHAnsi" w:hAnsiTheme="minorHAnsi" w:cstheme="minorHAnsi"/>
          <w:sz w:val="20"/>
          <w:szCs w:val="20"/>
        </w:rPr>
      </w:pPr>
      <w:r w:rsidRPr="00143649">
        <w:rPr>
          <w:rFonts w:asciiTheme="minorHAnsi" w:hAnsiTheme="minorHAnsi" w:cstheme="minorHAnsi"/>
          <w:b/>
          <w:bCs/>
          <w:sz w:val="20"/>
          <w:szCs w:val="20"/>
        </w:rPr>
        <w:t>Le tout, après compensation avec toute réduction d’un ou plusieurs postes de passif et/ou d'augmentation d’un ou plusieurs postes d'actif, figurant dans les comptes de la Société.</w:t>
      </w:r>
    </w:p>
    <w:p w14:paraId="4DC5AF6E" w14:textId="77777777" w:rsidR="00195CD8" w:rsidRPr="00143649" w:rsidRDefault="00195CD8" w:rsidP="00195CD8">
      <w:pPr>
        <w:pStyle w:val="Paragraphedeliste"/>
        <w:rPr>
          <w:rFonts w:asciiTheme="minorHAnsi" w:hAnsiTheme="minorHAnsi" w:cstheme="minorHAnsi"/>
          <w:sz w:val="20"/>
          <w:szCs w:val="20"/>
        </w:rPr>
      </w:pPr>
    </w:p>
    <w:p w14:paraId="33E7FE9B" w14:textId="77777777" w:rsidR="00195CD8" w:rsidRPr="00143649" w:rsidRDefault="00195CD8" w:rsidP="00195CD8">
      <w:pPr>
        <w:autoSpaceDE w:val="0"/>
        <w:autoSpaceDN w:val="0"/>
        <w:adjustRightInd w:val="0"/>
        <w:ind w:left="1418"/>
        <w:jc w:val="both"/>
        <w:rPr>
          <w:rFonts w:asciiTheme="minorHAnsi" w:hAnsiTheme="minorHAnsi" w:cstheme="minorHAnsi"/>
          <w:sz w:val="20"/>
          <w:szCs w:val="20"/>
        </w:rPr>
      </w:pPr>
    </w:p>
    <w:p w14:paraId="661F4C82" w14:textId="77777777" w:rsidR="00195CD8" w:rsidRPr="00143649" w:rsidRDefault="00195CD8" w:rsidP="00195CD8">
      <w:pPr>
        <w:rPr>
          <w:rFonts w:asciiTheme="minorHAnsi" w:hAnsiTheme="minorHAnsi" w:cstheme="minorHAnsi"/>
          <w:sz w:val="20"/>
          <w:szCs w:val="20"/>
        </w:rPr>
      </w:pPr>
      <w:r w:rsidRPr="00143649">
        <w:rPr>
          <w:rFonts w:asciiTheme="minorHAnsi" w:hAnsiTheme="minorHAnsi" w:cstheme="minorHAnsi"/>
          <w:sz w:val="20"/>
          <w:szCs w:val="20"/>
        </w:rPr>
        <w:t>En outre :</w:t>
      </w:r>
    </w:p>
    <w:p w14:paraId="59C70D03" w14:textId="77777777" w:rsidR="00195CD8" w:rsidRPr="00143649" w:rsidRDefault="00195CD8" w:rsidP="00195CD8">
      <w:pPr>
        <w:rPr>
          <w:rFonts w:asciiTheme="minorHAnsi" w:hAnsiTheme="minorHAnsi" w:cstheme="minorHAnsi"/>
          <w:sz w:val="20"/>
          <w:szCs w:val="20"/>
        </w:rPr>
      </w:pPr>
    </w:p>
    <w:p w14:paraId="444B1A9C" w14:textId="77777777" w:rsidR="00195CD8" w:rsidRPr="00143649" w:rsidRDefault="00195CD8" w:rsidP="00195CD8">
      <w:pPr>
        <w:numPr>
          <w:ilvl w:val="2"/>
          <w:numId w:val="56"/>
        </w:numPr>
        <w:tabs>
          <w:tab w:val="num" w:pos="851"/>
        </w:tabs>
        <w:ind w:left="851" w:hanging="589"/>
        <w:jc w:val="both"/>
        <w:rPr>
          <w:rFonts w:asciiTheme="minorHAnsi" w:hAnsiTheme="minorHAnsi" w:cstheme="minorHAnsi"/>
          <w:b/>
          <w:sz w:val="20"/>
          <w:szCs w:val="20"/>
          <w:lang w:eastAsia="en-US"/>
        </w:rPr>
      </w:pPr>
      <w:r w:rsidRPr="00143649">
        <w:rPr>
          <w:rFonts w:asciiTheme="minorHAnsi" w:hAnsiTheme="minorHAnsi" w:cstheme="minorHAnsi"/>
          <w:sz w:val="20"/>
          <w:szCs w:val="20"/>
          <w:lang w:eastAsia="en-US"/>
        </w:rPr>
        <w:t>un Préjudice ne pourra donner lieu à indemnisation tant qu’il ne sera que potentiel ;</w:t>
      </w:r>
    </w:p>
    <w:p w14:paraId="1048A971" w14:textId="77777777" w:rsidR="00195CD8" w:rsidRPr="00143649" w:rsidRDefault="00195CD8" w:rsidP="00195CD8">
      <w:pPr>
        <w:ind w:left="851"/>
        <w:jc w:val="both"/>
        <w:rPr>
          <w:rFonts w:asciiTheme="minorHAnsi" w:hAnsiTheme="minorHAnsi" w:cstheme="minorHAnsi"/>
          <w:b/>
          <w:sz w:val="20"/>
          <w:szCs w:val="20"/>
          <w:lang w:eastAsia="en-US"/>
        </w:rPr>
      </w:pPr>
    </w:p>
    <w:p w14:paraId="4E991490" w14:textId="77777777" w:rsidR="00195CD8" w:rsidRPr="00143649" w:rsidRDefault="00195CD8" w:rsidP="00195CD8">
      <w:pPr>
        <w:numPr>
          <w:ilvl w:val="2"/>
          <w:numId w:val="56"/>
        </w:numPr>
        <w:tabs>
          <w:tab w:val="num" w:pos="851"/>
        </w:tabs>
        <w:ind w:left="851" w:hanging="589"/>
        <w:jc w:val="both"/>
        <w:rPr>
          <w:rFonts w:asciiTheme="minorHAnsi" w:hAnsiTheme="minorHAnsi" w:cstheme="minorHAnsi"/>
          <w:b/>
          <w:sz w:val="20"/>
          <w:szCs w:val="20"/>
          <w:lang w:eastAsia="en-US"/>
        </w:rPr>
      </w:pPr>
      <w:r w:rsidRPr="00143649">
        <w:rPr>
          <w:rFonts w:asciiTheme="minorHAnsi" w:hAnsiTheme="minorHAnsi" w:cstheme="minorHAnsi"/>
          <w:sz w:val="20"/>
          <w:szCs w:val="20"/>
          <w:lang w:eastAsia="en-US"/>
        </w:rPr>
        <w:t xml:space="preserve">tout Préjudice devra être apprécié déduction faite de toute indemnité versée, notamment au titre d’une police d’assurance couvrant le sinistre à l’origine du Préjudice. </w:t>
      </w:r>
      <w:bookmarkStart w:id="56" w:name="_Ref319675157"/>
      <w:r w:rsidRPr="00143649">
        <w:rPr>
          <w:rFonts w:asciiTheme="minorHAnsi" w:hAnsiTheme="minorHAnsi" w:cstheme="minorHAnsi"/>
          <w:sz w:val="20"/>
          <w:szCs w:val="20"/>
          <w:lang w:eastAsia="en-US"/>
        </w:rPr>
        <w:t xml:space="preserve">Pour le calcul du montant dû au titre d'un Préjudice, il sera donc tenu compte </w:t>
      </w:r>
      <w:bookmarkEnd w:id="56"/>
      <w:r w:rsidRPr="00143649">
        <w:rPr>
          <w:rFonts w:asciiTheme="minorHAnsi" w:hAnsiTheme="minorHAnsi" w:cstheme="minorHAnsi"/>
          <w:sz w:val="20"/>
          <w:szCs w:val="20"/>
          <w:lang w:eastAsia="en-US"/>
        </w:rPr>
        <w:t>du montant de tout paiement ou indemnisation qui aura été effectivement recouvré par la Société, selon le cas, auprès d'un assureur ou d'un Tiers à raison de ce Préjudice, net de tout impôt imputable à cette indemnisation ou ce paiement et net des frais et coûts subis à raison de ce paiement ou de cette indemnisation (y compris une augmentation de prime résultant d'une réclamation faite au titre d'une police d'assurance), le bénéfice de la garantie pour la Société étant toutefois dans ce cas conditionné au maintien, par cette dernière, de garanties d’assurance au moins équivalentes à celles applicables à la date de l’Opération ;</w:t>
      </w:r>
    </w:p>
    <w:p w14:paraId="61B6C136" w14:textId="77777777" w:rsidR="00195CD8" w:rsidRPr="00143649" w:rsidRDefault="00195CD8" w:rsidP="00195CD8">
      <w:pPr>
        <w:ind w:left="851"/>
        <w:jc w:val="both"/>
        <w:rPr>
          <w:rFonts w:asciiTheme="minorHAnsi" w:hAnsiTheme="minorHAnsi" w:cstheme="minorHAnsi"/>
          <w:b/>
          <w:sz w:val="20"/>
          <w:szCs w:val="20"/>
          <w:lang w:eastAsia="en-US"/>
        </w:rPr>
      </w:pPr>
    </w:p>
    <w:p w14:paraId="3B1F19D9" w14:textId="77777777" w:rsidR="00195CD8" w:rsidRPr="00143649" w:rsidRDefault="00195CD8" w:rsidP="00195CD8">
      <w:pPr>
        <w:numPr>
          <w:ilvl w:val="2"/>
          <w:numId w:val="56"/>
        </w:numPr>
        <w:tabs>
          <w:tab w:val="num" w:pos="851"/>
        </w:tabs>
        <w:ind w:left="851" w:hanging="589"/>
        <w:jc w:val="both"/>
        <w:rPr>
          <w:rFonts w:asciiTheme="minorHAnsi" w:hAnsiTheme="minorHAnsi" w:cstheme="minorHAnsi"/>
          <w:b/>
          <w:sz w:val="20"/>
          <w:szCs w:val="20"/>
          <w:lang w:eastAsia="en-US"/>
        </w:rPr>
      </w:pPr>
      <w:r w:rsidRPr="00143649">
        <w:rPr>
          <w:rFonts w:asciiTheme="minorHAnsi" w:hAnsiTheme="minorHAnsi" w:cstheme="minorHAnsi"/>
          <w:sz w:val="20"/>
          <w:szCs w:val="20"/>
          <w:lang w:eastAsia="en-US"/>
        </w:rPr>
        <w:t>les indemnisations objets de la présente convention seront retenues pour leur montant toutes taxes comprises, sauf lorsque la TVA facturée est récupérable par la Société.</w:t>
      </w:r>
    </w:p>
    <w:p w14:paraId="332F5C85" w14:textId="77777777" w:rsidR="00195CD8" w:rsidRPr="00143649" w:rsidRDefault="00195CD8" w:rsidP="00195CD8">
      <w:pPr>
        <w:rPr>
          <w:rFonts w:asciiTheme="minorHAnsi" w:hAnsiTheme="minorHAnsi" w:cstheme="minorHAnsi"/>
          <w:sz w:val="20"/>
          <w:szCs w:val="20"/>
        </w:rPr>
      </w:pPr>
    </w:p>
    <w:p w14:paraId="3AFD271E" w14:textId="77777777" w:rsidR="00195CD8" w:rsidRPr="00143649" w:rsidRDefault="00195CD8" w:rsidP="00195CD8">
      <w:pPr>
        <w:widowControl w:val="0"/>
        <w:jc w:val="both"/>
        <w:rPr>
          <w:rFonts w:asciiTheme="minorHAnsi" w:hAnsiTheme="minorHAnsi" w:cstheme="minorHAnsi"/>
          <w:sz w:val="20"/>
          <w:szCs w:val="20"/>
        </w:rPr>
      </w:pPr>
      <w:r w:rsidRPr="00143649">
        <w:rPr>
          <w:rFonts w:asciiTheme="minorHAnsi" w:hAnsiTheme="minorHAnsi" w:cstheme="minorHAnsi"/>
          <w:sz w:val="20"/>
          <w:szCs w:val="20"/>
        </w:rPr>
        <w:t>Tout Préjudice résultant de l’adoption, l’entrée en vigueur ou de la modification, postérieurement à la date des présentes, d’une directive, loi, décret, arrêté ou d’une mesure règlementaire ayant un effet rétroactif, ne sera pas pris en compte.</w:t>
      </w:r>
    </w:p>
    <w:p w14:paraId="1CD28AB5" w14:textId="77777777" w:rsidR="00195CD8" w:rsidRPr="00143649" w:rsidRDefault="00195CD8" w:rsidP="00195CD8">
      <w:pPr>
        <w:rPr>
          <w:rFonts w:asciiTheme="minorHAnsi" w:hAnsiTheme="minorHAnsi" w:cstheme="minorHAnsi"/>
          <w:sz w:val="20"/>
          <w:szCs w:val="20"/>
        </w:rPr>
      </w:pPr>
    </w:p>
    <w:p w14:paraId="54200F4E" w14:textId="77777777" w:rsidR="00195CD8" w:rsidRPr="00143649" w:rsidRDefault="00195CD8" w:rsidP="00195CD8">
      <w:pPr>
        <w:widowControl w:val="0"/>
        <w:jc w:val="both"/>
        <w:rPr>
          <w:rFonts w:asciiTheme="minorHAnsi" w:hAnsiTheme="minorHAnsi" w:cstheme="minorHAnsi"/>
          <w:b/>
          <w:sz w:val="20"/>
          <w:szCs w:val="20"/>
        </w:rPr>
      </w:pPr>
      <w:r w:rsidRPr="00143649">
        <w:rPr>
          <w:rFonts w:asciiTheme="minorHAnsi" w:hAnsiTheme="minorHAnsi" w:cstheme="minorHAnsi"/>
          <w:sz w:val="20"/>
          <w:szCs w:val="20"/>
        </w:rPr>
        <w:t xml:space="preserve">Tout Préjudice ne sera pris en compte qu’une seule fois même s’il </w:t>
      </w:r>
      <w:r w:rsidRPr="00143649">
        <w:rPr>
          <w:rFonts w:asciiTheme="minorHAnsi" w:hAnsiTheme="minorHAnsi" w:cstheme="minorHAnsi"/>
          <w:sz w:val="20"/>
          <w:szCs w:val="20"/>
          <w:lang w:eastAsia="en-US"/>
        </w:rPr>
        <w:t>résulte de plusieurs Evènements</w:t>
      </w:r>
      <w:r w:rsidRPr="00143649">
        <w:rPr>
          <w:rFonts w:asciiTheme="minorHAnsi" w:hAnsiTheme="minorHAnsi" w:cstheme="minorHAnsi"/>
          <w:sz w:val="20"/>
          <w:szCs w:val="20"/>
        </w:rPr>
        <w:t>.</w:t>
      </w:r>
    </w:p>
    <w:p w14:paraId="6CF7FD19" w14:textId="77777777" w:rsidR="00195CD8" w:rsidRPr="00143649" w:rsidRDefault="00195CD8" w:rsidP="00195CD8">
      <w:pPr>
        <w:widowControl w:val="0"/>
        <w:rPr>
          <w:rFonts w:asciiTheme="minorHAnsi" w:hAnsiTheme="minorHAnsi" w:cstheme="minorHAnsi"/>
          <w:b/>
          <w:sz w:val="20"/>
          <w:szCs w:val="20"/>
        </w:rPr>
      </w:pPr>
    </w:p>
    <w:p w14:paraId="00B59927" w14:textId="77777777" w:rsidR="00195CD8" w:rsidRPr="00143649" w:rsidRDefault="00195CD8" w:rsidP="00195CD8">
      <w:pPr>
        <w:widowControl w:val="0"/>
        <w:jc w:val="both"/>
        <w:rPr>
          <w:rFonts w:asciiTheme="minorHAnsi" w:hAnsiTheme="minorHAnsi" w:cstheme="minorHAnsi"/>
          <w:sz w:val="20"/>
          <w:szCs w:val="20"/>
        </w:rPr>
      </w:pPr>
      <w:r w:rsidRPr="00143649">
        <w:rPr>
          <w:rFonts w:asciiTheme="minorHAnsi" w:hAnsiTheme="minorHAnsi" w:cstheme="minorHAnsi"/>
          <w:sz w:val="20"/>
          <w:szCs w:val="20"/>
        </w:rPr>
        <w:t xml:space="preserve">Seul le Préjudice dont le montant aura été définitivement et précisément déterminé par une décision de justice exécutoire rendue par une juridiction civile, administrative, pénale ou arbitrale ou déterminé d'un commun accord entre les Investisseurs et les Associés Majoritaires pourra donner lieu au paiement d'une indemnisation selon les règles stipulées au présent Article 5, ledit paiement devant intervenir au plus tard dans un délai de </w:t>
      </w:r>
      <w:r w:rsidRPr="00143649">
        <w:rPr>
          <w:rFonts w:asciiTheme="minorHAnsi" w:hAnsiTheme="minorHAnsi" w:cstheme="minorHAnsi"/>
          <w:b/>
          <w:bCs/>
          <w:sz w:val="20"/>
          <w:szCs w:val="20"/>
          <w:u w:val="single"/>
        </w:rPr>
        <w:t xml:space="preserve">soixante (60) Jours </w:t>
      </w:r>
      <w:r w:rsidRPr="00143649">
        <w:rPr>
          <w:rFonts w:asciiTheme="minorHAnsi" w:hAnsiTheme="minorHAnsi" w:cstheme="minorHAnsi"/>
          <w:sz w:val="20"/>
          <w:szCs w:val="20"/>
        </w:rPr>
        <w:t>à compter de la détermination définitive du Préjudice qui sera réputée être intervenue à la date de cette décision de justice ou de cet accord commun.</w:t>
      </w:r>
    </w:p>
    <w:p w14:paraId="51C12464" w14:textId="77777777" w:rsidR="00195CD8" w:rsidRPr="00143649" w:rsidRDefault="00195CD8" w:rsidP="00195CD8">
      <w:pPr>
        <w:widowControl w:val="0"/>
        <w:ind w:hanging="567"/>
        <w:rPr>
          <w:rFonts w:asciiTheme="minorHAnsi" w:hAnsiTheme="minorHAnsi" w:cstheme="minorHAnsi"/>
          <w:b/>
          <w:bCs/>
          <w:sz w:val="20"/>
          <w:szCs w:val="20"/>
          <w:u w:val="single"/>
        </w:rPr>
      </w:pPr>
    </w:p>
    <w:p w14:paraId="799DE525" w14:textId="77F73C40" w:rsidR="00195CD8" w:rsidRPr="00143649" w:rsidRDefault="00195CD8" w:rsidP="00195CD8">
      <w:pPr>
        <w:widowControl w:val="0"/>
        <w:ind w:hanging="567"/>
        <w:rPr>
          <w:rFonts w:asciiTheme="minorHAnsi" w:hAnsiTheme="minorHAnsi" w:cstheme="minorHAnsi"/>
          <w:b/>
          <w:bCs/>
          <w:sz w:val="20"/>
          <w:szCs w:val="20"/>
          <w:u w:val="single"/>
        </w:rPr>
      </w:pPr>
      <w:r w:rsidRPr="00143649">
        <w:rPr>
          <w:rFonts w:asciiTheme="minorHAnsi" w:hAnsiTheme="minorHAnsi" w:cstheme="minorHAnsi"/>
          <w:b/>
          <w:bCs/>
          <w:sz w:val="20"/>
          <w:szCs w:val="20"/>
        </w:rPr>
        <w:t>5.3.</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Mise en jeu par les Investisseurs en faveur de la Société</w:t>
      </w:r>
    </w:p>
    <w:p w14:paraId="396CB96C" w14:textId="77777777" w:rsidR="00195CD8" w:rsidRPr="00143649" w:rsidRDefault="00195CD8" w:rsidP="00195CD8">
      <w:pPr>
        <w:widowControl w:val="0"/>
        <w:ind w:hanging="567"/>
        <w:rPr>
          <w:rFonts w:asciiTheme="minorHAnsi" w:hAnsiTheme="minorHAnsi" w:cstheme="minorHAnsi"/>
          <w:b/>
          <w:bCs/>
          <w:sz w:val="20"/>
          <w:szCs w:val="20"/>
          <w:u w:val="single"/>
        </w:rPr>
      </w:pPr>
    </w:p>
    <w:p w14:paraId="1B123D2D" w14:textId="77777777" w:rsidR="00195CD8" w:rsidRPr="00143649" w:rsidRDefault="00195CD8" w:rsidP="00195CD8">
      <w:pPr>
        <w:widowControl w:val="0"/>
        <w:jc w:val="both"/>
        <w:rPr>
          <w:rFonts w:asciiTheme="minorHAnsi" w:hAnsiTheme="minorHAnsi" w:cstheme="minorHAnsi"/>
          <w:sz w:val="20"/>
          <w:szCs w:val="20"/>
        </w:rPr>
      </w:pPr>
      <w:r w:rsidRPr="00143649">
        <w:rPr>
          <w:rFonts w:asciiTheme="minorHAnsi" w:hAnsiTheme="minorHAnsi" w:cstheme="minorHAnsi"/>
          <w:sz w:val="20"/>
          <w:szCs w:val="20"/>
        </w:rPr>
        <w:t xml:space="preserve">La Société et les Associés Majoritaires s’obligent à Notifier à chacun des Investisseurs (en leur fournissant tous les éléments et la documentation nécessaire en lien avec les éléments décrits ci-dessous), dans un délai maximum de </w:t>
      </w:r>
      <w:r w:rsidRPr="00143649">
        <w:rPr>
          <w:rFonts w:asciiTheme="minorHAnsi" w:hAnsiTheme="minorHAnsi" w:cstheme="minorHAnsi"/>
          <w:b/>
          <w:bCs/>
          <w:sz w:val="20"/>
          <w:szCs w:val="20"/>
          <w:u w:val="single"/>
        </w:rPr>
        <w:t>trente (30) Jours</w:t>
      </w:r>
      <w:r w:rsidRPr="00143649">
        <w:rPr>
          <w:rFonts w:asciiTheme="minorHAnsi" w:hAnsiTheme="minorHAnsi" w:cstheme="minorHAnsi"/>
          <w:sz w:val="20"/>
          <w:szCs w:val="20"/>
        </w:rPr>
        <w:t xml:space="preserve"> à compter de la date à laquelle l’un ou l‘autre de la Société ou des Associés Majoritaires aura pris connaissance d’un des éléments suivants (l’ « </w:t>
      </w:r>
      <w:r w:rsidRPr="00143649">
        <w:rPr>
          <w:rFonts w:asciiTheme="minorHAnsi" w:hAnsiTheme="minorHAnsi" w:cstheme="minorHAnsi"/>
          <w:b/>
          <w:bCs/>
          <w:sz w:val="20"/>
          <w:szCs w:val="20"/>
        </w:rPr>
        <w:t>Information </w:t>
      </w:r>
      <w:r w:rsidRPr="00143649">
        <w:rPr>
          <w:rFonts w:asciiTheme="minorHAnsi" w:hAnsiTheme="minorHAnsi" w:cstheme="minorHAnsi"/>
          <w:sz w:val="20"/>
          <w:szCs w:val="20"/>
        </w:rPr>
        <w:t>») :</w:t>
      </w:r>
    </w:p>
    <w:p w14:paraId="25C1B221" w14:textId="0AAF90B8" w:rsidR="00021925" w:rsidRPr="00143649" w:rsidRDefault="00021925">
      <w:pPr>
        <w:rPr>
          <w:rFonts w:asciiTheme="minorHAnsi" w:hAnsiTheme="minorHAnsi" w:cstheme="minorHAnsi"/>
          <w:sz w:val="20"/>
          <w:szCs w:val="20"/>
        </w:rPr>
      </w:pPr>
      <w:r w:rsidRPr="00143649">
        <w:rPr>
          <w:rFonts w:asciiTheme="minorHAnsi" w:hAnsiTheme="minorHAnsi" w:cstheme="minorHAnsi"/>
          <w:sz w:val="20"/>
          <w:szCs w:val="20"/>
        </w:rPr>
        <w:br w:type="page"/>
      </w:r>
    </w:p>
    <w:p w14:paraId="0C4F9221" w14:textId="77777777" w:rsidR="00195CD8" w:rsidRPr="00143649" w:rsidRDefault="00195CD8" w:rsidP="00195CD8">
      <w:pPr>
        <w:widowControl w:val="0"/>
        <w:jc w:val="both"/>
        <w:rPr>
          <w:rFonts w:asciiTheme="minorHAnsi" w:hAnsiTheme="minorHAnsi" w:cstheme="minorHAnsi"/>
          <w:sz w:val="20"/>
          <w:szCs w:val="20"/>
        </w:rPr>
      </w:pPr>
    </w:p>
    <w:p w14:paraId="12DB5A1B" w14:textId="77777777" w:rsidR="00195CD8" w:rsidRPr="00143649" w:rsidRDefault="00195CD8" w:rsidP="00195CD8">
      <w:pPr>
        <w:widowControl w:val="0"/>
        <w:numPr>
          <w:ilvl w:val="0"/>
          <w:numId w:val="52"/>
        </w:numPr>
        <w:jc w:val="both"/>
        <w:rPr>
          <w:rFonts w:asciiTheme="minorHAnsi" w:hAnsiTheme="minorHAnsi" w:cstheme="minorHAnsi"/>
          <w:sz w:val="20"/>
          <w:szCs w:val="20"/>
        </w:rPr>
      </w:pPr>
      <w:r w:rsidRPr="00143649">
        <w:rPr>
          <w:rFonts w:asciiTheme="minorHAnsi" w:hAnsiTheme="minorHAnsi" w:cstheme="minorHAnsi"/>
          <w:sz w:val="20"/>
          <w:szCs w:val="20"/>
        </w:rPr>
        <w:t>l’existence de tout fait ou risque ou réclamation ou demande quelconque ou menace ou litige ou plus généralement d’un évènement (i) ayant une origine antérieure à la date de signature du Pacte et (ii) qui rendrait inexacte l’une des Déclarations, et (iii) qui pourrait donner lieu à un Préjudice (les conditions visées au (i), (ii) et (iii) étant cumulatives (ci-après les « </w:t>
      </w:r>
      <w:r w:rsidRPr="00143649">
        <w:rPr>
          <w:rFonts w:asciiTheme="minorHAnsi" w:hAnsiTheme="minorHAnsi" w:cstheme="minorHAnsi"/>
          <w:b/>
          <w:bCs/>
          <w:sz w:val="20"/>
          <w:szCs w:val="20"/>
        </w:rPr>
        <w:t>Conditions de Mise en Jeu</w:t>
      </w:r>
      <w:r w:rsidRPr="00143649">
        <w:rPr>
          <w:rFonts w:asciiTheme="minorHAnsi" w:hAnsiTheme="minorHAnsi" w:cstheme="minorHAnsi"/>
          <w:sz w:val="20"/>
          <w:szCs w:val="20"/>
        </w:rPr>
        <w:t> ») ;</w:t>
      </w:r>
    </w:p>
    <w:p w14:paraId="041C878B" w14:textId="77777777" w:rsidR="00195CD8" w:rsidRPr="00143649" w:rsidRDefault="00195CD8" w:rsidP="00195CD8">
      <w:pPr>
        <w:widowControl w:val="0"/>
        <w:ind w:left="720"/>
        <w:jc w:val="both"/>
        <w:rPr>
          <w:rFonts w:asciiTheme="minorHAnsi" w:hAnsiTheme="minorHAnsi" w:cstheme="minorHAnsi"/>
          <w:sz w:val="20"/>
          <w:szCs w:val="20"/>
        </w:rPr>
      </w:pPr>
    </w:p>
    <w:p w14:paraId="558888C8" w14:textId="77777777" w:rsidR="00195CD8" w:rsidRPr="00143649" w:rsidRDefault="00195CD8" w:rsidP="00195CD8">
      <w:pPr>
        <w:widowControl w:val="0"/>
        <w:numPr>
          <w:ilvl w:val="0"/>
          <w:numId w:val="52"/>
        </w:numPr>
        <w:jc w:val="both"/>
        <w:rPr>
          <w:rFonts w:asciiTheme="minorHAnsi" w:hAnsiTheme="minorHAnsi" w:cstheme="minorHAnsi"/>
          <w:sz w:val="20"/>
          <w:szCs w:val="20"/>
        </w:rPr>
      </w:pPr>
      <w:r w:rsidRPr="00143649">
        <w:rPr>
          <w:rFonts w:asciiTheme="minorHAnsi" w:hAnsiTheme="minorHAnsi" w:cstheme="minorHAnsi"/>
          <w:sz w:val="20"/>
          <w:szCs w:val="20"/>
        </w:rPr>
        <w:t>la réalisation de tout événement remplissant les Conditions de Mise en Jeu donnant effectivement lieu à un Préjudice.</w:t>
      </w:r>
    </w:p>
    <w:p w14:paraId="71F43DB7" w14:textId="77777777" w:rsidR="00195CD8" w:rsidRPr="00143649" w:rsidRDefault="00195CD8" w:rsidP="00195CD8">
      <w:pPr>
        <w:widowControl w:val="0"/>
        <w:ind w:left="708"/>
        <w:rPr>
          <w:rFonts w:asciiTheme="minorHAnsi" w:hAnsiTheme="minorHAnsi" w:cstheme="minorHAnsi"/>
          <w:sz w:val="20"/>
          <w:szCs w:val="20"/>
        </w:rPr>
      </w:pPr>
    </w:p>
    <w:p w14:paraId="41F0863F" w14:textId="77777777" w:rsidR="00195CD8" w:rsidRPr="00143649" w:rsidRDefault="00195CD8" w:rsidP="00195CD8">
      <w:pPr>
        <w:widowControl w:val="0"/>
        <w:jc w:val="both"/>
        <w:rPr>
          <w:rFonts w:asciiTheme="minorHAnsi" w:hAnsiTheme="minorHAnsi" w:cstheme="minorHAnsi"/>
          <w:sz w:val="20"/>
          <w:szCs w:val="20"/>
        </w:rPr>
      </w:pPr>
      <w:r w:rsidRPr="00143649">
        <w:rPr>
          <w:rFonts w:asciiTheme="minorHAnsi" w:hAnsiTheme="minorHAnsi" w:cstheme="minorHAnsi"/>
          <w:sz w:val="20"/>
          <w:szCs w:val="20"/>
        </w:rPr>
        <w:t xml:space="preserve">Chaque Investisseur devra alors adresser une réclamation aux Associés Majoritaires en vue de mettre en jeu la présente garantie en faveur de la Société i) en cas d’Information : dans un délai de </w:t>
      </w:r>
      <w:r w:rsidRPr="00143649">
        <w:rPr>
          <w:rFonts w:asciiTheme="minorHAnsi" w:hAnsiTheme="minorHAnsi" w:cstheme="minorHAnsi"/>
          <w:b/>
          <w:bCs/>
          <w:sz w:val="20"/>
          <w:szCs w:val="20"/>
          <w:u w:val="single"/>
        </w:rPr>
        <w:t>trente (30) Jours</w:t>
      </w:r>
      <w:r w:rsidRPr="00143649">
        <w:rPr>
          <w:rFonts w:asciiTheme="minorHAnsi" w:hAnsiTheme="minorHAnsi" w:cstheme="minorHAnsi"/>
          <w:sz w:val="20"/>
          <w:szCs w:val="20"/>
        </w:rPr>
        <w:t xml:space="preserve"> à compter de l’Information ii) et à défaut d’Information et de découverte de l’existence d’un Préjudice par les Investisseurs par leurs propres moyens : sans aucun délai contraint. Faute d’envoi d’une réclamation par un Investisseur dans un délai de </w:t>
      </w:r>
      <w:r w:rsidRPr="00143649">
        <w:rPr>
          <w:rFonts w:asciiTheme="minorHAnsi" w:hAnsiTheme="minorHAnsi" w:cstheme="minorHAnsi"/>
          <w:b/>
          <w:bCs/>
          <w:sz w:val="20"/>
          <w:szCs w:val="20"/>
          <w:u w:val="single"/>
        </w:rPr>
        <w:t>trente (30) Jours</w:t>
      </w:r>
      <w:r w:rsidRPr="00143649">
        <w:rPr>
          <w:rFonts w:asciiTheme="minorHAnsi" w:hAnsiTheme="minorHAnsi" w:cstheme="minorHAnsi"/>
          <w:sz w:val="20"/>
          <w:szCs w:val="20"/>
        </w:rPr>
        <w:t xml:space="preserve"> à compter de l’Information, ce dernier perdra définitivement le droit de solliciter une indemnisation au titre du Préjudice concerné en faveur de la Société.</w:t>
      </w:r>
    </w:p>
    <w:p w14:paraId="435B06F6" w14:textId="77777777" w:rsidR="00195CD8" w:rsidRPr="00143649" w:rsidRDefault="00195CD8" w:rsidP="00195CD8">
      <w:pPr>
        <w:widowControl w:val="0"/>
        <w:jc w:val="both"/>
        <w:rPr>
          <w:rFonts w:asciiTheme="minorHAnsi" w:hAnsiTheme="minorHAnsi" w:cstheme="minorHAnsi"/>
          <w:sz w:val="20"/>
          <w:szCs w:val="20"/>
        </w:rPr>
      </w:pPr>
    </w:p>
    <w:p w14:paraId="1626F0AC" w14:textId="77777777" w:rsidR="00195CD8" w:rsidRPr="00143649" w:rsidRDefault="00195CD8" w:rsidP="00195CD8">
      <w:pPr>
        <w:widowControl w:val="0"/>
        <w:jc w:val="both"/>
        <w:rPr>
          <w:rFonts w:asciiTheme="minorHAnsi" w:hAnsiTheme="minorHAnsi" w:cstheme="minorHAnsi"/>
          <w:sz w:val="20"/>
          <w:szCs w:val="20"/>
        </w:rPr>
      </w:pPr>
      <w:r w:rsidRPr="00143649">
        <w:rPr>
          <w:rFonts w:asciiTheme="minorHAnsi" w:hAnsiTheme="minorHAnsi" w:cstheme="minorHAnsi"/>
          <w:sz w:val="20"/>
          <w:szCs w:val="20"/>
        </w:rPr>
        <w:t xml:space="preserve">Les Investisseurs pourront mettre en jeu la présente garantie au titre de l’Indemnité en faveur de la Société </w:t>
      </w:r>
    </w:p>
    <w:p w14:paraId="6EEBC023" w14:textId="77777777" w:rsidR="00195CD8" w:rsidRPr="00143649" w:rsidRDefault="00195CD8" w:rsidP="00195CD8">
      <w:pPr>
        <w:widowControl w:val="0"/>
        <w:jc w:val="both"/>
        <w:rPr>
          <w:rFonts w:asciiTheme="minorHAnsi" w:hAnsiTheme="minorHAnsi" w:cstheme="minorHAnsi"/>
          <w:sz w:val="20"/>
          <w:szCs w:val="20"/>
        </w:rPr>
      </w:pPr>
    </w:p>
    <w:p w14:paraId="6536EDC2" w14:textId="77777777" w:rsidR="00195CD8" w:rsidRPr="00143649" w:rsidRDefault="00195CD8" w:rsidP="00195CD8">
      <w:pPr>
        <w:widowControl w:val="0"/>
        <w:numPr>
          <w:ilvl w:val="0"/>
          <w:numId w:val="53"/>
        </w:numPr>
        <w:jc w:val="both"/>
        <w:rPr>
          <w:rFonts w:asciiTheme="minorHAnsi" w:hAnsiTheme="minorHAnsi" w:cstheme="minorHAnsi"/>
          <w:sz w:val="20"/>
          <w:szCs w:val="20"/>
        </w:rPr>
      </w:pPr>
      <w:r w:rsidRPr="00143649">
        <w:rPr>
          <w:rFonts w:asciiTheme="minorHAnsi" w:hAnsiTheme="minorHAnsi" w:cstheme="minorHAnsi"/>
          <w:sz w:val="20"/>
          <w:szCs w:val="20"/>
        </w:rPr>
        <w:t xml:space="preserve">à tout moment à compter de l’Opération </w:t>
      </w:r>
      <w:r w:rsidRPr="00143649">
        <w:rPr>
          <w:rFonts w:asciiTheme="minorHAnsi" w:hAnsiTheme="minorHAnsi" w:cstheme="minorHAnsi"/>
          <w:sz w:val="20"/>
          <w:szCs w:val="20"/>
          <w:u w:val="single"/>
        </w:rPr>
        <w:t>et jusqu’au 31 décembre 2026,</w:t>
      </w:r>
    </w:p>
    <w:p w14:paraId="074C0CD0" w14:textId="77777777" w:rsidR="00195CD8" w:rsidRPr="00143649" w:rsidRDefault="00195CD8" w:rsidP="00195CD8">
      <w:pPr>
        <w:widowControl w:val="0"/>
        <w:numPr>
          <w:ilvl w:val="0"/>
          <w:numId w:val="53"/>
        </w:numPr>
        <w:jc w:val="both"/>
        <w:rPr>
          <w:rFonts w:asciiTheme="minorHAnsi" w:hAnsiTheme="minorHAnsi" w:cstheme="minorHAnsi"/>
          <w:sz w:val="20"/>
          <w:szCs w:val="20"/>
        </w:rPr>
      </w:pPr>
      <w:r w:rsidRPr="00143649">
        <w:rPr>
          <w:rFonts w:asciiTheme="minorHAnsi" w:hAnsiTheme="minorHAnsi" w:cstheme="minorHAnsi"/>
          <w:sz w:val="20"/>
          <w:szCs w:val="20"/>
        </w:rPr>
        <w:t xml:space="preserve">sauf en matière fiscale, sociale, parafiscale et douanière pour lesquelles la garantie pourra être mise en jeu </w:t>
      </w:r>
      <w:r w:rsidRPr="00143649">
        <w:rPr>
          <w:rFonts w:asciiTheme="minorHAnsi" w:hAnsiTheme="minorHAnsi" w:cstheme="minorHAnsi"/>
          <w:sz w:val="20"/>
          <w:szCs w:val="20"/>
          <w:u w:val="single"/>
        </w:rPr>
        <w:t>jusqu’au 31 décembre 2027</w:t>
      </w:r>
    </w:p>
    <w:p w14:paraId="0B94392B" w14:textId="77777777" w:rsidR="00195CD8" w:rsidRPr="00143649" w:rsidRDefault="00195CD8" w:rsidP="00195CD8">
      <w:pPr>
        <w:widowControl w:val="0"/>
        <w:jc w:val="both"/>
        <w:rPr>
          <w:rFonts w:asciiTheme="minorHAnsi" w:hAnsiTheme="minorHAnsi" w:cstheme="minorHAnsi"/>
          <w:sz w:val="20"/>
          <w:szCs w:val="20"/>
        </w:rPr>
      </w:pPr>
    </w:p>
    <w:p w14:paraId="5061E38A" w14:textId="77777777" w:rsidR="00195CD8" w:rsidRPr="00143649" w:rsidRDefault="00195CD8" w:rsidP="00195CD8">
      <w:pPr>
        <w:widowControl w:val="0"/>
        <w:jc w:val="both"/>
        <w:rPr>
          <w:rFonts w:asciiTheme="minorHAnsi" w:hAnsiTheme="minorHAnsi" w:cstheme="minorHAnsi"/>
          <w:sz w:val="20"/>
          <w:szCs w:val="20"/>
        </w:rPr>
      </w:pPr>
      <w:r w:rsidRPr="00143649">
        <w:rPr>
          <w:rFonts w:asciiTheme="minorHAnsi" w:hAnsiTheme="minorHAnsi" w:cstheme="minorHAnsi"/>
          <w:sz w:val="20"/>
          <w:szCs w:val="20"/>
        </w:rPr>
        <w:t>Toute mise en jeu ou réclamation présentée après cette date ne pourra plus donner lieu à indemnisation.</w:t>
      </w:r>
    </w:p>
    <w:p w14:paraId="5662F275" w14:textId="77777777" w:rsidR="00195CD8" w:rsidRPr="00143649" w:rsidRDefault="00195CD8" w:rsidP="00195CD8">
      <w:pPr>
        <w:widowControl w:val="0"/>
        <w:jc w:val="both"/>
        <w:rPr>
          <w:rFonts w:asciiTheme="minorHAnsi" w:hAnsiTheme="minorHAnsi" w:cstheme="minorHAnsi"/>
          <w:sz w:val="20"/>
          <w:szCs w:val="20"/>
        </w:rPr>
      </w:pPr>
    </w:p>
    <w:p w14:paraId="2CFC5DBA" w14:textId="48C28F57" w:rsidR="00195CD8" w:rsidRPr="00143649" w:rsidRDefault="00195CD8" w:rsidP="00195CD8">
      <w:pPr>
        <w:widowControl w:val="0"/>
        <w:ind w:hanging="567"/>
        <w:jc w:val="both"/>
        <w:rPr>
          <w:rFonts w:asciiTheme="minorHAnsi" w:hAnsiTheme="minorHAnsi" w:cstheme="minorHAnsi"/>
          <w:b/>
          <w:bCs/>
          <w:sz w:val="20"/>
          <w:szCs w:val="20"/>
        </w:rPr>
      </w:pPr>
      <w:r w:rsidRPr="00143649">
        <w:rPr>
          <w:rFonts w:asciiTheme="minorHAnsi" w:hAnsiTheme="minorHAnsi" w:cstheme="minorHAnsi"/>
          <w:b/>
          <w:bCs/>
          <w:sz w:val="20"/>
          <w:szCs w:val="20"/>
        </w:rPr>
        <w:t>5.4.</w:t>
      </w:r>
      <w:r w:rsidRPr="00143649">
        <w:rPr>
          <w:rFonts w:asciiTheme="minorHAnsi" w:hAnsiTheme="minorHAnsi" w:cstheme="minorHAnsi"/>
          <w:b/>
          <w:bCs/>
          <w:sz w:val="20"/>
          <w:szCs w:val="20"/>
        </w:rPr>
        <w:tab/>
      </w:r>
      <w:r w:rsidRPr="00143649">
        <w:rPr>
          <w:rFonts w:asciiTheme="minorHAnsi" w:hAnsiTheme="minorHAnsi" w:cstheme="minorHAnsi"/>
          <w:b/>
          <w:bCs/>
          <w:sz w:val="20"/>
          <w:szCs w:val="20"/>
          <w:u w:val="single"/>
        </w:rPr>
        <w:t>Suivi d’un contentieux</w:t>
      </w:r>
    </w:p>
    <w:p w14:paraId="68A47FA3" w14:textId="77777777" w:rsidR="00195CD8" w:rsidRPr="00143649" w:rsidRDefault="00195CD8" w:rsidP="00195CD8">
      <w:pPr>
        <w:widowControl w:val="0"/>
        <w:jc w:val="both"/>
        <w:rPr>
          <w:rFonts w:asciiTheme="minorHAnsi" w:hAnsiTheme="minorHAnsi" w:cstheme="minorHAnsi"/>
          <w:sz w:val="20"/>
          <w:szCs w:val="20"/>
        </w:rPr>
      </w:pPr>
    </w:p>
    <w:p w14:paraId="09C16C9B" w14:textId="77777777" w:rsidR="00195CD8" w:rsidRPr="00143649" w:rsidRDefault="00195CD8" w:rsidP="00195CD8">
      <w:pPr>
        <w:widowControl w:val="0"/>
        <w:jc w:val="both"/>
        <w:rPr>
          <w:rFonts w:asciiTheme="minorHAnsi" w:hAnsiTheme="minorHAnsi" w:cstheme="minorHAnsi"/>
          <w:sz w:val="20"/>
          <w:szCs w:val="20"/>
        </w:rPr>
      </w:pPr>
      <w:r w:rsidRPr="00143649">
        <w:rPr>
          <w:rFonts w:asciiTheme="minorHAnsi" w:hAnsiTheme="minorHAnsi" w:cstheme="minorHAnsi"/>
          <w:sz w:val="20"/>
          <w:szCs w:val="20"/>
        </w:rPr>
        <w:t xml:space="preserve">La Société assurera le suivi du contentieux éventuel. </w:t>
      </w:r>
    </w:p>
    <w:p w14:paraId="5C70285C" w14:textId="77777777" w:rsidR="00195CD8" w:rsidRPr="00143649" w:rsidRDefault="00195CD8" w:rsidP="00195CD8">
      <w:pPr>
        <w:widowControl w:val="0"/>
        <w:jc w:val="both"/>
        <w:rPr>
          <w:rFonts w:asciiTheme="minorHAnsi" w:hAnsiTheme="minorHAnsi" w:cstheme="minorHAnsi"/>
          <w:sz w:val="20"/>
          <w:szCs w:val="20"/>
        </w:rPr>
      </w:pPr>
    </w:p>
    <w:p w14:paraId="55C93826" w14:textId="77777777" w:rsidR="00195CD8" w:rsidRPr="00143649" w:rsidRDefault="00195CD8" w:rsidP="00195CD8">
      <w:pPr>
        <w:widowControl w:val="0"/>
        <w:jc w:val="both"/>
        <w:rPr>
          <w:rFonts w:asciiTheme="minorHAnsi" w:hAnsiTheme="minorHAnsi" w:cstheme="minorHAnsi"/>
          <w:sz w:val="20"/>
          <w:szCs w:val="20"/>
        </w:rPr>
      </w:pPr>
      <w:r w:rsidRPr="00143649">
        <w:rPr>
          <w:rFonts w:asciiTheme="minorHAnsi" w:hAnsiTheme="minorHAnsi" w:cstheme="minorHAnsi"/>
          <w:sz w:val="20"/>
          <w:szCs w:val="20"/>
        </w:rPr>
        <w:t>Néanmoins, le choix du Conseil en charge de la défense des intérêts de la Société sera fait en commun entre les Associés Majoritaires et les Investisseurs et ces derniers seront tenus informés de tous les éléments de la procédure.</w:t>
      </w:r>
    </w:p>
    <w:p w14:paraId="237BE4C5" w14:textId="77777777" w:rsidR="00195CD8" w:rsidRPr="00143649" w:rsidRDefault="00195CD8" w:rsidP="00195CD8">
      <w:pPr>
        <w:widowControl w:val="0"/>
        <w:jc w:val="both"/>
        <w:rPr>
          <w:rFonts w:asciiTheme="minorHAnsi" w:hAnsiTheme="minorHAnsi" w:cstheme="minorHAnsi"/>
          <w:sz w:val="20"/>
          <w:szCs w:val="20"/>
        </w:rPr>
      </w:pPr>
    </w:p>
    <w:p w14:paraId="6B01CCC7" w14:textId="23B7E6E3" w:rsidR="00195CD8" w:rsidRPr="00143649" w:rsidRDefault="00195CD8">
      <w:pPr>
        <w:rPr>
          <w:rFonts w:asciiTheme="minorHAnsi" w:hAnsiTheme="minorHAnsi" w:cstheme="minorHAnsi"/>
          <w:sz w:val="20"/>
          <w:szCs w:val="20"/>
        </w:rPr>
      </w:pPr>
      <w:r w:rsidRPr="00143649">
        <w:rPr>
          <w:rFonts w:asciiTheme="minorHAnsi" w:hAnsiTheme="minorHAnsi" w:cstheme="minorHAnsi"/>
          <w:sz w:val="20"/>
          <w:szCs w:val="20"/>
        </w:rPr>
        <w:br w:type="page"/>
      </w:r>
    </w:p>
    <w:p w14:paraId="61214E42" w14:textId="77777777" w:rsidR="00195CD8" w:rsidRPr="008347C4" w:rsidRDefault="00195CD8" w:rsidP="008347C4">
      <w:pPr>
        <w:jc w:val="center"/>
        <w:rPr>
          <w:rFonts w:asciiTheme="minorHAnsi" w:hAnsiTheme="minorHAnsi" w:cstheme="minorHAnsi"/>
          <w:b/>
          <w:caps/>
          <w:sz w:val="20"/>
          <w:szCs w:val="20"/>
        </w:rPr>
      </w:pPr>
    </w:p>
    <w:p w14:paraId="49CAA942" w14:textId="75A0A25B" w:rsidR="008347C4"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Annexe 3.1.</w:t>
      </w:r>
    </w:p>
    <w:p w14:paraId="38EB5D76" w14:textId="77777777" w:rsidR="008347C4" w:rsidRPr="00D71A0E" w:rsidRDefault="008347C4" w:rsidP="008347C4">
      <w:pPr>
        <w:pBdr>
          <w:bottom w:val="single" w:sz="12" w:space="1" w:color="auto"/>
        </w:pBdr>
        <w:jc w:val="center"/>
        <w:rPr>
          <w:rFonts w:asciiTheme="minorHAnsi" w:hAnsiTheme="minorHAnsi" w:cstheme="minorHAnsi"/>
          <w:b/>
          <w:caps/>
          <w:sz w:val="20"/>
          <w:szCs w:val="20"/>
          <w:highlight w:val="yellow"/>
        </w:rPr>
      </w:pPr>
    </w:p>
    <w:p w14:paraId="3CF1C1CA" w14:textId="77777777" w:rsidR="008347C4" w:rsidRPr="00D71A0E" w:rsidRDefault="008347C4" w:rsidP="008347C4">
      <w:pPr>
        <w:jc w:val="center"/>
        <w:rPr>
          <w:rFonts w:asciiTheme="minorHAnsi" w:hAnsiTheme="minorHAnsi" w:cstheme="minorHAnsi"/>
          <w:b/>
          <w:caps/>
          <w:sz w:val="20"/>
          <w:szCs w:val="20"/>
          <w:highlight w:val="yellow"/>
        </w:rPr>
      </w:pPr>
    </w:p>
    <w:p w14:paraId="3F19D5C5" w14:textId="27BE4786" w:rsidR="00195CD8"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Comptes de Référence</w:t>
      </w:r>
    </w:p>
    <w:p w14:paraId="58ACA482" w14:textId="77777777" w:rsidR="00195CD8" w:rsidRPr="00D71A0E" w:rsidRDefault="00195CD8" w:rsidP="008347C4">
      <w:pPr>
        <w:pBdr>
          <w:bottom w:val="single" w:sz="12" w:space="1" w:color="auto"/>
        </w:pBdr>
        <w:jc w:val="center"/>
        <w:rPr>
          <w:rFonts w:asciiTheme="minorHAnsi" w:hAnsiTheme="minorHAnsi" w:cstheme="minorHAnsi"/>
          <w:b/>
          <w:caps/>
          <w:sz w:val="20"/>
          <w:szCs w:val="20"/>
          <w:highlight w:val="yellow"/>
        </w:rPr>
      </w:pPr>
    </w:p>
    <w:p w14:paraId="3620CDEE" w14:textId="77777777" w:rsidR="008347C4" w:rsidRPr="00D71A0E" w:rsidRDefault="008347C4" w:rsidP="008347C4">
      <w:pPr>
        <w:jc w:val="center"/>
        <w:rPr>
          <w:rFonts w:asciiTheme="minorHAnsi" w:hAnsiTheme="minorHAnsi" w:cstheme="minorHAnsi"/>
          <w:b/>
          <w:caps/>
          <w:sz w:val="20"/>
          <w:szCs w:val="20"/>
          <w:highlight w:val="yellow"/>
        </w:rPr>
      </w:pPr>
    </w:p>
    <w:p w14:paraId="7962EE4C" w14:textId="77777777" w:rsidR="008347C4" w:rsidRPr="00D71A0E" w:rsidRDefault="008347C4" w:rsidP="008347C4">
      <w:pPr>
        <w:jc w:val="center"/>
        <w:rPr>
          <w:rFonts w:asciiTheme="minorHAnsi" w:hAnsiTheme="minorHAnsi" w:cstheme="minorHAnsi"/>
          <w:b/>
          <w:caps/>
          <w:sz w:val="20"/>
          <w:szCs w:val="20"/>
          <w:highlight w:val="yellow"/>
        </w:rPr>
      </w:pPr>
    </w:p>
    <w:p w14:paraId="5553F3B8" w14:textId="10B9B722" w:rsidR="008347C4" w:rsidRPr="00D71A0E" w:rsidRDefault="008347C4">
      <w:pP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br w:type="page"/>
      </w:r>
    </w:p>
    <w:p w14:paraId="3FB34C4C" w14:textId="77777777" w:rsidR="008347C4" w:rsidRPr="00D71A0E" w:rsidRDefault="008347C4" w:rsidP="008347C4">
      <w:pPr>
        <w:jc w:val="center"/>
        <w:rPr>
          <w:rFonts w:asciiTheme="minorHAnsi" w:hAnsiTheme="minorHAnsi" w:cstheme="minorHAnsi"/>
          <w:b/>
          <w:caps/>
          <w:sz w:val="20"/>
          <w:szCs w:val="20"/>
          <w:highlight w:val="yellow"/>
        </w:rPr>
      </w:pPr>
    </w:p>
    <w:p w14:paraId="7A82A506" w14:textId="2E8178C4" w:rsidR="008347C4"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Annexe 3.2.</w:t>
      </w:r>
    </w:p>
    <w:p w14:paraId="2321DF59" w14:textId="77777777" w:rsidR="008347C4" w:rsidRPr="00D71A0E" w:rsidRDefault="008347C4" w:rsidP="008347C4">
      <w:pPr>
        <w:pBdr>
          <w:bottom w:val="single" w:sz="12" w:space="1" w:color="auto"/>
        </w:pBdr>
        <w:jc w:val="center"/>
        <w:rPr>
          <w:rFonts w:asciiTheme="minorHAnsi" w:hAnsiTheme="minorHAnsi" w:cstheme="minorHAnsi"/>
          <w:b/>
          <w:caps/>
          <w:sz w:val="20"/>
          <w:szCs w:val="20"/>
          <w:highlight w:val="yellow"/>
        </w:rPr>
      </w:pPr>
    </w:p>
    <w:p w14:paraId="7B068082" w14:textId="77777777" w:rsidR="008347C4" w:rsidRPr="00D71A0E" w:rsidRDefault="008347C4" w:rsidP="008347C4">
      <w:pPr>
        <w:jc w:val="center"/>
        <w:rPr>
          <w:rFonts w:asciiTheme="minorHAnsi" w:hAnsiTheme="minorHAnsi" w:cstheme="minorHAnsi"/>
          <w:b/>
          <w:caps/>
          <w:sz w:val="20"/>
          <w:szCs w:val="20"/>
          <w:highlight w:val="yellow"/>
        </w:rPr>
      </w:pPr>
    </w:p>
    <w:p w14:paraId="5D2ABA8F" w14:textId="63584067" w:rsidR="00195CD8"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Liste des engagements hors bilan, des contrats de prêt, de crédit et de crédit-bail</w:t>
      </w:r>
    </w:p>
    <w:p w14:paraId="3596B116" w14:textId="77777777" w:rsidR="00195CD8" w:rsidRPr="00D71A0E" w:rsidRDefault="00195CD8" w:rsidP="008347C4">
      <w:pPr>
        <w:pBdr>
          <w:bottom w:val="single" w:sz="12" w:space="1" w:color="auto"/>
        </w:pBdr>
        <w:jc w:val="center"/>
        <w:rPr>
          <w:rFonts w:asciiTheme="minorHAnsi" w:hAnsiTheme="minorHAnsi" w:cstheme="minorHAnsi"/>
          <w:b/>
          <w:caps/>
          <w:sz w:val="20"/>
          <w:szCs w:val="20"/>
          <w:highlight w:val="yellow"/>
        </w:rPr>
      </w:pPr>
    </w:p>
    <w:p w14:paraId="3681CF90" w14:textId="77777777" w:rsidR="008347C4" w:rsidRPr="00D71A0E" w:rsidRDefault="008347C4" w:rsidP="008347C4">
      <w:pPr>
        <w:jc w:val="center"/>
        <w:rPr>
          <w:rFonts w:asciiTheme="minorHAnsi" w:hAnsiTheme="minorHAnsi" w:cstheme="minorHAnsi"/>
          <w:b/>
          <w:caps/>
          <w:sz w:val="20"/>
          <w:szCs w:val="20"/>
          <w:highlight w:val="yellow"/>
        </w:rPr>
      </w:pPr>
    </w:p>
    <w:p w14:paraId="4038107C" w14:textId="2D0490BE" w:rsidR="008347C4" w:rsidRPr="00D71A0E" w:rsidRDefault="008347C4">
      <w:pP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br w:type="page"/>
      </w:r>
    </w:p>
    <w:p w14:paraId="2331A32A" w14:textId="77777777" w:rsidR="008347C4" w:rsidRPr="00D71A0E" w:rsidRDefault="008347C4" w:rsidP="008347C4">
      <w:pPr>
        <w:jc w:val="center"/>
        <w:rPr>
          <w:rFonts w:asciiTheme="minorHAnsi" w:hAnsiTheme="minorHAnsi" w:cstheme="minorHAnsi"/>
          <w:b/>
          <w:caps/>
          <w:sz w:val="20"/>
          <w:szCs w:val="20"/>
          <w:highlight w:val="yellow"/>
        </w:rPr>
      </w:pPr>
    </w:p>
    <w:p w14:paraId="3C43B849" w14:textId="6B0BF86B" w:rsidR="008347C4"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Annexe 3.3</w:t>
      </w:r>
    </w:p>
    <w:p w14:paraId="2A073CF5" w14:textId="77777777" w:rsidR="008347C4" w:rsidRPr="00D71A0E" w:rsidRDefault="008347C4" w:rsidP="008347C4">
      <w:pPr>
        <w:pBdr>
          <w:bottom w:val="single" w:sz="12" w:space="1" w:color="auto"/>
        </w:pBdr>
        <w:jc w:val="center"/>
        <w:rPr>
          <w:rFonts w:asciiTheme="minorHAnsi" w:hAnsiTheme="minorHAnsi" w:cstheme="minorHAnsi"/>
          <w:b/>
          <w:caps/>
          <w:sz w:val="20"/>
          <w:szCs w:val="20"/>
          <w:highlight w:val="yellow"/>
        </w:rPr>
      </w:pPr>
    </w:p>
    <w:p w14:paraId="50F5A2BB" w14:textId="77777777" w:rsidR="008347C4" w:rsidRPr="00D71A0E" w:rsidRDefault="008347C4" w:rsidP="008347C4">
      <w:pPr>
        <w:jc w:val="center"/>
        <w:rPr>
          <w:rFonts w:asciiTheme="minorHAnsi" w:hAnsiTheme="minorHAnsi" w:cstheme="minorHAnsi"/>
          <w:b/>
          <w:caps/>
          <w:sz w:val="20"/>
          <w:szCs w:val="20"/>
          <w:highlight w:val="yellow"/>
        </w:rPr>
      </w:pPr>
    </w:p>
    <w:p w14:paraId="74C276E6" w14:textId="77777777" w:rsidR="00D71A0E"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 xml:space="preserve">Factures reçues de la part d’un tiers d’un montant supérieur à 10.000 Euros HT </w:t>
      </w:r>
    </w:p>
    <w:p w14:paraId="4B43F18A" w14:textId="31A07C04" w:rsidR="00195CD8"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avec un retard de plus de 30 jours</w:t>
      </w:r>
    </w:p>
    <w:p w14:paraId="35AC07E7" w14:textId="77777777" w:rsidR="00195CD8" w:rsidRPr="00D71A0E" w:rsidRDefault="00195CD8" w:rsidP="008347C4">
      <w:pPr>
        <w:pBdr>
          <w:bottom w:val="single" w:sz="12" w:space="1" w:color="auto"/>
        </w:pBdr>
        <w:jc w:val="center"/>
        <w:rPr>
          <w:rFonts w:asciiTheme="minorHAnsi" w:hAnsiTheme="minorHAnsi" w:cstheme="minorHAnsi"/>
          <w:b/>
          <w:caps/>
          <w:sz w:val="20"/>
          <w:szCs w:val="20"/>
          <w:highlight w:val="yellow"/>
        </w:rPr>
      </w:pPr>
    </w:p>
    <w:p w14:paraId="18169955" w14:textId="36050847" w:rsidR="008347C4" w:rsidRPr="00D71A0E" w:rsidRDefault="008347C4">
      <w:pP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br w:type="page"/>
      </w:r>
    </w:p>
    <w:p w14:paraId="7A1B60AF" w14:textId="77777777" w:rsidR="008347C4" w:rsidRPr="00D71A0E" w:rsidRDefault="008347C4" w:rsidP="008347C4">
      <w:pPr>
        <w:jc w:val="center"/>
        <w:rPr>
          <w:rFonts w:asciiTheme="minorHAnsi" w:hAnsiTheme="minorHAnsi" w:cstheme="minorHAnsi"/>
          <w:b/>
          <w:caps/>
          <w:sz w:val="20"/>
          <w:szCs w:val="20"/>
          <w:highlight w:val="yellow"/>
        </w:rPr>
      </w:pPr>
    </w:p>
    <w:p w14:paraId="0F23CA13" w14:textId="5E796BE9" w:rsidR="008347C4"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Annexe 3.4.</w:t>
      </w:r>
    </w:p>
    <w:p w14:paraId="7F16A648" w14:textId="77777777" w:rsidR="008347C4" w:rsidRPr="00D71A0E" w:rsidRDefault="008347C4" w:rsidP="008347C4">
      <w:pPr>
        <w:pBdr>
          <w:bottom w:val="single" w:sz="12" w:space="1" w:color="auto"/>
        </w:pBdr>
        <w:jc w:val="center"/>
        <w:rPr>
          <w:rFonts w:asciiTheme="minorHAnsi" w:hAnsiTheme="minorHAnsi" w:cstheme="minorHAnsi"/>
          <w:b/>
          <w:caps/>
          <w:sz w:val="20"/>
          <w:szCs w:val="20"/>
          <w:highlight w:val="yellow"/>
        </w:rPr>
      </w:pPr>
    </w:p>
    <w:p w14:paraId="5BB4F043" w14:textId="77777777" w:rsidR="008347C4" w:rsidRPr="00D71A0E" w:rsidRDefault="008347C4" w:rsidP="008347C4">
      <w:pPr>
        <w:jc w:val="center"/>
        <w:rPr>
          <w:rFonts w:asciiTheme="minorHAnsi" w:hAnsiTheme="minorHAnsi" w:cstheme="minorHAnsi"/>
          <w:b/>
          <w:caps/>
          <w:sz w:val="20"/>
          <w:szCs w:val="20"/>
          <w:highlight w:val="yellow"/>
        </w:rPr>
      </w:pPr>
    </w:p>
    <w:p w14:paraId="01823799" w14:textId="77777777" w:rsidR="008347C4" w:rsidRPr="00D71A0E" w:rsidRDefault="00195CD8" w:rsidP="008347C4">
      <w:pPr>
        <w:jc w:val="center"/>
        <w:rPr>
          <w:rFonts w:asciiTheme="minorHAnsi" w:hAnsiTheme="minorHAnsi" w:cstheme="minorHAnsi"/>
          <w:b/>
          <w:caps/>
          <w:sz w:val="20"/>
          <w:szCs w:val="20"/>
          <w:highlight w:val="yellow"/>
        </w:rPr>
      </w:pPr>
      <w:r w:rsidRPr="00D71A0E">
        <w:rPr>
          <w:rFonts w:asciiTheme="minorHAnsi" w:hAnsiTheme="minorHAnsi" w:cstheme="minorHAnsi"/>
          <w:b/>
          <w:caps/>
          <w:sz w:val="20"/>
          <w:szCs w:val="20"/>
          <w:highlight w:val="yellow"/>
        </w:rPr>
        <w:t xml:space="preserve">Facture émises par la Société d’un montant supérieur à 10.000 Euros HT </w:t>
      </w:r>
    </w:p>
    <w:p w14:paraId="08962310" w14:textId="47722856" w:rsidR="00195CD8" w:rsidRDefault="00195CD8" w:rsidP="008347C4">
      <w:pPr>
        <w:jc w:val="center"/>
        <w:rPr>
          <w:rFonts w:asciiTheme="minorHAnsi" w:hAnsiTheme="minorHAnsi" w:cstheme="minorHAnsi"/>
          <w:b/>
          <w:caps/>
          <w:sz w:val="20"/>
          <w:szCs w:val="20"/>
        </w:rPr>
      </w:pPr>
      <w:r w:rsidRPr="00D71A0E">
        <w:rPr>
          <w:rFonts w:asciiTheme="minorHAnsi" w:hAnsiTheme="minorHAnsi" w:cstheme="minorHAnsi"/>
          <w:b/>
          <w:caps/>
          <w:sz w:val="20"/>
          <w:szCs w:val="20"/>
          <w:highlight w:val="yellow"/>
        </w:rPr>
        <w:t>impayée de la part de tiers</w:t>
      </w:r>
    </w:p>
    <w:p w14:paraId="1C45D70C" w14:textId="77777777" w:rsidR="008347C4" w:rsidRDefault="008347C4" w:rsidP="008347C4">
      <w:pPr>
        <w:pBdr>
          <w:bottom w:val="single" w:sz="12" w:space="1" w:color="auto"/>
        </w:pBdr>
        <w:jc w:val="center"/>
        <w:rPr>
          <w:rFonts w:asciiTheme="minorHAnsi" w:hAnsiTheme="minorHAnsi" w:cstheme="minorHAnsi"/>
          <w:b/>
          <w:caps/>
          <w:sz w:val="20"/>
          <w:szCs w:val="20"/>
        </w:rPr>
      </w:pPr>
    </w:p>
    <w:p w14:paraId="4E664E48" w14:textId="77777777" w:rsidR="008347C4" w:rsidRPr="008347C4" w:rsidRDefault="008347C4" w:rsidP="008347C4">
      <w:pPr>
        <w:jc w:val="center"/>
        <w:rPr>
          <w:rFonts w:asciiTheme="minorHAnsi" w:hAnsiTheme="minorHAnsi" w:cstheme="minorHAnsi"/>
          <w:b/>
          <w:caps/>
          <w:sz w:val="20"/>
          <w:szCs w:val="20"/>
        </w:rPr>
      </w:pPr>
    </w:p>
    <w:p w14:paraId="6C94005C" w14:textId="77777777" w:rsidR="00195CD8" w:rsidRPr="00143649" w:rsidRDefault="00195CD8" w:rsidP="00B767DC">
      <w:pPr>
        <w:rPr>
          <w:rFonts w:asciiTheme="minorHAnsi" w:hAnsiTheme="minorHAnsi" w:cstheme="minorHAnsi"/>
          <w:bCs/>
          <w:sz w:val="20"/>
          <w:szCs w:val="20"/>
        </w:rPr>
      </w:pPr>
    </w:p>
    <w:p w14:paraId="7199547D" w14:textId="77777777" w:rsidR="00195CD8" w:rsidRPr="00143649" w:rsidRDefault="00195CD8" w:rsidP="00B767DC">
      <w:pPr>
        <w:rPr>
          <w:rFonts w:asciiTheme="minorHAnsi" w:hAnsiTheme="minorHAnsi" w:cstheme="minorHAnsi"/>
          <w:bCs/>
          <w:sz w:val="20"/>
          <w:szCs w:val="20"/>
        </w:rPr>
      </w:pPr>
    </w:p>
    <w:p w14:paraId="3CD9D017" w14:textId="01E2683E" w:rsidR="00142A09" w:rsidRDefault="00142A09">
      <w:pPr>
        <w:rPr>
          <w:rFonts w:asciiTheme="minorHAnsi" w:hAnsiTheme="minorHAnsi" w:cstheme="minorHAnsi"/>
          <w:bCs/>
          <w:sz w:val="20"/>
          <w:szCs w:val="20"/>
        </w:rPr>
      </w:pPr>
      <w:r>
        <w:rPr>
          <w:rFonts w:asciiTheme="minorHAnsi" w:hAnsiTheme="minorHAnsi" w:cstheme="minorHAnsi"/>
          <w:bCs/>
          <w:sz w:val="20"/>
          <w:szCs w:val="20"/>
        </w:rPr>
        <w:br w:type="page"/>
      </w:r>
    </w:p>
    <w:p w14:paraId="65C5C1F3" w14:textId="77777777" w:rsidR="00195CD8" w:rsidRPr="00143649" w:rsidRDefault="00195CD8" w:rsidP="00B767DC">
      <w:pPr>
        <w:rPr>
          <w:rFonts w:asciiTheme="minorHAnsi" w:hAnsiTheme="minorHAnsi" w:cstheme="minorHAnsi"/>
          <w:bCs/>
          <w:sz w:val="20"/>
          <w:szCs w:val="20"/>
        </w:rPr>
      </w:pPr>
    </w:p>
    <w:p w14:paraId="1E6C77E7" w14:textId="77777777" w:rsidR="00195CD8" w:rsidRPr="00142A09" w:rsidRDefault="00195CD8" w:rsidP="00142A09">
      <w:pPr>
        <w:jc w:val="center"/>
        <w:rPr>
          <w:rFonts w:asciiTheme="minorHAnsi" w:hAnsiTheme="minorHAnsi" w:cstheme="minorHAnsi"/>
          <w:b/>
          <w:caps/>
          <w:sz w:val="20"/>
          <w:szCs w:val="20"/>
        </w:rPr>
      </w:pPr>
    </w:p>
    <w:p w14:paraId="480AF803" w14:textId="31716B6D" w:rsid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Annexe 4</w:t>
      </w:r>
    </w:p>
    <w:p w14:paraId="7EB0292D"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599A5F63"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776A2B41" w14:textId="7E3EBDF9"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Droits de Propriété Intellectuelle</w:t>
      </w:r>
    </w:p>
    <w:p w14:paraId="3F0A4776"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3F4C400F" w14:textId="4072676A" w:rsidR="008347C4" w:rsidRPr="00215159" w:rsidRDefault="008347C4" w:rsidP="008347C4">
      <w:pPr>
        <w:suppressAutoHyphens/>
        <w:autoSpaceDE w:val="0"/>
        <w:autoSpaceDN w:val="0"/>
        <w:adjustRightInd w:val="0"/>
        <w:jc w:val="both"/>
        <w:outlineLvl w:val="0"/>
        <w:rPr>
          <w:rFonts w:asciiTheme="minorHAnsi" w:hAnsiTheme="minorHAnsi" w:cstheme="minorHAnsi"/>
          <w:b/>
          <w:bCs/>
          <w:sz w:val="20"/>
          <w:szCs w:val="20"/>
        </w:rPr>
      </w:pPr>
    </w:p>
    <w:p w14:paraId="6B42522B" w14:textId="77777777" w:rsidR="008347C4" w:rsidRPr="00215159" w:rsidRDefault="008347C4" w:rsidP="008347C4">
      <w:pPr>
        <w:suppressAutoHyphens/>
        <w:autoSpaceDE w:val="0"/>
        <w:autoSpaceDN w:val="0"/>
        <w:adjustRightInd w:val="0"/>
        <w:jc w:val="both"/>
        <w:outlineLvl w:val="0"/>
        <w:rPr>
          <w:rFonts w:asciiTheme="minorHAnsi" w:hAnsiTheme="minorHAnsi" w:cstheme="minorHAnsi"/>
          <w:b/>
          <w:bCs/>
          <w:sz w:val="20"/>
          <w:szCs w:val="20"/>
        </w:rPr>
      </w:pPr>
    </w:p>
    <w:p w14:paraId="6A5729D7" w14:textId="77777777" w:rsidR="008347C4" w:rsidRPr="00215159" w:rsidRDefault="008347C4" w:rsidP="008347C4">
      <w:pPr>
        <w:suppressAutoHyphens/>
        <w:autoSpaceDE w:val="0"/>
        <w:autoSpaceDN w:val="0"/>
        <w:adjustRightInd w:val="0"/>
        <w:jc w:val="both"/>
        <w:outlineLvl w:val="0"/>
        <w:rPr>
          <w:rFonts w:asciiTheme="minorHAnsi" w:hAnsiTheme="minorHAnsi" w:cstheme="minorHAnsi"/>
          <w:b/>
          <w:bCs/>
          <w:sz w:val="20"/>
          <w:szCs w:val="20"/>
        </w:rPr>
      </w:pPr>
    </w:p>
    <w:p w14:paraId="2CECFE70"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Marques</w:t>
      </w:r>
    </w:p>
    <w:p w14:paraId="1AE9E6A8"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p>
    <w:p w14:paraId="1A4277F3"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p>
    <w:p w14:paraId="0300729B"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p>
    <w:p w14:paraId="4339692B"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p>
    <w:p w14:paraId="0C846DB2"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Nom de Domaine</w:t>
      </w:r>
    </w:p>
    <w:p w14:paraId="4F70EC54"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p>
    <w:p w14:paraId="3A2721DE"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p>
    <w:p w14:paraId="0A4B02D7"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p>
    <w:p w14:paraId="7AB8A6A0" w14:textId="77777777" w:rsidR="008347C4" w:rsidRPr="008347C4" w:rsidRDefault="008347C4" w:rsidP="008347C4">
      <w:pPr>
        <w:suppressAutoHyphens/>
        <w:autoSpaceDE w:val="0"/>
        <w:autoSpaceDN w:val="0"/>
        <w:adjustRightInd w:val="0"/>
        <w:jc w:val="both"/>
        <w:outlineLvl w:val="0"/>
        <w:rPr>
          <w:rFonts w:asciiTheme="minorHAnsi" w:hAnsiTheme="minorHAnsi" w:cstheme="minorHAnsi"/>
          <w:b/>
          <w:bCs/>
          <w:sz w:val="20"/>
          <w:szCs w:val="20"/>
          <w:highlight w:val="yellow"/>
          <w:u w:val="single"/>
        </w:rPr>
      </w:pPr>
    </w:p>
    <w:p w14:paraId="18DD54FE" w14:textId="77777777" w:rsidR="008347C4" w:rsidRPr="00215159" w:rsidRDefault="008347C4" w:rsidP="008347C4">
      <w:pPr>
        <w:suppressAutoHyphens/>
        <w:autoSpaceDE w:val="0"/>
        <w:autoSpaceDN w:val="0"/>
        <w:adjustRightInd w:val="0"/>
        <w:jc w:val="both"/>
        <w:outlineLvl w:val="0"/>
        <w:rPr>
          <w:rFonts w:asciiTheme="minorHAnsi" w:hAnsiTheme="minorHAnsi" w:cstheme="minorHAnsi"/>
          <w:b/>
          <w:bCs/>
          <w:sz w:val="20"/>
          <w:szCs w:val="20"/>
          <w:u w:val="single"/>
        </w:rPr>
      </w:pPr>
      <w:r w:rsidRPr="008347C4">
        <w:rPr>
          <w:rFonts w:asciiTheme="minorHAnsi" w:hAnsiTheme="minorHAnsi" w:cstheme="minorHAnsi"/>
          <w:b/>
          <w:bCs/>
          <w:sz w:val="20"/>
          <w:szCs w:val="20"/>
          <w:highlight w:val="yellow"/>
          <w:u w:val="single"/>
        </w:rPr>
        <w:t>Autres droits</w:t>
      </w:r>
      <w:r w:rsidRPr="00215159">
        <w:rPr>
          <w:rFonts w:asciiTheme="minorHAnsi" w:hAnsiTheme="minorHAnsi" w:cstheme="minorHAnsi"/>
          <w:b/>
          <w:bCs/>
          <w:sz w:val="20"/>
          <w:szCs w:val="20"/>
          <w:u w:val="single"/>
        </w:rPr>
        <w:t xml:space="preserve"> </w:t>
      </w:r>
    </w:p>
    <w:p w14:paraId="0B92388F" w14:textId="7E125A54" w:rsidR="00142A09" w:rsidRDefault="00142A09">
      <w:pPr>
        <w:rPr>
          <w:rFonts w:asciiTheme="minorHAnsi" w:hAnsiTheme="minorHAnsi" w:cstheme="minorHAnsi"/>
          <w:b/>
          <w:caps/>
          <w:sz w:val="20"/>
          <w:szCs w:val="20"/>
        </w:rPr>
      </w:pPr>
    </w:p>
    <w:p w14:paraId="59B72EF3" w14:textId="7FF61BF4" w:rsidR="008347C4" w:rsidRDefault="008347C4">
      <w:pPr>
        <w:rPr>
          <w:rFonts w:asciiTheme="minorHAnsi" w:hAnsiTheme="minorHAnsi" w:cstheme="minorHAnsi"/>
          <w:b/>
          <w:caps/>
          <w:sz w:val="20"/>
          <w:szCs w:val="20"/>
        </w:rPr>
      </w:pPr>
      <w:r>
        <w:rPr>
          <w:rFonts w:asciiTheme="minorHAnsi" w:hAnsiTheme="minorHAnsi" w:cstheme="minorHAnsi"/>
          <w:b/>
          <w:caps/>
          <w:sz w:val="20"/>
          <w:szCs w:val="20"/>
        </w:rPr>
        <w:br w:type="page"/>
      </w:r>
    </w:p>
    <w:p w14:paraId="1F9B66AA"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18D11DD8" w14:textId="6732F269"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Annexe 5</w:t>
      </w:r>
    </w:p>
    <w:p w14:paraId="46968C0E"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4629368C"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0864549C" w14:textId="67D95CFC"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Licences relatives aux logiciels exploités en open source</w:t>
      </w:r>
    </w:p>
    <w:p w14:paraId="0C0E96E1"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713C17F4" w14:textId="296FEE64" w:rsidR="00142A09" w:rsidRDefault="00142A09">
      <w:pPr>
        <w:rPr>
          <w:rFonts w:asciiTheme="minorHAnsi" w:hAnsiTheme="minorHAnsi" w:cstheme="minorHAnsi"/>
          <w:b/>
          <w:caps/>
          <w:sz w:val="20"/>
          <w:szCs w:val="20"/>
        </w:rPr>
      </w:pPr>
      <w:r>
        <w:rPr>
          <w:rFonts w:asciiTheme="minorHAnsi" w:hAnsiTheme="minorHAnsi" w:cstheme="minorHAnsi"/>
          <w:b/>
          <w:caps/>
          <w:sz w:val="20"/>
          <w:szCs w:val="20"/>
        </w:rPr>
        <w:br w:type="page"/>
      </w:r>
    </w:p>
    <w:p w14:paraId="46194AD2"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2ED6EEC2" w14:textId="288AA0BB" w:rsid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Annexe 6</w:t>
      </w:r>
    </w:p>
    <w:p w14:paraId="6FC6183C"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4754D49B"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26BEDDAD" w14:textId="0840ACCB"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Litiges et menaces de litiges</w:t>
      </w:r>
    </w:p>
    <w:p w14:paraId="034B0893"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433622E1" w14:textId="0EE4E6C9" w:rsidR="00142A09" w:rsidRDefault="00142A09">
      <w:pPr>
        <w:rPr>
          <w:rFonts w:asciiTheme="minorHAnsi" w:hAnsiTheme="minorHAnsi" w:cstheme="minorHAnsi"/>
          <w:b/>
          <w:caps/>
          <w:sz w:val="20"/>
          <w:szCs w:val="20"/>
        </w:rPr>
      </w:pPr>
      <w:r>
        <w:rPr>
          <w:rFonts w:asciiTheme="minorHAnsi" w:hAnsiTheme="minorHAnsi" w:cstheme="minorHAnsi"/>
          <w:b/>
          <w:caps/>
          <w:sz w:val="20"/>
          <w:szCs w:val="20"/>
        </w:rPr>
        <w:br w:type="page"/>
      </w:r>
    </w:p>
    <w:p w14:paraId="7E7666B6"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35297942" w14:textId="1246D7F5" w:rsidR="00142A09" w:rsidRDefault="00142A09" w:rsidP="00142A09">
      <w:pPr>
        <w:jc w:val="center"/>
        <w:rPr>
          <w:rFonts w:asciiTheme="minorHAnsi" w:hAnsiTheme="minorHAnsi" w:cstheme="minorHAnsi"/>
          <w:b/>
          <w:caps/>
          <w:sz w:val="20"/>
          <w:szCs w:val="20"/>
        </w:rPr>
      </w:pPr>
      <w:r w:rsidRPr="00142A09">
        <w:rPr>
          <w:rFonts w:asciiTheme="minorHAnsi" w:hAnsiTheme="minorHAnsi" w:cstheme="minorHAnsi"/>
          <w:b/>
          <w:caps/>
          <w:sz w:val="20"/>
          <w:szCs w:val="20"/>
        </w:rPr>
        <w:t>Annexe 7</w:t>
      </w:r>
    </w:p>
    <w:p w14:paraId="40996897" w14:textId="77777777" w:rsidR="00142A09" w:rsidRDefault="00142A09" w:rsidP="00142A09">
      <w:pPr>
        <w:pBdr>
          <w:bottom w:val="single" w:sz="12" w:space="1" w:color="auto"/>
        </w:pBdr>
        <w:jc w:val="center"/>
        <w:rPr>
          <w:rFonts w:asciiTheme="minorHAnsi" w:hAnsiTheme="minorHAnsi" w:cstheme="minorHAnsi"/>
          <w:b/>
          <w:caps/>
          <w:sz w:val="20"/>
          <w:szCs w:val="20"/>
        </w:rPr>
      </w:pPr>
    </w:p>
    <w:p w14:paraId="7840377B" w14:textId="77777777" w:rsidR="00142A09" w:rsidRPr="00142A09" w:rsidRDefault="00142A09" w:rsidP="00142A09">
      <w:pPr>
        <w:jc w:val="center"/>
        <w:rPr>
          <w:rFonts w:asciiTheme="minorHAnsi" w:hAnsiTheme="minorHAnsi" w:cstheme="minorHAnsi"/>
          <w:b/>
          <w:caps/>
          <w:sz w:val="20"/>
          <w:szCs w:val="20"/>
        </w:rPr>
      </w:pPr>
    </w:p>
    <w:p w14:paraId="709490E5" w14:textId="069249E5" w:rsidR="00142A09" w:rsidRPr="00142A09" w:rsidRDefault="00142A09" w:rsidP="00142A09">
      <w:pPr>
        <w:ind w:left="284"/>
        <w:rPr>
          <w:rFonts w:asciiTheme="minorHAnsi" w:hAnsiTheme="minorHAnsi" w:cstheme="minorHAnsi"/>
          <w:b/>
          <w:caps/>
          <w:sz w:val="20"/>
          <w:szCs w:val="20"/>
        </w:rPr>
      </w:pPr>
      <w:r w:rsidRPr="00142A09">
        <w:rPr>
          <w:rFonts w:asciiTheme="minorHAnsi" w:hAnsiTheme="minorHAnsi" w:cstheme="minorHAnsi"/>
          <w:b/>
          <w:caps/>
          <w:sz w:val="20"/>
          <w:szCs w:val="20"/>
        </w:rPr>
        <w:t>Autres mandats ou activités des Associés Majoritaires dans des sociétés tierces</w:t>
      </w:r>
    </w:p>
    <w:p w14:paraId="0E878274" w14:textId="77777777" w:rsidR="00142A09" w:rsidRPr="00142A09" w:rsidRDefault="00142A09" w:rsidP="00142A09">
      <w:pPr>
        <w:ind w:left="284"/>
        <w:rPr>
          <w:rFonts w:asciiTheme="minorHAnsi" w:hAnsiTheme="minorHAnsi" w:cstheme="minorHAnsi"/>
          <w:b/>
          <w:caps/>
          <w:sz w:val="20"/>
          <w:szCs w:val="20"/>
        </w:rPr>
      </w:pPr>
      <w:r w:rsidRPr="00142A09">
        <w:rPr>
          <w:rFonts w:asciiTheme="minorHAnsi" w:hAnsiTheme="minorHAnsi" w:cstheme="minorHAnsi"/>
          <w:b/>
          <w:caps/>
          <w:sz w:val="20"/>
          <w:szCs w:val="20"/>
        </w:rPr>
        <w:t>Actions et parts sociales détenues par les Associés Majoritaires dans des sociétés tierces</w:t>
      </w:r>
    </w:p>
    <w:p w14:paraId="7FA45DD9" w14:textId="77777777" w:rsidR="00142A09" w:rsidRPr="00142A09" w:rsidRDefault="00142A09" w:rsidP="00142A09">
      <w:pPr>
        <w:ind w:left="284"/>
        <w:rPr>
          <w:rFonts w:asciiTheme="minorHAnsi" w:hAnsiTheme="minorHAnsi" w:cstheme="minorHAnsi"/>
          <w:b/>
          <w:caps/>
          <w:sz w:val="20"/>
          <w:szCs w:val="20"/>
        </w:rPr>
      </w:pPr>
      <w:r w:rsidRPr="00142A09">
        <w:rPr>
          <w:rFonts w:asciiTheme="minorHAnsi" w:hAnsiTheme="minorHAnsi" w:cstheme="minorHAnsi"/>
          <w:b/>
          <w:caps/>
          <w:sz w:val="20"/>
          <w:szCs w:val="20"/>
        </w:rPr>
        <w:t>Détail des comptes courants des Associés Majoritaires</w:t>
      </w:r>
    </w:p>
    <w:p w14:paraId="5FB1597F" w14:textId="77777777" w:rsidR="00142A09" w:rsidRPr="00142A09" w:rsidRDefault="00142A09" w:rsidP="00142A09">
      <w:pPr>
        <w:ind w:left="284"/>
        <w:rPr>
          <w:rFonts w:asciiTheme="minorHAnsi" w:hAnsiTheme="minorHAnsi" w:cstheme="minorHAnsi"/>
          <w:b/>
          <w:caps/>
          <w:sz w:val="20"/>
          <w:szCs w:val="20"/>
        </w:rPr>
      </w:pPr>
      <w:r w:rsidRPr="00142A09">
        <w:rPr>
          <w:rFonts w:asciiTheme="minorHAnsi" w:hAnsiTheme="minorHAnsi" w:cstheme="minorHAnsi"/>
          <w:b/>
          <w:caps/>
          <w:sz w:val="20"/>
          <w:szCs w:val="20"/>
        </w:rPr>
        <w:t>Détail des sommes dues aux Associés Majoritaires</w:t>
      </w:r>
    </w:p>
    <w:p w14:paraId="31C34D28" w14:textId="42D78422" w:rsidR="00142A09" w:rsidRPr="00142A09" w:rsidRDefault="00142A09" w:rsidP="00142A09">
      <w:pPr>
        <w:ind w:left="284"/>
        <w:rPr>
          <w:rFonts w:asciiTheme="minorHAnsi" w:hAnsiTheme="minorHAnsi" w:cstheme="minorHAnsi"/>
          <w:b/>
          <w:caps/>
          <w:sz w:val="20"/>
          <w:szCs w:val="20"/>
        </w:rPr>
      </w:pPr>
      <w:r w:rsidRPr="00142A09">
        <w:rPr>
          <w:rFonts w:asciiTheme="minorHAnsi" w:hAnsiTheme="minorHAnsi" w:cstheme="minorHAnsi"/>
          <w:b/>
          <w:caps/>
          <w:sz w:val="20"/>
          <w:szCs w:val="20"/>
        </w:rPr>
        <w:t>Conventions entre la Société et les Associés Majoritaires</w:t>
      </w:r>
    </w:p>
    <w:p w14:paraId="2C73C037"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2D988FB4" w14:textId="77777777" w:rsidR="00720C7B" w:rsidRDefault="00720C7B">
      <w:pPr>
        <w:rPr>
          <w:rFonts w:asciiTheme="minorHAnsi" w:hAnsiTheme="minorHAnsi" w:cstheme="minorHAnsi"/>
          <w:b/>
          <w:caps/>
          <w:sz w:val="20"/>
          <w:szCs w:val="20"/>
        </w:rPr>
      </w:pPr>
    </w:p>
    <w:p w14:paraId="1E41F9FF" w14:textId="77777777" w:rsidR="00720C7B" w:rsidRDefault="00720C7B">
      <w:pPr>
        <w:rPr>
          <w:rFonts w:asciiTheme="minorHAnsi" w:hAnsiTheme="minorHAnsi" w:cstheme="minorHAnsi"/>
          <w:b/>
          <w:caps/>
          <w:sz w:val="20"/>
          <w:szCs w:val="20"/>
        </w:rPr>
      </w:pPr>
    </w:p>
    <w:p w14:paraId="6DFEB6EC" w14:textId="77777777" w:rsidR="00720C7B" w:rsidRDefault="00720C7B" w:rsidP="00720C7B">
      <w:pPr>
        <w:rPr>
          <w:rFonts w:asciiTheme="minorHAnsi" w:hAnsiTheme="minorHAnsi" w:cstheme="minorHAnsi"/>
          <w:b/>
          <w:caps/>
          <w:sz w:val="20"/>
          <w:szCs w:val="20"/>
          <w:u w:val="single"/>
        </w:rPr>
      </w:pPr>
      <w:r w:rsidRPr="00720C7B">
        <w:rPr>
          <w:rFonts w:asciiTheme="minorHAnsi" w:hAnsiTheme="minorHAnsi" w:cstheme="minorHAnsi"/>
          <w:b/>
          <w:caps/>
          <w:sz w:val="20"/>
          <w:szCs w:val="20"/>
          <w:u w:val="single"/>
        </w:rPr>
        <w:t>HOLDING DURSAP</w:t>
      </w:r>
    </w:p>
    <w:p w14:paraId="60FE3EC0" w14:textId="77777777" w:rsidR="00720C7B" w:rsidRDefault="00720C7B" w:rsidP="00720C7B">
      <w:pPr>
        <w:rPr>
          <w:rFonts w:asciiTheme="minorHAnsi" w:hAnsiTheme="minorHAnsi" w:cstheme="minorHAnsi"/>
          <w:b/>
          <w:caps/>
          <w:sz w:val="20"/>
          <w:szCs w:val="20"/>
          <w:u w:val="single"/>
        </w:rPr>
      </w:pPr>
    </w:p>
    <w:p w14:paraId="20F79861" w14:textId="7348467B"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Autres mandats ou activités de</w:t>
      </w:r>
      <w:r>
        <w:rPr>
          <w:rFonts w:asciiTheme="minorHAnsi" w:hAnsiTheme="minorHAnsi" w:cstheme="minorHAnsi"/>
          <w:sz w:val="20"/>
          <w:szCs w:val="20"/>
          <w:highlight w:val="yellow"/>
          <w:u w:val="single"/>
        </w:rPr>
        <w:t xml:space="preserve"> cet A</w:t>
      </w:r>
      <w:r w:rsidRPr="00D71A0E">
        <w:rPr>
          <w:rFonts w:asciiTheme="minorHAnsi" w:hAnsiTheme="minorHAnsi" w:cstheme="minorHAnsi"/>
          <w:sz w:val="20"/>
          <w:szCs w:val="20"/>
          <w:highlight w:val="yellow"/>
          <w:u w:val="single"/>
        </w:rPr>
        <w:t>ssocié Majoritaire dans des sociétés tierces</w:t>
      </w:r>
    </w:p>
    <w:p w14:paraId="559D84BF" w14:textId="77777777" w:rsidR="00D71A0E" w:rsidRPr="00D71A0E" w:rsidRDefault="00D71A0E" w:rsidP="00D71A0E">
      <w:pPr>
        <w:rPr>
          <w:rFonts w:asciiTheme="minorHAnsi" w:hAnsiTheme="minorHAnsi" w:cstheme="minorHAnsi"/>
          <w:sz w:val="20"/>
          <w:szCs w:val="20"/>
          <w:highlight w:val="yellow"/>
          <w:u w:val="single"/>
        </w:rPr>
      </w:pPr>
    </w:p>
    <w:p w14:paraId="04AA4212" w14:textId="576BAC81"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 xml:space="preserve">Autres valeurs mobilières détenues par </w:t>
      </w:r>
      <w:r>
        <w:rPr>
          <w:rFonts w:asciiTheme="minorHAnsi" w:hAnsiTheme="minorHAnsi" w:cstheme="minorHAnsi"/>
          <w:sz w:val="20"/>
          <w:szCs w:val="20"/>
          <w:highlight w:val="yellow"/>
          <w:u w:val="single"/>
        </w:rPr>
        <w:t xml:space="preserve">cet </w:t>
      </w:r>
      <w:r w:rsidRPr="00D71A0E">
        <w:rPr>
          <w:rFonts w:asciiTheme="minorHAnsi" w:hAnsiTheme="minorHAnsi" w:cstheme="minorHAnsi"/>
          <w:sz w:val="20"/>
          <w:szCs w:val="20"/>
          <w:highlight w:val="yellow"/>
          <w:u w:val="single"/>
        </w:rPr>
        <w:t>Associé Majoritaire</w:t>
      </w:r>
    </w:p>
    <w:p w14:paraId="3AD2AC40" w14:textId="77777777" w:rsidR="00D71A0E" w:rsidRPr="00D71A0E" w:rsidRDefault="00D71A0E" w:rsidP="00D71A0E">
      <w:pPr>
        <w:rPr>
          <w:rFonts w:asciiTheme="minorHAnsi" w:hAnsiTheme="minorHAnsi" w:cstheme="minorHAnsi"/>
          <w:sz w:val="20"/>
          <w:szCs w:val="20"/>
          <w:highlight w:val="yellow"/>
          <w:u w:val="single"/>
        </w:rPr>
      </w:pPr>
    </w:p>
    <w:p w14:paraId="3F26E7C5" w14:textId="0B1C251C"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Détail des comptes courants d</w:t>
      </w:r>
      <w:r>
        <w:rPr>
          <w:rFonts w:asciiTheme="minorHAnsi" w:hAnsiTheme="minorHAnsi" w:cstheme="minorHAnsi"/>
          <w:sz w:val="20"/>
          <w:szCs w:val="20"/>
          <w:highlight w:val="yellow"/>
          <w:u w:val="single"/>
        </w:rPr>
        <w:t xml:space="preserve">e cet </w:t>
      </w:r>
      <w:r w:rsidRPr="00D71A0E">
        <w:rPr>
          <w:rFonts w:asciiTheme="minorHAnsi" w:hAnsiTheme="minorHAnsi" w:cstheme="minorHAnsi"/>
          <w:sz w:val="20"/>
          <w:szCs w:val="20"/>
          <w:highlight w:val="yellow"/>
          <w:u w:val="single"/>
        </w:rPr>
        <w:t>Associé</w:t>
      </w:r>
      <w:r>
        <w:rPr>
          <w:rFonts w:asciiTheme="minorHAnsi" w:hAnsiTheme="minorHAnsi" w:cstheme="minorHAnsi"/>
          <w:sz w:val="20"/>
          <w:szCs w:val="20"/>
          <w:highlight w:val="yellow"/>
          <w:u w:val="single"/>
        </w:rPr>
        <w:t xml:space="preserve"> M</w:t>
      </w:r>
      <w:r w:rsidRPr="00D71A0E">
        <w:rPr>
          <w:rFonts w:asciiTheme="minorHAnsi" w:hAnsiTheme="minorHAnsi" w:cstheme="minorHAnsi"/>
          <w:sz w:val="20"/>
          <w:szCs w:val="20"/>
          <w:highlight w:val="yellow"/>
          <w:u w:val="single"/>
        </w:rPr>
        <w:t>ajoritaire</w:t>
      </w:r>
      <w:r>
        <w:rPr>
          <w:rFonts w:asciiTheme="minorHAnsi" w:hAnsiTheme="minorHAnsi" w:cstheme="minorHAnsi"/>
          <w:sz w:val="20"/>
          <w:szCs w:val="20"/>
          <w:highlight w:val="yellow"/>
          <w:u w:val="single"/>
        </w:rPr>
        <w:t xml:space="preserve"> dans la Société et ses Filiales</w:t>
      </w:r>
    </w:p>
    <w:p w14:paraId="58446446" w14:textId="77777777" w:rsidR="00D71A0E" w:rsidRPr="00D71A0E" w:rsidRDefault="00D71A0E" w:rsidP="00D71A0E">
      <w:pPr>
        <w:rPr>
          <w:rFonts w:asciiTheme="minorHAnsi" w:hAnsiTheme="minorHAnsi" w:cstheme="minorHAnsi"/>
          <w:sz w:val="20"/>
          <w:szCs w:val="20"/>
          <w:highlight w:val="yellow"/>
          <w:u w:val="single"/>
        </w:rPr>
      </w:pPr>
    </w:p>
    <w:p w14:paraId="52C7C8F1" w14:textId="039579C0"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 xml:space="preserve">Détail des sommes dues </w:t>
      </w:r>
      <w:r>
        <w:rPr>
          <w:rFonts w:asciiTheme="minorHAnsi" w:hAnsiTheme="minorHAnsi" w:cstheme="minorHAnsi"/>
          <w:sz w:val="20"/>
          <w:szCs w:val="20"/>
          <w:highlight w:val="yellow"/>
          <w:u w:val="single"/>
        </w:rPr>
        <w:t>à l’Associé Majoritaire par la société et ses Filiales</w:t>
      </w:r>
    </w:p>
    <w:p w14:paraId="55749486" w14:textId="77777777" w:rsidR="00D71A0E" w:rsidRPr="00D71A0E" w:rsidRDefault="00D71A0E" w:rsidP="00D71A0E">
      <w:pPr>
        <w:rPr>
          <w:rFonts w:asciiTheme="minorHAnsi" w:hAnsiTheme="minorHAnsi" w:cstheme="minorHAnsi"/>
          <w:sz w:val="20"/>
          <w:szCs w:val="20"/>
          <w:highlight w:val="yellow"/>
          <w:u w:val="single"/>
        </w:rPr>
      </w:pPr>
    </w:p>
    <w:p w14:paraId="0E11AEEA" w14:textId="2566857F" w:rsidR="00D71A0E" w:rsidRPr="00D71A0E" w:rsidRDefault="00D71A0E" w:rsidP="00D71A0E">
      <w:pPr>
        <w:rPr>
          <w:rFonts w:asciiTheme="minorHAnsi" w:hAnsiTheme="minorHAnsi" w:cstheme="minorHAnsi"/>
          <w:sz w:val="20"/>
          <w:szCs w:val="20"/>
          <w:u w:val="single"/>
        </w:rPr>
      </w:pPr>
      <w:r w:rsidRPr="00D71A0E">
        <w:rPr>
          <w:rFonts w:asciiTheme="minorHAnsi" w:hAnsiTheme="minorHAnsi" w:cstheme="minorHAnsi"/>
          <w:sz w:val="20"/>
          <w:szCs w:val="20"/>
          <w:highlight w:val="yellow"/>
          <w:u w:val="single"/>
        </w:rPr>
        <w:t xml:space="preserve">Conventions entre la Société </w:t>
      </w:r>
      <w:r>
        <w:rPr>
          <w:rFonts w:asciiTheme="minorHAnsi" w:hAnsiTheme="minorHAnsi" w:cstheme="minorHAnsi"/>
          <w:sz w:val="20"/>
          <w:szCs w:val="20"/>
          <w:highlight w:val="yellow"/>
          <w:u w:val="single"/>
        </w:rPr>
        <w:t>et ses Filiales et cet</w:t>
      </w:r>
      <w:r w:rsidRPr="00D71A0E">
        <w:rPr>
          <w:rFonts w:asciiTheme="minorHAnsi" w:hAnsiTheme="minorHAnsi" w:cstheme="minorHAnsi"/>
          <w:sz w:val="20"/>
          <w:szCs w:val="20"/>
          <w:highlight w:val="yellow"/>
          <w:u w:val="single"/>
        </w:rPr>
        <w:t xml:space="preserve"> Associé Majoritaire</w:t>
      </w:r>
    </w:p>
    <w:p w14:paraId="5FBC648F" w14:textId="77777777" w:rsidR="00720C7B" w:rsidRDefault="00720C7B" w:rsidP="00720C7B">
      <w:pPr>
        <w:rPr>
          <w:rFonts w:asciiTheme="minorHAnsi" w:hAnsiTheme="minorHAnsi" w:cstheme="minorHAnsi"/>
          <w:b/>
          <w:caps/>
          <w:sz w:val="20"/>
          <w:szCs w:val="20"/>
          <w:u w:val="single"/>
        </w:rPr>
      </w:pPr>
    </w:p>
    <w:p w14:paraId="6F1D3BDF" w14:textId="77777777" w:rsidR="00D71A0E" w:rsidRPr="00720C7B" w:rsidRDefault="00D71A0E" w:rsidP="00720C7B">
      <w:pPr>
        <w:rPr>
          <w:rFonts w:asciiTheme="minorHAnsi" w:hAnsiTheme="minorHAnsi" w:cstheme="minorHAnsi"/>
          <w:b/>
          <w:caps/>
          <w:sz w:val="20"/>
          <w:szCs w:val="20"/>
          <w:u w:val="single"/>
        </w:rPr>
      </w:pPr>
    </w:p>
    <w:p w14:paraId="596AA048" w14:textId="77777777" w:rsidR="00720C7B" w:rsidRDefault="00720C7B" w:rsidP="00720C7B">
      <w:pPr>
        <w:rPr>
          <w:rFonts w:asciiTheme="minorHAnsi" w:hAnsiTheme="minorHAnsi" w:cstheme="minorHAnsi"/>
          <w:b/>
          <w:caps/>
          <w:sz w:val="20"/>
          <w:szCs w:val="20"/>
          <w:u w:val="single"/>
        </w:rPr>
      </w:pPr>
      <w:r w:rsidRPr="00720C7B">
        <w:rPr>
          <w:rFonts w:asciiTheme="minorHAnsi" w:hAnsiTheme="minorHAnsi" w:cstheme="minorHAnsi"/>
          <w:b/>
          <w:caps/>
          <w:sz w:val="20"/>
          <w:szCs w:val="20"/>
          <w:u w:val="single"/>
        </w:rPr>
        <w:t>Monsieur Sébastien DURSAP</w:t>
      </w:r>
    </w:p>
    <w:p w14:paraId="007A2F6E" w14:textId="77777777" w:rsidR="00D71A0E" w:rsidRDefault="00D71A0E" w:rsidP="00720C7B">
      <w:pPr>
        <w:rPr>
          <w:rFonts w:asciiTheme="minorHAnsi" w:hAnsiTheme="minorHAnsi" w:cstheme="minorHAnsi"/>
          <w:b/>
          <w:caps/>
          <w:sz w:val="20"/>
          <w:szCs w:val="20"/>
          <w:u w:val="single"/>
        </w:rPr>
      </w:pPr>
    </w:p>
    <w:p w14:paraId="58C51AAB" w14:textId="77777777"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Autres mandats ou activités de</w:t>
      </w:r>
      <w:r>
        <w:rPr>
          <w:rFonts w:asciiTheme="minorHAnsi" w:hAnsiTheme="minorHAnsi" w:cstheme="minorHAnsi"/>
          <w:sz w:val="20"/>
          <w:szCs w:val="20"/>
          <w:highlight w:val="yellow"/>
          <w:u w:val="single"/>
        </w:rPr>
        <w:t xml:space="preserve"> cet A</w:t>
      </w:r>
      <w:r w:rsidRPr="00D71A0E">
        <w:rPr>
          <w:rFonts w:asciiTheme="minorHAnsi" w:hAnsiTheme="minorHAnsi" w:cstheme="minorHAnsi"/>
          <w:sz w:val="20"/>
          <w:szCs w:val="20"/>
          <w:highlight w:val="yellow"/>
          <w:u w:val="single"/>
        </w:rPr>
        <w:t>ssocié Majoritaire dans des sociétés tierces</w:t>
      </w:r>
    </w:p>
    <w:p w14:paraId="1C9CE931" w14:textId="77777777" w:rsidR="00D71A0E" w:rsidRPr="00D71A0E" w:rsidRDefault="00D71A0E" w:rsidP="00D71A0E">
      <w:pPr>
        <w:rPr>
          <w:rFonts w:asciiTheme="minorHAnsi" w:hAnsiTheme="minorHAnsi" w:cstheme="minorHAnsi"/>
          <w:sz w:val="20"/>
          <w:szCs w:val="20"/>
          <w:highlight w:val="yellow"/>
          <w:u w:val="single"/>
        </w:rPr>
      </w:pPr>
    </w:p>
    <w:p w14:paraId="4AAAB2D3" w14:textId="77777777"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 xml:space="preserve">Autres valeurs mobilières détenues par </w:t>
      </w:r>
      <w:r>
        <w:rPr>
          <w:rFonts w:asciiTheme="minorHAnsi" w:hAnsiTheme="minorHAnsi" w:cstheme="minorHAnsi"/>
          <w:sz w:val="20"/>
          <w:szCs w:val="20"/>
          <w:highlight w:val="yellow"/>
          <w:u w:val="single"/>
        </w:rPr>
        <w:t xml:space="preserve">cet </w:t>
      </w:r>
      <w:r w:rsidRPr="00D71A0E">
        <w:rPr>
          <w:rFonts w:asciiTheme="minorHAnsi" w:hAnsiTheme="minorHAnsi" w:cstheme="minorHAnsi"/>
          <w:sz w:val="20"/>
          <w:szCs w:val="20"/>
          <w:highlight w:val="yellow"/>
          <w:u w:val="single"/>
        </w:rPr>
        <w:t>Associé Majoritaire</w:t>
      </w:r>
    </w:p>
    <w:p w14:paraId="119B2112" w14:textId="77777777" w:rsidR="00D71A0E" w:rsidRPr="00D71A0E" w:rsidRDefault="00D71A0E" w:rsidP="00D71A0E">
      <w:pPr>
        <w:rPr>
          <w:rFonts w:asciiTheme="minorHAnsi" w:hAnsiTheme="minorHAnsi" w:cstheme="minorHAnsi"/>
          <w:sz w:val="20"/>
          <w:szCs w:val="20"/>
          <w:highlight w:val="yellow"/>
          <w:u w:val="single"/>
        </w:rPr>
      </w:pPr>
    </w:p>
    <w:p w14:paraId="07506FE8" w14:textId="77777777"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Détail des comptes courants d</w:t>
      </w:r>
      <w:r>
        <w:rPr>
          <w:rFonts w:asciiTheme="minorHAnsi" w:hAnsiTheme="minorHAnsi" w:cstheme="minorHAnsi"/>
          <w:sz w:val="20"/>
          <w:szCs w:val="20"/>
          <w:highlight w:val="yellow"/>
          <w:u w:val="single"/>
        </w:rPr>
        <w:t xml:space="preserve">e cet </w:t>
      </w:r>
      <w:r w:rsidRPr="00D71A0E">
        <w:rPr>
          <w:rFonts w:asciiTheme="minorHAnsi" w:hAnsiTheme="minorHAnsi" w:cstheme="minorHAnsi"/>
          <w:sz w:val="20"/>
          <w:szCs w:val="20"/>
          <w:highlight w:val="yellow"/>
          <w:u w:val="single"/>
        </w:rPr>
        <w:t>Associé</w:t>
      </w:r>
      <w:r>
        <w:rPr>
          <w:rFonts w:asciiTheme="minorHAnsi" w:hAnsiTheme="minorHAnsi" w:cstheme="minorHAnsi"/>
          <w:sz w:val="20"/>
          <w:szCs w:val="20"/>
          <w:highlight w:val="yellow"/>
          <w:u w:val="single"/>
        </w:rPr>
        <w:t xml:space="preserve"> M</w:t>
      </w:r>
      <w:r w:rsidRPr="00D71A0E">
        <w:rPr>
          <w:rFonts w:asciiTheme="minorHAnsi" w:hAnsiTheme="minorHAnsi" w:cstheme="minorHAnsi"/>
          <w:sz w:val="20"/>
          <w:szCs w:val="20"/>
          <w:highlight w:val="yellow"/>
          <w:u w:val="single"/>
        </w:rPr>
        <w:t>ajoritaire</w:t>
      </w:r>
      <w:r>
        <w:rPr>
          <w:rFonts w:asciiTheme="minorHAnsi" w:hAnsiTheme="minorHAnsi" w:cstheme="minorHAnsi"/>
          <w:sz w:val="20"/>
          <w:szCs w:val="20"/>
          <w:highlight w:val="yellow"/>
          <w:u w:val="single"/>
        </w:rPr>
        <w:t xml:space="preserve"> dans la Société et ses Filiales</w:t>
      </w:r>
    </w:p>
    <w:p w14:paraId="33E1CBE2" w14:textId="77777777" w:rsidR="00D71A0E" w:rsidRPr="00D71A0E" w:rsidRDefault="00D71A0E" w:rsidP="00D71A0E">
      <w:pPr>
        <w:rPr>
          <w:rFonts w:asciiTheme="minorHAnsi" w:hAnsiTheme="minorHAnsi" w:cstheme="minorHAnsi"/>
          <w:sz w:val="20"/>
          <w:szCs w:val="20"/>
          <w:highlight w:val="yellow"/>
          <w:u w:val="single"/>
        </w:rPr>
      </w:pPr>
    </w:p>
    <w:p w14:paraId="78576435" w14:textId="77777777"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 xml:space="preserve">Détail des sommes dues </w:t>
      </w:r>
      <w:r>
        <w:rPr>
          <w:rFonts w:asciiTheme="minorHAnsi" w:hAnsiTheme="minorHAnsi" w:cstheme="minorHAnsi"/>
          <w:sz w:val="20"/>
          <w:szCs w:val="20"/>
          <w:highlight w:val="yellow"/>
          <w:u w:val="single"/>
        </w:rPr>
        <w:t>à l’Associé Majoritaire par la société et ses Filiales</w:t>
      </w:r>
    </w:p>
    <w:p w14:paraId="4BAC2D8E" w14:textId="77777777" w:rsidR="00D71A0E" w:rsidRPr="00D71A0E" w:rsidRDefault="00D71A0E" w:rsidP="00D71A0E">
      <w:pPr>
        <w:rPr>
          <w:rFonts w:asciiTheme="minorHAnsi" w:hAnsiTheme="minorHAnsi" w:cstheme="minorHAnsi"/>
          <w:sz w:val="20"/>
          <w:szCs w:val="20"/>
          <w:highlight w:val="yellow"/>
          <w:u w:val="single"/>
        </w:rPr>
      </w:pPr>
    </w:p>
    <w:p w14:paraId="275C746F" w14:textId="77777777" w:rsidR="00D71A0E" w:rsidRPr="00D71A0E" w:rsidRDefault="00D71A0E" w:rsidP="00D71A0E">
      <w:pPr>
        <w:rPr>
          <w:rFonts w:asciiTheme="minorHAnsi" w:hAnsiTheme="minorHAnsi" w:cstheme="minorHAnsi"/>
          <w:sz w:val="20"/>
          <w:szCs w:val="20"/>
          <w:u w:val="single"/>
        </w:rPr>
      </w:pPr>
      <w:r w:rsidRPr="00D71A0E">
        <w:rPr>
          <w:rFonts w:asciiTheme="minorHAnsi" w:hAnsiTheme="minorHAnsi" w:cstheme="minorHAnsi"/>
          <w:sz w:val="20"/>
          <w:szCs w:val="20"/>
          <w:highlight w:val="yellow"/>
          <w:u w:val="single"/>
        </w:rPr>
        <w:t xml:space="preserve">Conventions entre la Société </w:t>
      </w:r>
      <w:r>
        <w:rPr>
          <w:rFonts w:asciiTheme="minorHAnsi" w:hAnsiTheme="minorHAnsi" w:cstheme="minorHAnsi"/>
          <w:sz w:val="20"/>
          <w:szCs w:val="20"/>
          <w:highlight w:val="yellow"/>
          <w:u w:val="single"/>
        </w:rPr>
        <w:t>et ses Filiales et cet</w:t>
      </w:r>
      <w:r w:rsidRPr="00D71A0E">
        <w:rPr>
          <w:rFonts w:asciiTheme="minorHAnsi" w:hAnsiTheme="minorHAnsi" w:cstheme="minorHAnsi"/>
          <w:sz w:val="20"/>
          <w:szCs w:val="20"/>
          <w:highlight w:val="yellow"/>
          <w:u w:val="single"/>
        </w:rPr>
        <w:t xml:space="preserve"> Associé Majoritaire</w:t>
      </w:r>
    </w:p>
    <w:p w14:paraId="48CD1CA9" w14:textId="77777777" w:rsidR="00720C7B" w:rsidRPr="00720C7B" w:rsidRDefault="00720C7B" w:rsidP="00720C7B">
      <w:pPr>
        <w:rPr>
          <w:rFonts w:asciiTheme="minorHAnsi" w:hAnsiTheme="minorHAnsi" w:cstheme="minorHAnsi"/>
          <w:b/>
          <w:caps/>
          <w:sz w:val="20"/>
          <w:szCs w:val="20"/>
          <w:u w:val="single"/>
        </w:rPr>
      </w:pPr>
    </w:p>
    <w:p w14:paraId="6A93DE4B" w14:textId="77777777" w:rsidR="00720C7B" w:rsidRPr="00720C7B" w:rsidRDefault="00720C7B" w:rsidP="00720C7B">
      <w:pPr>
        <w:rPr>
          <w:rFonts w:asciiTheme="minorHAnsi" w:hAnsiTheme="minorHAnsi" w:cstheme="minorHAnsi"/>
          <w:b/>
          <w:caps/>
          <w:sz w:val="20"/>
          <w:szCs w:val="20"/>
          <w:u w:val="single"/>
        </w:rPr>
      </w:pPr>
    </w:p>
    <w:p w14:paraId="45C3D1EA" w14:textId="77777777" w:rsidR="00720C7B" w:rsidRDefault="00720C7B" w:rsidP="00720C7B">
      <w:pPr>
        <w:rPr>
          <w:rFonts w:asciiTheme="minorHAnsi" w:hAnsiTheme="minorHAnsi" w:cstheme="minorHAnsi"/>
          <w:b/>
          <w:caps/>
          <w:sz w:val="20"/>
          <w:szCs w:val="20"/>
          <w:u w:val="single"/>
        </w:rPr>
      </w:pPr>
      <w:r w:rsidRPr="00720C7B">
        <w:rPr>
          <w:rFonts w:asciiTheme="minorHAnsi" w:hAnsiTheme="minorHAnsi" w:cstheme="minorHAnsi"/>
          <w:b/>
          <w:caps/>
          <w:sz w:val="20"/>
          <w:szCs w:val="20"/>
          <w:u w:val="single"/>
        </w:rPr>
        <w:t>Madame Isabelle DURSAP</w:t>
      </w:r>
    </w:p>
    <w:p w14:paraId="6FCF2ECC" w14:textId="77777777" w:rsidR="00D71A0E" w:rsidRPr="00720C7B" w:rsidRDefault="00D71A0E" w:rsidP="00720C7B">
      <w:pPr>
        <w:rPr>
          <w:rFonts w:asciiTheme="minorHAnsi" w:hAnsiTheme="minorHAnsi" w:cstheme="minorHAnsi"/>
          <w:b/>
          <w:caps/>
          <w:sz w:val="20"/>
          <w:szCs w:val="20"/>
          <w:u w:val="single"/>
        </w:rPr>
      </w:pPr>
    </w:p>
    <w:p w14:paraId="06250E35" w14:textId="77777777"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Autres mandats ou activités de</w:t>
      </w:r>
      <w:r>
        <w:rPr>
          <w:rFonts w:asciiTheme="minorHAnsi" w:hAnsiTheme="minorHAnsi" w:cstheme="minorHAnsi"/>
          <w:sz w:val="20"/>
          <w:szCs w:val="20"/>
          <w:highlight w:val="yellow"/>
          <w:u w:val="single"/>
        </w:rPr>
        <w:t xml:space="preserve"> cet A</w:t>
      </w:r>
      <w:r w:rsidRPr="00D71A0E">
        <w:rPr>
          <w:rFonts w:asciiTheme="minorHAnsi" w:hAnsiTheme="minorHAnsi" w:cstheme="minorHAnsi"/>
          <w:sz w:val="20"/>
          <w:szCs w:val="20"/>
          <w:highlight w:val="yellow"/>
          <w:u w:val="single"/>
        </w:rPr>
        <w:t>ssocié Majoritaire dans des sociétés tierces</w:t>
      </w:r>
    </w:p>
    <w:p w14:paraId="569EB782" w14:textId="77777777" w:rsidR="00D71A0E" w:rsidRPr="00D71A0E" w:rsidRDefault="00D71A0E" w:rsidP="00D71A0E">
      <w:pPr>
        <w:rPr>
          <w:rFonts w:asciiTheme="minorHAnsi" w:hAnsiTheme="minorHAnsi" w:cstheme="minorHAnsi"/>
          <w:sz w:val="20"/>
          <w:szCs w:val="20"/>
          <w:highlight w:val="yellow"/>
          <w:u w:val="single"/>
        </w:rPr>
      </w:pPr>
    </w:p>
    <w:p w14:paraId="21F2CF2B" w14:textId="77777777"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 xml:space="preserve">Autres valeurs mobilières détenues par </w:t>
      </w:r>
      <w:r>
        <w:rPr>
          <w:rFonts w:asciiTheme="minorHAnsi" w:hAnsiTheme="minorHAnsi" w:cstheme="minorHAnsi"/>
          <w:sz w:val="20"/>
          <w:szCs w:val="20"/>
          <w:highlight w:val="yellow"/>
          <w:u w:val="single"/>
        </w:rPr>
        <w:t xml:space="preserve">cet </w:t>
      </w:r>
      <w:r w:rsidRPr="00D71A0E">
        <w:rPr>
          <w:rFonts w:asciiTheme="minorHAnsi" w:hAnsiTheme="minorHAnsi" w:cstheme="minorHAnsi"/>
          <w:sz w:val="20"/>
          <w:szCs w:val="20"/>
          <w:highlight w:val="yellow"/>
          <w:u w:val="single"/>
        </w:rPr>
        <w:t>Associé Majoritaire</w:t>
      </w:r>
    </w:p>
    <w:p w14:paraId="7B026F65" w14:textId="77777777" w:rsidR="00D71A0E" w:rsidRPr="00D71A0E" w:rsidRDefault="00D71A0E" w:rsidP="00D71A0E">
      <w:pPr>
        <w:rPr>
          <w:rFonts w:asciiTheme="minorHAnsi" w:hAnsiTheme="minorHAnsi" w:cstheme="minorHAnsi"/>
          <w:sz w:val="20"/>
          <w:szCs w:val="20"/>
          <w:highlight w:val="yellow"/>
          <w:u w:val="single"/>
        </w:rPr>
      </w:pPr>
    </w:p>
    <w:p w14:paraId="27788089" w14:textId="77777777"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Détail des comptes courants d</w:t>
      </w:r>
      <w:r>
        <w:rPr>
          <w:rFonts w:asciiTheme="minorHAnsi" w:hAnsiTheme="minorHAnsi" w:cstheme="minorHAnsi"/>
          <w:sz w:val="20"/>
          <w:szCs w:val="20"/>
          <w:highlight w:val="yellow"/>
          <w:u w:val="single"/>
        </w:rPr>
        <w:t xml:space="preserve">e cet </w:t>
      </w:r>
      <w:r w:rsidRPr="00D71A0E">
        <w:rPr>
          <w:rFonts w:asciiTheme="minorHAnsi" w:hAnsiTheme="minorHAnsi" w:cstheme="minorHAnsi"/>
          <w:sz w:val="20"/>
          <w:szCs w:val="20"/>
          <w:highlight w:val="yellow"/>
          <w:u w:val="single"/>
        </w:rPr>
        <w:t>Associé</w:t>
      </w:r>
      <w:r>
        <w:rPr>
          <w:rFonts w:asciiTheme="minorHAnsi" w:hAnsiTheme="minorHAnsi" w:cstheme="minorHAnsi"/>
          <w:sz w:val="20"/>
          <w:szCs w:val="20"/>
          <w:highlight w:val="yellow"/>
          <w:u w:val="single"/>
        </w:rPr>
        <w:t xml:space="preserve"> M</w:t>
      </w:r>
      <w:r w:rsidRPr="00D71A0E">
        <w:rPr>
          <w:rFonts w:asciiTheme="minorHAnsi" w:hAnsiTheme="minorHAnsi" w:cstheme="minorHAnsi"/>
          <w:sz w:val="20"/>
          <w:szCs w:val="20"/>
          <w:highlight w:val="yellow"/>
          <w:u w:val="single"/>
        </w:rPr>
        <w:t>ajoritaire</w:t>
      </w:r>
      <w:r>
        <w:rPr>
          <w:rFonts w:asciiTheme="minorHAnsi" w:hAnsiTheme="minorHAnsi" w:cstheme="minorHAnsi"/>
          <w:sz w:val="20"/>
          <w:szCs w:val="20"/>
          <w:highlight w:val="yellow"/>
          <w:u w:val="single"/>
        </w:rPr>
        <w:t xml:space="preserve"> dans la Société et ses Filiales</w:t>
      </w:r>
    </w:p>
    <w:p w14:paraId="54E7D193" w14:textId="77777777" w:rsidR="00D71A0E" w:rsidRPr="00D71A0E" w:rsidRDefault="00D71A0E" w:rsidP="00D71A0E">
      <w:pPr>
        <w:rPr>
          <w:rFonts w:asciiTheme="minorHAnsi" w:hAnsiTheme="minorHAnsi" w:cstheme="minorHAnsi"/>
          <w:sz w:val="20"/>
          <w:szCs w:val="20"/>
          <w:highlight w:val="yellow"/>
          <w:u w:val="single"/>
        </w:rPr>
      </w:pPr>
    </w:p>
    <w:p w14:paraId="5C5FCB05" w14:textId="77777777" w:rsidR="00D71A0E" w:rsidRPr="00D71A0E" w:rsidRDefault="00D71A0E" w:rsidP="00D71A0E">
      <w:pPr>
        <w:rPr>
          <w:rFonts w:asciiTheme="minorHAnsi" w:hAnsiTheme="minorHAnsi" w:cstheme="minorHAnsi"/>
          <w:sz w:val="20"/>
          <w:szCs w:val="20"/>
          <w:highlight w:val="yellow"/>
          <w:u w:val="single"/>
        </w:rPr>
      </w:pPr>
      <w:r w:rsidRPr="00D71A0E">
        <w:rPr>
          <w:rFonts w:asciiTheme="minorHAnsi" w:hAnsiTheme="minorHAnsi" w:cstheme="minorHAnsi"/>
          <w:sz w:val="20"/>
          <w:szCs w:val="20"/>
          <w:highlight w:val="yellow"/>
          <w:u w:val="single"/>
        </w:rPr>
        <w:t xml:space="preserve">Détail des sommes dues </w:t>
      </w:r>
      <w:r>
        <w:rPr>
          <w:rFonts w:asciiTheme="minorHAnsi" w:hAnsiTheme="minorHAnsi" w:cstheme="minorHAnsi"/>
          <w:sz w:val="20"/>
          <w:szCs w:val="20"/>
          <w:highlight w:val="yellow"/>
          <w:u w:val="single"/>
        </w:rPr>
        <w:t>à l’Associé Majoritaire par la société et ses Filiales</w:t>
      </w:r>
    </w:p>
    <w:p w14:paraId="61FC57C1" w14:textId="77777777" w:rsidR="00D71A0E" w:rsidRPr="00D71A0E" w:rsidRDefault="00D71A0E" w:rsidP="00D71A0E">
      <w:pPr>
        <w:rPr>
          <w:rFonts w:asciiTheme="minorHAnsi" w:hAnsiTheme="minorHAnsi" w:cstheme="minorHAnsi"/>
          <w:sz w:val="20"/>
          <w:szCs w:val="20"/>
          <w:highlight w:val="yellow"/>
          <w:u w:val="single"/>
        </w:rPr>
      </w:pPr>
    </w:p>
    <w:p w14:paraId="28BF7842" w14:textId="77777777" w:rsidR="00D71A0E" w:rsidRPr="00D71A0E" w:rsidRDefault="00D71A0E" w:rsidP="00D71A0E">
      <w:pPr>
        <w:rPr>
          <w:rFonts w:asciiTheme="minorHAnsi" w:hAnsiTheme="minorHAnsi" w:cstheme="minorHAnsi"/>
          <w:sz w:val="20"/>
          <w:szCs w:val="20"/>
          <w:u w:val="single"/>
        </w:rPr>
      </w:pPr>
      <w:r w:rsidRPr="00D71A0E">
        <w:rPr>
          <w:rFonts w:asciiTheme="minorHAnsi" w:hAnsiTheme="minorHAnsi" w:cstheme="minorHAnsi"/>
          <w:sz w:val="20"/>
          <w:szCs w:val="20"/>
          <w:highlight w:val="yellow"/>
          <w:u w:val="single"/>
        </w:rPr>
        <w:t xml:space="preserve">Conventions entre la Société </w:t>
      </w:r>
      <w:r>
        <w:rPr>
          <w:rFonts w:asciiTheme="minorHAnsi" w:hAnsiTheme="minorHAnsi" w:cstheme="minorHAnsi"/>
          <w:sz w:val="20"/>
          <w:szCs w:val="20"/>
          <w:highlight w:val="yellow"/>
          <w:u w:val="single"/>
        </w:rPr>
        <w:t>et ses Filiales et cet</w:t>
      </w:r>
      <w:r w:rsidRPr="00D71A0E">
        <w:rPr>
          <w:rFonts w:asciiTheme="minorHAnsi" w:hAnsiTheme="minorHAnsi" w:cstheme="minorHAnsi"/>
          <w:sz w:val="20"/>
          <w:szCs w:val="20"/>
          <w:highlight w:val="yellow"/>
          <w:u w:val="single"/>
        </w:rPr>
        <w:t xml:space="preserve"> Associé Majoritaire</w:t>
      </w:r>
    </w:p>
    <w:p w14:paraId="54753A17" w14:textId="77777777" w:rsidR="00D71A0E" w:rsidRDefault="00D71A0E" w:rsidP="00D71A0E">
      <w:pPr>
        <w:rPr>
          <w:rFonts w:asciiTheme="minorHAnsi" w:hAnsiTheme="minorHAnsi" w:cstheme="minorHAnsi"/>
          <w:b/>
          <w:caps/>
          <w:sz w:val="20"/>
          <w:szCs w:val="20"/>
          <w:u w:val="single"/>
        </w:rPr>
      </w:pPr>
    </w:p>
    <w:p w14:paraId="347767D6" w14:textId="77777777" w:rsidR="00D71A0E" w:rsidRDefault="00D71A0E">
      <w:pPr>
        <w:rPr>
          <w:rFonts w:asciiTheme="minorHAnsi" w:hAnsiTheme="minorHAnsi" w:cstheme="minorHAnsi"/>
          <w:b/>
          <w:caps/>
          <w:sz w:val="20"/>
          <w:szCs w:val="20"/>
        </w:rPr>
      </w:pPr>
    </w:p>
    <w:p w14:paraId="56B9E875" w14:textId="77777777" w:rsidR="00D71A0E" w:rsidRDefault="00D71A0E">
      <w:pPr>
        <w:rPr>
          <w:rFonts w:asciiTheme="minorHAnsi" w:hAnsiTheme="minorHAnsi" w:cstheme="minorHAnsi"/>
          <w:b/>
          <w:caps/>
          <w:sz w:val="20"/>
          <w:szCs w:val="20"/>
        </w:rPr>
      </w:pPr>
    </w:p>
    <w:p w14:paraId="729F5713" w14:textId="6DD166B2" w:rsidR="00142A09" w:rsidRDefault="00142A09">
      <w:pPr>
        <w:rPr>
          <w:rFonts w:asciiTheme="minorHAnsi" w:hAnsiTheme="minorHAnsi" w:cstheme="minorHAnsi"/>
          <w:b/>
          <w:caps/>
          <w:sz w:val="20"/>
          <w:szCs w:val="20"/>
        </w:rPr>
      </w:pPr>
      <w:r>
        <w:rPr>
          <w:rFonts w:asciiTheme="minorHAnsi" w:hAnsiTheme="minorHAnsi" w:cstheme="minorHAnsi"/>
          <w:b/>
          <w:caps/>
          <w:sz w:val="20"/>
          <w:szCs w:val="20"/>
        </w:rPr>
        <w:br w:type="page"/>
      </w:r>
    </w:p>
    <w:p w14:paraId="1A3B0279"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756D4D14" w14:textId="60F4D3AE" w:rsidR="00142A09" w:rsidRDefault="00142A09" w:rsidP="00142A09">
      <w:pPr>
        <w:pBdr>
          <w:bottom w:val="single" w:sz="12" w:space="1" w:color="auto"/>
        </w:pBdr>
        <w:jc w:val="center"/>
        <w:rPr>
          <w:rFonts w:asciiTheme="minorHAnsi" w:hAnsiTheme="minorHAnsi" w:cstheme="minorHAnsi"/>
          <w:b/>
          <w:caps/>
          <w:sz w:val="20"/>
          <w:szCs w:val="20"/>
        </w:rPr>
      </w:pPr>
      <w:r w:rsidRPr="00142A09">
        <w:rPr>
          <w:rFonts w:asciiTheme="minorHAnsi" w:hAnsiTheme="minorHAnsi" w:cstheme="minorHAnsi"/>
          <w:b/>
          <w:caps/>
          <w:sz w:val="20"/>
          <w:szCs w:val="20"/>
        </w:rPr>
        <w:t>Annexe 8</w:t>
      </w:r>
    </w:p>
    <w:p w14:paraId="3CC12938" w14:textId="77777777" w:rsidR="00142A09" w:rsidRDefault="00142A09" w:rsidP="00142A09">
      <w:pPr>
        <w:pBdr>
          <w:bottom w:val="single" w:sz="12" w:space="1" w:color="auto"/>
        </w:pBdr>
        <w:jc w:val="center"/>
        <w:rPr>
          <w:rFonts w:asciiTheme="minorHAnsi" w:hAnsiTheme="minorHAnsi" w:cstheme="minorHAnsi"/>
          <w:b/>
          <w:caps/>
          <w:sz w:val="20"/>
          <w:szCs w:val="20"/>
        </w:rPr>
      </w:pPr>
    </w:p>
    <w:p w14:paraId="1C82EF45" w14:textId="77777777" w:rsidR="00142A09" w:rsidRPr="00142A09" w:rsidRDefault="00142A09" w:rsidP="00142A09">
      <w:pPr>
        <w:jc w:val="center"/>
        <w:rPr>
          <w:rFonts w:asciiTheme="minorHAnsi" w:hAnsiTheme="minorHAnsi" w:cstheme="minorHAnsi"/>
          <w:b/>
          <w:caps/>
          <w:sz w:val="20"/>
          <w:szCs w:val="20"/>
        </w:rPr>
      </w:pPr>
    </w:p>
    <w:p w14:paraId="6FA1B8CC" w14:textId="131DB31E" w:rsidR="00142A09" w:rsidRPr="00142A09" w:rsidRDefault="00142A09" w:rsidP="00142A09">
      <w:pPr>
        <w:jc w:val="center"/>
        <w:rPr>
          <w:rFonts w:asciiTheme="minorHAnsi" w:hAnsiTheme="minorHAnsi" w:cstheme="minorHAnsi"/>
          <w:b/>
          <w:caps/>
          <w:sz w:val="20"/>
          <w:szCs w:val="20"/>
        </w:rPr>
      </w:pPr>
      <w:r w:rsidRPr="00142A09">
        <w:rPr>
          <w:rFonts w:asciiTheme="minorHAnsi" w:hAnsiTheme="minorHAnsi" w:cstheme="minorHAnsi"/>
          <w:b/>
          <w:caps/>
          <w:sz w:val="20"/>
          <w:szCs w:val="20"/>
        </w:rPr>
        <w:t>Rémunération des Associés Majoritaires</w:t>
      </w:r>
    </w:p>
    <w:p w14:paraId="2A3B5A81" w14:textId="77777777" w:rsidR="00142A09" w:rsidRDefault="00142A09" w:rsidP="00142A09">
      <w:pPr>
        <w:pBdr>
          <w:bottom w:val="single" w:sz="12" w:space="1" w:color="auto"/>
        </w:pBdr>
        <w:jc w:val="center"/>
        <w:rPr>
          <w:rFonts w:asciiTheme="minorHAnsi" w:hAnsiTheme="minorHAnsi" w:cstheme="minorHAnsi"/>
          <w:b/>
          <w:caps/>
          <w:sz w:val="20"/>
          <w:szCs w:val="20"/>
        </w:rPr>
      </w:pPr>
    </w:p>
    <w:p w14:paraId="5163DB97" w14:textId="77777777" w:rsidR="008347C4" w:rsidRDefault="008347C4" w:rsidP="008347C4">
      <w:pPr>
        <w:rPr>
          <w:rFonts w:asciiTheme="minorHAnsi" w:hAnsiTheme="minorHAnsi" w:cstheme="minorHAnsi"/>
          <w:b/>
          <w:caps/>
          <w:sz w:val="20"/>
          <w:szCs w:val="20"/>
        </w:rPr>
      </w:pPr>
    </w:p>
    <w:p w14:paraId="59BEF788" w14:textId="77777777" w:rsidR="008347C4" w:rsidRDefault="008347C4" w:rsidP="008347C4">
      <w:pPr>
        <w:rPr>
          <w:rFonts w:asciiTheme="minorHAnsi" w:hAnsiTheme="minorHAnsi" w:cstheme="minorHAnsi"/>
          <w:b/>
          <w:caps/>
          <w:sz w:val="20"/>
          <w:szCs w:val="20"/>
        </w:rPr>
      </w:pPr>
    </w:p>
    <w:p w14:paraId="7EEC1335" w14:textId="77777777" w:rsidR="008347C4" w:rsidRDefault="008347C4" w:rsidP="008347C4">
      <w:pPr>
        <w:rPr>
          <w:rFonts w:asciiTheme="minorHAnsi" w:hAnsiTheme="minorHAnsi" w:cstheme="minorHAnsi"/>
          <w:b/>
          <w:caps/>
          <w:sz w:val="20"/>
          <w:szCs w:val="20"/>
          <w:u w:val="single"/>
        </w:rPr>
      </w:pPr>
      <w:r w:rsidRPr="00720C7B">
        <w:rPr>
          <w:rFonts w:asciiTheme="minorHAnsi" w:hAnsiTheme="minorHAnsi" w:cstheme="minorHAnsi"/>
          <w:b/>
          <w:caps/>
          <w:sz w:val="20"/>
          <w:szCs w:val="20"/>
          <w:u w:val="single"/>
        </w:rPr>
        <w:t>HOLDING DURSAP</w:t>
      </w:r>
    </w:p>
    <w:p w14:paraId="30448287" w14:textId="77777777" w:rsidR="008347C4" w:rsidRPr="00215159" w:rsidRDefault="008347C4" w:rsidP="008347C4">
      <w:pPr>
        <w:rPr>
          <w:rFonts w:asciiTheme="minorHAnsi" w:hAnsiTheme="minorHAnsi" w:cstheme="minorHAnsi"/>
          <w:b/>
          <w:bCs/>
          <w:sz w:val="20"/>
          <w:szCs w:val="20"/>
          <w:u w:val="single"/>
        </w:rPr>
      </w:pPr>
    </w:p>
    <w:p w14:paraId="4F505387"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2025</w:t>
      </w:r>
    </w:p>
    <w:p w14:paraId="57A13DC1" w14:textId="77777777" w:rsidR="008347C4" w:rsidRPr="008347C4" w:rsidRDefault="008347C4" w:rsidP="008347C4">
      <w:pPr>
        <w:rPr>
          <w:rFonts w:asciiTheme="minorHAnsi" w:hAnsiTheme="minorHAnsi" w:cstheme="minorHAnsi"/>
          <w:b/>
          <w:bCs/>
          <w:sz w:val="20"/>
          <w:szCs w:val="20"/>
          <w:highlight w:val="yellow"/>
          <w:u w:val="single"/>
        </w:rPr>
      </w:pPr>
    </w:p>
    <w:p w14:paraId="5FCAFB8A"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0920C297"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48D5CC15" w14:textId="77777777" w:rsidR="008347C4" w:rsidRPr="008347C4" w:rsidRDefault="008347C4" w:rsidP="008347C4">
      <w:pPr>
        <w:rPr>
          <w:rFonts w:asciiTheme="minorHAnsi" w:hAnsiTheme="minorHAnsi" w:cstheme="minorHAnsi"/>
          <w:b/>
          <w:bCs/>
          <w:sz w:val="20"/>
          <w:szCs w:val="20"/>
          <w:highlight w:val="yellow"/>
          <w:u w:val="single"/>
        </w:rPr>
      </w:pPr>
    </w:p>
    <w:p w14:paraId="4D03286E"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2026</w:t>
      </w:r>
    </w:p>
    <w:p w14:paraId="0D32E5E5" w14:textId="77777777" w:rsidR="008347C4" w:rsidRPr="008347C4" w:rsidRDefault="008347C4" w:rsidP="008347C4">
      <w:pPr>
        <w:rPr>
          <w:rFonts w:asciiTheme="minorHAnsi" w:hAnsiTheme="minorHAnsi" w:cstheme="minorHAnsi"/>
          <w:b/>
          <w:bCs/>
          <w:sz w:val="20"/>
          <w:szCs w:val="20"/>
          <w:highlight w:val="yellow"/>
          <w:u w:val="single"/>
        </w:rPr>
      </w:pPr>
    </w:p>
    <w:p w14:paraId="74AA452D"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432CB806"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259C8E94" w14:textId="77777777" w:rsidR="008347C4" w:rsidRPr="008347C4" w:rsidRDefault="008347C4" w:rsidP="008347C4">
      <w:pPr>
        <w:rPr>
          <w:rFonts w:asciiTheme="minorHAnsi" w:hAnsiTheme="minorHAnsi" w:cstheme="minorHAnsi"/>
          <w:b/>
          <w:bCs/>
          <w:sz w:val="20"/>
          <w:szCs w:val="20"/>
          <w:highlight w:val="yellow"/>
          <w:u w:val="single"/>
        </w:rPr>
      </w:pPr>
    </w:p>
    <w:p w14:paraId="021699CA"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2027</w:t>
      </w:r>
    </w:p>
    <w:p w14:paraId="38167B94" w14:textId="77777777" w:rsidR="008347C4" w:rsidRPr="008347C4" w:rsidRDefault="008347C4" w:rsidP="008347C4">
      <w:pPr>
        <w:rPr>
          <w:rFonts w:asciiTheme="minorHAnsi" w:hAnsiTheme="minorHAnsi" w:cstheme="minorHAnsi"/>
          <w:b/>
          <w:bCs/>
          <w:sz w:val="20"/>
          <w:szCs w:val="20"/>
          <w:highlight w:val="yellow"/>
          <w:u w:val="single"/>
        </w:rPr>
      </w:pPr>
    </w:p>
    <w:p w14:paraId="518FA227"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0E4C844B"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287BE7B9" w14:textId="77777777" w:rsidR="008347C4" w:rsidRPr="008347C4" w:rsidRDefault="008347C4" w:rsidP="008347C4">
      <w:pPr>
        <w:rPr>
          <w:rFonts w:asciiTheme="minorHAnsi" w:hAnsiTheme="minorHAnsi" w:cstheme="minorHAnsi"/>
          <w:b/>
          <w:bCs/>
          <w:sz w:val="20"/>
          <w:szCs w:val="20"/>
          <w:highlight w:val="yellow"/>
          <w:u w:val="single"/>
        </w:rPr>
      </w:pPr>
    </w:p>
    <w:p w14:paraId="347559B5"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2028</w:t>
      </w:r>
    </w:p>
    <w:p w14:paraId="14FF42C2" w14:textId="77777777" w:rsidR="008347C4" w:rsidRPr="008347C4" w:rsidRDefault="008347C4" w:rsidP="008347C4">
      <w:pPr>
        <w:rPr>
          <w:rFonts w:asciiTheme="minorHAnsi" w:hAnsiTheme="minorHAnsi" w:cstheme="minorHAnsi"/>
          <w:b/>
          <w:bCs/>
          <w:sz w:val="20"/>
          <w:szCs w:val="20"/>
          <w:highlight w:val="yellow"/>
          <w:u w:val="single"/>
        </w:rPr>
      </w:pPr>
    </w:p>
    <w:p w14:paraId="1FB0C354"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5B421F7E"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12BF0489" w14:textId="77777777" w:rsidR="008347C4" w:rsidRPr="008347C4" w:rsidRDefault="008347C4" w:rsidP="008347C4">
      <w:pPr>
        <w:rPr>
          <w:rFonts w:asciiTheme="minorHAnsi" w:hAnsiTheme="minorHAnsi" w:cstheme="minorHAnsi"/>
          <w:b/>
          <w:bCs/>
          <w:sz w:val="20"/>
          <w:szCs w:val="20"/>
          <w:highlight w:val="yellow"/>
          <w:u w:val="single"/>
        </w:rPr>
      </w:pPr>
    </w:p>
    <w:p w14:paraId="451DB47E"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2029</w:t>
      </w:r>
    </w:p>
    <w:p w14:paraId="1FA20C82" w14:textId="77777777" w:rsidR="008347C4" w:rsidRPr="008347C4" w:rsidRDefault="008347C4" w:rsidP="008347C4">
      <w:pPr>
        <w:rPr>
          <w:rFonts w:asciiTheme="minorHAnsi" w:hAnsiTheme="minorHAnsi" w:cstheme="minorHAnsi"/>
          <w:b/>
          <w:bCs/>
          <w:sz w:val="20"/>
          <w:szCs w:val="20"/>
          <w:highlight w:val="yellow"/>
          <w:u w:val="single"/>
        </w:rPr>
      </w:pPr>
    </w:p>
    <w:p w14:paraId="26C69CB0"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2C75CE07"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3E6D9DF6" w14:textId="77777777" w:rsidR="008347C4" w:rsidRPr="008347C4" w:rsidRDefault="008347C4" w:rsidP="008347C4">
      <w:pPr>
        <w:rPr>
          <w:rFonts w:asciiTheme="minorHAnsi" w:hAnsiTheme="minorHAnsi" w:cstheme="minorHAnsi"/>
          <w:b/>
          <w:bCs/>
          <w:sz w:val="20"/>
          <w:szCs w:val="20"/>
          <w:highlight w:val="yellow"/>
          <w:u w:val="single"/>
        </w:rPr>
      </w:pPr>
    </w:p>
    <w:p w14:paraId="0E51C1C8"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A partir de l’Exercice 2030</w:t>
      </w:r>
    </w:p>
    <w:p w14:paraId="7183E035" w14:textId="77777777" w:rsidR="008347C4" w:rsidRPr="008347C4" w:rsidRDefault="008347C4" w:rsidP="008347C4">
      <w:pPr>
        <w:rPr>
          <w:rFonts w:asciiTheme="minorHAnsi" w:hAnsiTheme="minorHAnsi" w:cstheme="minorHAnsi"/>
          <w:sz w:val="20"/>
          <w:szCs w:val="20"/>
          <w:highlight w:val="yellow"/>
        </w:rPr>
      </w:pPr>
    </w:p>
    <w:p w14:paraId="6B3D4730" w14:textId="77777777" w:rsidR="008347C4" w:rsidRPr="00215159" w:rsidRDefault="008347C4" w:rsidP="008347C4">
      <w:pPr>
        <w:jc w:val="both"/>
        <w:rPr>
          <w:rFonts w:asciiTheme="minorHAnsi" w:hAnsiTheme="minorHAnsi" w:cstheme="minorHAnsi"/>
          <w:sz w:val="20"/>
          <w:szCs w:val="20"/>
        </w:rPr>
      </w:pPr>
      <w:r w:rsidRPr="008347C4">
        <w:rPr>
          <w:rFonts w:asciiTheme="minorHAnsi" w:hAnsiTheme="minorHAnsi" w:cstheme="minorHAnsi"/>
          <w:sz w:val="20"/>
          <w:szCs w:val="20"/>
          <w:highlight w:val="yellow"/>
        </w:rPr>
        <w:t>La décision est renvoyée à une décision du Comité Stratégique. En l’absence d’accord, les modalités de rémunération convenues pour 2029 seront reconduites à partir de 2030</w:t>
      </w:r>
    </w:p>
    <w:p w14:paraId="66BAADB8" w14:textId="77777777" w:rsidR="008347C4" w:rsidRDefault="008347C4" w:rsidP="008347C4">
      <w:pPr>
        <w:rPr>
          <w:rFonts w:asciiTheme="minorHAnsi" w:hAnsiTheme="minorHAnsi" w:cstheme="minorHAnsi"/>
          <w:b/>
          <w:caps/>
          <w:sz w:val="20"/>
          <w:szCs w:val="20"/>
          <w:u w:val="single"/>
        </w:rPr>
      </w:pPr>
    </w:p>
    <w:p w14:paraId="2315AAF7" w14:textId="77777777" w:rsidR="008347C4" w:rsidRPr="00720C7B" w:rsidRDefault="008347C4" w:rsidP="008347C4">
      <w:pPr>
        <w:rPr>
          <w:rFonts w:asciiTheme="minorHAnsi" w:hAnsiTheme="minorHAnsi" w:cstheme="minorHAnsi"/>
          <w:b/>
          <w:caps/>
          <w:sz w:val="20"/>
          <w:szCs w:val="20"/>
          <w:u w:val="single"/>
        </w:rPr>
      </w:pPr>
    </w:p>
    <w:p w14:paraId="22A747C8" w14:textId="77777777" w:rsidR="008347C4" w:rsidRDefault="008347C4" w:rsidP="008347C4">
      <w:pPr>
        <w:rPr>
          <w:rFonts w:asciiTheme="minorHAnsi" w:hAnsiTheme="minorHAnsi" w:cstheme="minorHAnsi"/>
          <w:b/>
          <w:caps/>
          <w:sz w:val="20"/>
          <w:szCs w:val="20"/>
          <w:u w:val="single"/>
        </w:rPr>
      </w:pPr>
      <w:r w:rsidRPr="00720C7B">
        <w:rPr>
          <w:rFonts w:asciiTheme="minorHAnsi" w:hAnsiTheme="minorHAnsi" w:cstheme="minorHAnsi"/>
          <w:b/>
          <w:caps/>
          <w:sz w:val="20"/>
          <w:szCs w:val="20"/>
          <w:u w:val="single"/>
        </w:rPr>
        <w:t>Monsieur Sébastien DURSAP</w:t>
      </w:r>
    </w:p>
    <w:p w14:paraId="24A4BF62" w14:textId="77777777" w:rsidR="008347C4" w:rsidRPr="00215159" w:rsidRDefault="008347C4" w:rsidP="008347C4">
      <w:pPr>
        <w:rPr>
          <w:rFonts w:asciiTheme="minorHAnsi" w:hAnsiTheme="minorHAnsi" w:cstheme="minorHAnsi"/>
          <w:b/>
          <w:bCs/>
          <w:sz w:val="20"/>
          <w:szCs w:val="20"/>
          <w:u w:val="single"/>
        </w:rPr>
      </w:pPr>
    </w:p>
    <w:p w14:paraId="5F4ECF4B"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2025</w:t>
      </w:r>
    </w:p>
    <w:p w14:paraId="6D734F07" w14:textId="77777777" w:rsidR="008347C4" w:rsidRPr="008347C4" w:rsidRDefault="008347C4" w:rsidP="008347C4">
      <w:pPr>
        <w:rPr>
          <w:rFonts w:asciiTheme="minorHAnsi" w:hAnsiTheme="minorHAnsi" w:cstheme="minorHAnsi"/>
          <w:b/>
          <w:bCs/>
          <w:sz w:val="20"/>
          <w:szCs w:val="20"/>
          <w:highlight w:val="yellow"/>
          <w:u w:val="single"/>
        </w:rPr>
      </w:pPr>
    </w:p>
    <w:p w14:paraId="7BABB720"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059D42EF"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7D1D8B7C" w14:textId="77777777" w:rsidR="008347C4" w:rsidRPr="008347C4" w:rsidRDefault="008347C4" w:rsidP="008347C4">
      <w:pPr>
        <w:rPr>
          <w:rFonts w:asciiTheme="minorHAnsi" w:hAnsiTheme="minorHAnsi" w:cstheme="minorHAnsi"/>
          <w:b/>
          <w:bCs/>
          <w:sz w:val="20"/>
          <w:szCs w:val="20"/>
          <w:highlight w:val="yellow"/>
          <w:u w:val="single"/>
        </w:rPr>
      </w:pPr>
    </w:p>
    <w:p w14:paraId="717D0AE1"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2026</w:t>
      </w:r>
    </w:p>
    <w:p w14:paraId="65175D3C" w14:textId="77777777" w:rsidR="008347C4" w:rsidRPr="008347C4" w:rsidRDefault="008347C4" w:rsidP="008347C4">
      <w:pPr>
        <w:rPr>
          <w:rFonts w:asciiTheme="minorHAnsi" w:hAnsiTheme="minorHAnsi" w:cstheme="minorHAnsi"/>
          <w:b/>
          <w:bCs/>
          <w:sz w:val="20"/>
          <w:szCs w:val="20"/>
          <w:highlight w:val="yellow"/>
          <w:u w:val="single"/>
        </w:rPr>
      </w:pPr>
    </w:p>
    <w:p w14:paraId="4C60BE9B"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367D2B28"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7AED781E" w14:textId="114C7B15" w:rsidR="008347C4" w:rsidRDefault="008347C4">
      <w:pPr>
        <w:rPr>
          <w:rFonts w:asciiTheme="minorHAnsi" w:hAnsiTheme="minorHAnsi" w:cstheme="minorHAnsi"/>
          <w:b/>
          <w:bCs/>
          <w:sz w:val="20"/>
          <w:szCs w:val="20"/>
          <w:highlight w:val="yellow"/>
          <w:u w:val="single"/>
        </w:rPr>
      </w:pPr>
      <w:r>
        <w:rPr>
          <w:rFonts w:asciiTheme="minorHAnsi" w:hAnsiTheme="minorHAnsi" w:cstheme="minorHAnsi"/>
          <w:b/>
          <w:bCs/>
          <w:sz w:val="20"/>
          <w:szCs w:val="20"/>
          <w:highlight w:val="yellow"/>
          <w:u w:val="single"/>
        </w:rPr>
        <w:br w:type="page"/>
      </w:r>
    </w:p>
    <w:p w14:paraId="3E1A94B1" w14:textId="77777777" w:rsidR="008347C4" w:rsidRPr="008347C4" w:rsidRDefault="008347C4" w:rsidP="008347C4">
      <w:pPr>
        <w:rPr>
          <w:rFonts w:asciiTheme="minorHAnsi" w:hAnsiTheme="minorHAnsi" w:cstheme="minorHAnsi"/>
          <w:b/>
          <w:bCs/>
          <w:sz w:val="20"/>
          <w:szCs w:val="20"/>
          <w:highlight w:val="yellow"/>
          <w:u w:val="single"/>
        </w:rPr>
      </w:pPr>
    </w:p>
    <w:p w14:paraId="032607E5"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2027</w:t>
      </w:r>
    </w:p>
    <w:p w14:paraId="65098C5E" w14:textId="77777777" w:rsidR="008347C4" w:rsidRPr="008347C4" w:rsidRDefault="008347C4" w:rsidP="008347C4">
      <w:pPr>
        <w:rPr>
          <w:rFonts w:asciiTheme="minorHAnsi" w:hAnsiTheme="minorHAnsi" w:cstheme="minorHAnsi"/>
          <w:b/>
          <w:bCs/>
          <w:sz w:val="20"/>
          <w:szCs w:val="20"/>
          <w:highlight w:val="yellow"/>
          <w:u w:val="single"/>
        </w:rPr>
      </w:pPr>
    </w:p>
    <w:p w14:paraId="3A5AEA7C"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4CE27CF3"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27E05151" w14:textId="77777777" w:rsidR="008347C4" w:rsidRPr="008347C4" w:rsidRDefault="008347C4" w:rsidP="008347C4">
      <w:pPr>
        <w:rPr>
          <w:rFonts w:asciiTheme="minorHAnsi" w:hAnsiTheme="minorHAnsi" w:cstheme="minorHAnsi"/>
          <w:b/>
          <w:bCs/>
          <w:sz w:val="20"/>
          <w:szCs w:val="20"/>
          <w:highlight w:val="yellow"/>
          <w:u w:val="single"/>
        </w:rPr>
      </w:pPr>
    </w:p>
    <w:p w14:paraId="639C5E80"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2028</w:t>
      </w:r>
    </w:p>
    <w:p w14:paraId="00E238AF" w14:textId="77777777" w:rsidR="008347C4" w:rsidRPr="008347C4" w:rsidRDefault="008347C4" w:rsidP="008347C4">
      <w:pPr>
        <w:rPr>
          <w:rFonts w:asciiTheme="minorHAnsi" w:hAnsiTheme="minorHAnsi" w:cstheme="minorHAnsi"/>
          <w:b/>
          <w:bCs/>
          <w:sz w:val="20"/>
          <w:szCs w:val="20"/>
          <w:highlight w:val="yellow"/>
          <w:u w:val="single"/>
        </w:rPr>
      </w:pPr>
    </w:p>
    <w:p w14:paraId="01A53F6F"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3B7F3F19"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1BA462C8" w14:textId="77777777" w:rsidR="008347C4" w:rsidRPr="008347C4" w:rsidRDefault="008347C4" w:rsidP="008347C4">
      <w:pPr>
        <w:rPr>
          <w:rFonts w:asciiTheme="minorHAnsi" w:hAnsiTheme="minorHAnsi" w:cstheme="minorHAnsi"/>
          <w:b/>
          <w:bCs/>
          <w:sz w:val="20"/>
          <w:szCs w:val="20"/>
          <w:highlight w:val="yellow"/>
          <w:u w:val="single"/>
        </w:rPr>
      </w:pPr>
    </w:p>
    <w:p w14:paraId="0C6E62D5"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2029</w:t>
      </w:r>
    </w:p>
    <w:p w14:paraId="01D2467F" w14:textId="77777777" w:rsidR="008347C4" w:rsidRPr="008347C4" w:rsidRDefault="008347C4" w:rsidP="008347C4">
      <w:pPr>
        <w:rPr>
          <w:rFonts w:asciiTheme="minorHAnsi" w:hAnsiTheme="minorHAnsi" w:cstheme="minorHAnsi"/>
          <w:b/>
          <w:bCs/>
          <w:sz w:val="20"/>
          <w:szCs w:val="20"/>
          <w:highlight w:val="yellow"/>
          <w:u w:val="single"/>
        </w:rPr>
      </w:pPr>
    </w:p>
    <w:p w14:paraId="7AE723B1"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105127EE" w14:textId="77777777" w:rsidR="008347C4" w:rsidRPr="008347C4" w:rsidRDefault="008347C4" w:rsidP="008347C4">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14758BC9" w14:textId="77777777" w:rsidR="008347C4" w:rsidRPr="008347C4" w:rsidRDefault="008347C4" w:rsidP="008347C4">
      <w:pPr>
        <w:rPr>
          <w:rFonts w:asciiTheme="minorHAnsi" w:hAnsiTheme="minorHAnsi" w:cstheme="minorHAnsi"/>
          <w:b/>
          <w:bCs/>
          <w:sz w:val="20"/>
          <w:szCs w:val="20"/>
          <w:highlight w:val="yellow"/>
          <w:u w:val="single"/>
        </w:rPr>
      </w:pPr>
    </w:p>
    <w:p w14:paraId="7C806BF1" w14:textId="77777777" w:rsidR="008347C4" w:rsidRPr="008347C4" w:rsidRDefault="008347C4" w:rsidP="008347C4">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A partir de l’Exercice 2030</w:t>
      </w:r>
    </w:p>
    <w:p w14:paraId="65B9F928" w14:textId="77777777" w:rsidR="008347C4" w:rsidRPr="008347C4" w:rsidRDefault="008347C4" w:rsidP="008347C4">
      <w:pPr>
        <w:rPr>
          <w:rFonts w:asciiTheme="minorHAnsi" w:hAnsiTheme="minorHAnsi" w:cstheme="minorHAnsi"/>
          <w:sz w:val="20"/>
          <w:szCs w:val="20"/>
          <w:highlight w:val="yellow"/>
        </w:rPr>
      </w:pPr>
    </w:p>
    <w:p w14:paraId="2A985012" w14:textId="77777777" w:rsidR="008347C4" w:rsidRPr="00215159" w:rsidRDefault="008347C4" w:rsidP="008347C4">
      <w:pPr>
        <w:jc w:val="both"/>
        <w:rPr>
          <w:rFonts w:asciiTheme="minorHAnsi" w:hAnsiTheme="minorHAnsi" w:cstheme="minorHAnsi"/>
          <w:sz w:val="20"/>
          <w:szCs w:val="20"/>
        </w:rPr>
      </w:pPr>
      <w:r w:rsidRPr="008347C4">
        <w:rPr>
          <w:rFonts w:asciiTheme="minorHAnsi" w:hAnsiTheme="minorHAnsi" w:cstheme="minorHAnsi"/>
          <w:sz w:val="20"/>
          <w:szCs w:val="20"/>
          <w:highlight w:val="yellow"/>
        </w:rPr>
        <w:t>La décision est renvoyée à une décision du Comité Stratégique. En l’absence d’accord, les modalités de rémunération convenues pour 2029 seront reconduites à partir de 2030</w:t>
      </w:r>
    </w:p>
    <w:p w14:paraId="01E10B38" w14:textId="77777777" w:rsidR="008347C4" w:rsidRDefault="008347C4" w:rsidP="008347C4">
      <w:pPr>
        <w:rPr>
          <w:rFonts w:asciiTheme="minorHAnsi" w:hAnsiTheme="minorHAnsi" w:cstheme="minorHAnsi"/>
          <w:b/>
          <w:caps/>
          <w:sz w:val="20"/>
          <w:szCs w:val="20"/>
          <w:u w:val="single"/>
        </w:rPr>
      </w:pPr>
    </w:p>
    <w:p w14:paraId="66E529E7" w14:textId="77777777" w:rsidR="008347C4" w:rsidRPr="00720C7B" w:rsidRDefault="008347C4" w:rsidP="008347C4">
      <w:pPr>
        <w:rPr>
          <w:rFonts w:asciiTheme="minorHAnsi" w:hAnsiTheme="minorHAnsi" w:cstheme="minorHAnsi"/>
          <w:b/>
          <w:caps/>
          <w:sz w:val="20"/>
          <w:szCs w:val="20"/>
          <w:u w:val="single"/>
        </w:rPr>
      </w:pPr>
    </w:p>
    <w:p w14:paraId="00856467" w14:textId="77777777" w:rsidR="008347C4" w:rsidRPr="00720C7B" w:rsidRDefault="008347C4" w:rsidP="008347C4">
      <w:pPr>
        <w:rPr>
          <w:rFonts w:asciiTheme="minorHAnsi" w:hAnsiTheme="minorHAnsi" w:cstheme="minorHAnsi"/>
          <w:b/>
          <w:caps/>
          <w:sz w:val="20"/>
          <w:szCs w:val="20"/>
          <w:u w:val="single"/>
        </w:rPr>
      </w:pPr>
      <w:r w:rsidRPr="00720C7B">
        <w:rPr>
          <w:rFonts w:asciiTheme="minorHAnsi" w:hAnsiTheme="minorHAnsi" w:cstheme="minorHAnsi"/>
          <w:b/>
          <w:caps/>
          <w:sz w:val="20"/>
          <w:szCs w:val="20"/>
          <w:u w:val="single"/>
        </w:rPr>
        <w:t>Madame Isabelle DURSAP</w:t>
      </w:r>
    </w:p>
    <w:p w14:paraId="6C86D5C8" w14:textId="77777777" w:rsidR="00720C7B" w:rsidRPr="00215159" w:rsidRDefault="00720C7B" w:rsidP="00720C7B">
      <w:pPr>
        <w:rPr>
          <w:rFonts w:asciiTheme="minorHAnsi" w:hAnsiTheme="minorHAnsi" w:cstheme="minorHAnsi"/>
          <w:b/>
          <w:bCs/>
          <w:sz w:val="20"/>
          <w:szCs w:val="20"/>
          <w:u w:val="single"/>
        </w:rPr>
      </w:pPr>
    </w:p>
    <w:p w14:paraId="039EC25E" w14:textId="77777777" w:rsidR="00720C7B" w:rsidRPr="008347C4" w:rsidRDefault="00720C7B" w:rsidP="00720C7B">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2025</w:t>
      </w:r>
    </w:p>
    <w:p w14:paraId="7C933CA7" w14:textId="77777777" w:rsidR="00720C7B" w:rsidRPr="008347C4" w:rsidRDefault="00720C7B" w:rsidP="00720C7B">
      <w:pPr>
        <w:rPr>
          <w:rFonts w:asciiTheme="minorHAnsi" w:hAnsiTheme="minorHAnsi" w:cstheme="minorHAnsi"/>
          <w:b/>
          <w:bCs/>
          <w:sz w:val="20"/>
          <w:szCs w:val="20"/>
          <w:highlight w:val="yellow"/>
          <w:u w:val="single"/>
        </w:rPr>
      </w:pPr>
    </w:p>
    <w:p w14:paraId="378ACED3"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5C0C4ABD"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5E9C10E5" w14:textId="77777777" w:rsidR="00720C7B" w:rsidRPr="008347C4" w:rsidRDefault="00720C7B" w:rsidP="00720C7B">
      <w:pPr>
        <w:rPr>
          <w:rFonts w:asciiTheme="minorHAnsi" w:hAnsiTheme="minorHAnsi" w:cstheme="minorHAnsi"/>
          <w:b/>
          <w:bCs/>
          <w:sz w:val="20"/>
          <w:szCs w:val="20"/>
          <w:highlight w:val="yellow"/>
          <w:u w:val="single"/>
        </w:rPr>
      </w:pPr>
    </w:p>
    <w:p w14:paraId="6F5DABDF" w14:textId="77777777" w:rsidR="00720C7B" w:rsidRPr="008347C4" w:rsidRDefault="00720C7B" w:rsidP="00720C7B">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2026</w:t>
      </w:r>
    </w:p>
    <w:p w14:paraId="77978A96" w14:textId="77777777" w:rsidR="00720C7B" w:rsidRPr="008347C4" w:rsidRDefault="00720C7B" w:rsidP="00720C7B">
      <w:pPr>
        <w:rPr>
          <w:rFonts w:asciiTheme="minorHAnsi" w:hAnsiTheme="minorHAnsi" w:cstheme="minorHAnsi"/>
          <w:b/>
          <w:bCs/>
          <w:sz w:val="20"/>
          <w:szCs w:val="20"/>
          <w:highlight w:val="yellow"/>
          <w:u w:val="single"/>
        </w:rPr>
      </w:pPr>
    </w:p>
    <w:p w14:paraId="0BAC9102"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1FF35790"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2D151401" w14:textId="77777777" w:rsidR="00720C7B" w:rsidRPr="008347C4" w:rsidRDefault="00720C7B" w:rsidP="00720C7B">
      <w:pPr>
        <w:rPr>
          <w:rFonts w:asciiTheme="minorHAnsi" w:hAnsiTheme="minorHAnsi" w:cstheme="minorHAnsi"/>
          <w:b/>
          <w:bCs/>
          <w:sz w:val="20"/>
          <w:szCs w:val="20"/>
          <w:highlight w:val="yellow"/>
          <w:u w:val="single"/>
        </w:rPr>
      </w:pPr>
    </w:p>
    <w:p w14:paraId="1CAD3A2A" w14:textId="45B3814D" w:rsidR="00720C7B" w:rsidRPr="008347C4" w:rsidRDefault="00720C7B" w:rsidP="00720C7B">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w:t>
      </w:r>
      <w:r w:rsidRPr="008347C4">
        <w:rPr>
          <w:rFonts w:asciiTheme="minorHAnsi" w:hAnsiTheme="minorHAnsi" w:cstheme="minorHAnsi"/>
          <w:b/>
          <w:bCs/>
          <w:sz w:val="20"/>
          <w:szCs w:val="20"/>
          <w:highlight w:val="yellow"/>
          <w:u w:val="single"/>
        </w:rPr>
        <w:t>7</w:t>
      </w:r>
    </w:p>
    <w:p w14:paraId="3C9D21E5" w14:textId="77777777" w:rsidR="00720C7B" w:rsidRPr="008347C4" w:rsidRDefault="00720C7B" w:rsidP="00720C7B">
      <w:pPr>
        <w:rPr>
          <w:rFonts w:asciiTheme="minorHAnsi" w:hAnsiTheme="minorHAnsi" w:cstheme="minorHAnsi"/>
          <w:b/>
          <w:bCs/>
          <w:sz w:val="20"/>
          <w:szCs w:val="20"/>
          <w:highlight w:val="yellow"/>
          <w:u w:val="single"/>
        </w:rPr>
      </w:pPr>
    </w:p>
    <w:p w14:paraId="732A105A"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48892DDB"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51B1036C" w14:textId="77777777" w:rsidR="00720C7B" w:rsidRPr="008347C4" w:rsidRDefault="00720C7B" w:rsidP="00720C7B">
      <w:pPr>
        <w:rPr>
          <w:rFonts w:asciiTheme="minorHAnsi" w:hAnsiTheme="minorHAnsi" w:cstheme="minorHAnsi"/>
          <w:b/>
          <w:bCs/>
          <w:sz w:val="20"/>
          <w:szCs w:val="20"/>
          <w:highlight w:val="yellow"/>
          <w:u w:val="single"/>
        </w:rPr>
      </w:pPr>
    </w:p>
    <w:p w14:paraId="0EDD3069" w14:textId="0ECAD58D" w:rsidR="00720C7B" w:rsidRPr="008347C4" w:rsidRDefault="00720C7B" w:rsidP="00720C7B">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w:t>
      </w:r>
      <w:r w:rsidRPr="008347C4">
        <w:rPr>
          <w:rFonts w:asciiTheme="minorHAnsi" w:hAnsiTheme="minorHAnsi" w:cstheme="minorHAnsi"/>
          <w:b/>
          <w:bCs/>
          <w:sz w:val="20"/>
          <w:szCs w:val="20"/>
          <w:highlight w:val="yellow"/>
          <w:u w:val="single"/>
        </w:rPr>
        <w:t>8</w:t>
      </w:r>
    </w:p>
    <w:p w14:paraId="5696EE61" w14:textId="77777777" w:rsidR="00720C7B" w:rsidRPr="008347C4" w:rsidRDefault="00720C7B" w:rsidP="00720C7B">
      <w:pPr>
        <w:rPr>
          <w:rFonts w:asciiTheme="minorHAnsi" w:hAnsiTheme="minorHAnsi" w:cstheme="minorHAnsi"/>
          <w:b/>
          <w:bCs/>
          <w:sz w:val="20"/>
          <w:szCs w:val="20"/>
          <w:highlight w:val="yellow"/>
          <w:u w:val="single"/>
        </w:rPr>
      </w:pPr>
    </w:p>
    <w:p w14:paraId="7743EEF4"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339A89CD"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4AA553F1" w14:textId="77777777" w:rsidR="00720C7B" w:rsidRPr="008347C4" w:rsidRDefault="00720C7B" w:rsidP="00720C7B">
      <w:pPr>
        <w:rPr>
          <w:rFonts w:asciiTheme="minorHAnsi" w:hAnsiTheme="minorHAnsi" w:cstheme="minorHAnsi"/>
          <w:b/>
          <w:bCs/>
          <w:sz w:val="20"/>
          <w:szCs w:val="20"/>
          <w:highlight w:val="yellow"/>
          <w:u w:val="single"/>
        </w:rPr>
      </w:pPr>
    </w:p>
    <w:p w14:paraId="43920F8E" w14:textId="447A198B" w:rsidR="00720C7B" w:rsidRPr="008347C4" w:rsidRDefault="00720C7B" w:rsidP="00720C7B">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Exercice 202</w:t>
      </w:r>
      <w:r w:rsidRPr="008347C4">
        <w:rPr>
          <w:rFonts w:asciiTheme="minorHAnsi" w:hAnsiTheme="minorHAnsi" w:cstheme="minorHAnsi"/>
          <w:b/>
          <w:bCs/>
          <w:sz w:val="20"/>
          <w:szCs w:val="20"/>
          <w:highlight w:val="yellow"/>
          <w:u w:val="single"/>
        </w:rPr>
        <w:t>9</w:t>
      </w:r>
    </w:p>
    <w:p w14:paraId="556B8D9B" w14:textId="77777777" w:rsidR="00720C7B" w:rsidRPr="008347C4" w:rsidRDefault="00720C7B" w:rsidP="00720C7B">
      <w:pPr>
        <w:rPr>
          <w:rFonts w:asciiTheme="minorHAnsi" w:hAnsiTheme="minorHAnsi" w:cstheme="minorHAnsi"/>
          <w:b/>
          <w:bCs/>
          <w:sz w:val="20"/>
          <w:szCs w:val="20"/>
          <w:highlight w:val="yellow"/>
          <w:u w:val="single"/>
        </w:rPr>
      </w:pPr>
    </w:p>
    <w:p w14:paraId="1A24570A"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Fixe</w:t>
      </w:r>
    </w:p>
    <w:p w14:paraId="52F2C747" w14:textId="77777777" w:rsidR="00720C7B" w:rsidRPr="008347C4" w:rsidRDefault="00720C7B" w:rsidP="00720C7B">
      <w:pPr>
        <w:pStyle w:val="Paragraphedeliste"/>
        <w:numPr>
          <w:ilvl w:val="0"/>
          <w:numId w:val="64"/>
        </w:numPr>
        <w:rPr>
          <w:rFonts w:asciiTheme="minorHAnsi" w:hAnsiTheme="minorHAnsi" w:cstheme="minorHAnsi"/>
          <w:sz w:val="20"/>
          <w:szCs w:val="20"/>
          <w:highlight w:val="yellow"/>
          <w:u w:val="single"/>
        </w:rPr>
      </w:pPr>
      <w:r w:rsidRPr="008347C4">
        <w:rPr>
          <w:rFonts w:asciiTheme="minorHAnsi" w:hAnsiTheme="minorHAnsi" w:cstheme="minorHAnsi"/>
          <w:sz w:val="20"/>
          <w:szCs w:val="20"/>
          <w:highlight w:val="yellow"/>
          <w:u w:val="single"/>
        </w:rPr>
        <w:t>Variable</w:t>
      </w:r>
    </w:p>
    <w:p w14:paraId="33DAAC66" w14:textId="77777777" w:rsidR="00720C7B" w:rsidRPr="008347C4" w:rsidRDefault="00720C7B" w:rsidP="00720C7B">
      <w:pPr>
        <w:rPr>
          <w:rFonts w:asciiTheme="minorHAnsi" w:hAnsiTheme="minorHAnsi" w:cstheme="minorHAnsi"/>
          <w:b/>
          <w:bCs/>
          <w:sz w:val="20"/>
          <w:szCs w:val="20"/>
          <w:highlight w:val="yellow"/>
          <w:u w:val="single"/>
        </w:rPr>
      </w:pPr>
    </w:p>
    <w:p w14:paraId="6714A38A" w14:textId="16E350DD" w:rsidR="00720C7B" w:rsidRPr="008347C4" w:rsidRDefault="00720C7B" w:rsidP="00720C7B">
      <w:pPr>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A partir de l’Exercice 20</w:t>
      </w:r>
      <w:r w:rsidRPr="008347C4">
        <w:rPr>
          <w:rFonts w:asciiTheme="minorHAnsi" w:hAnsiTheme="minorHAnsi" w:cstheme="minorHAnsi"/>
          <w:b/>
          <w:bCs/>
          <w:sz w:val="20"/>
          <w:szCs w:val="20"/>
          <w:highlight w:val="yellow"/>
          <w:u w:val="single"/>
        </w:rPr>
        <w:t>30</w:t>
      </w:r>
    </w:p>
    <w:p w14:paraId="1DD2C0D9" w14:textId="77777777" w:rsidR="00720C7B" w:rsidRPr="008347C4" w:rsidRDefault="00720C7B" w:rsidP="00720C7B">
      <w:pPr>
        <w:rPr>
          <w:rFonts w:asciiTheme="minorHAnsi" w:hAnsiTheme="minorHAnsi" w:cstheme="minorHAnsi"/>
          <w:sz w:val="20"/>
          <w:szCs w:val="20"/>
          <w:highlight w:val="yellow"/>
        </w:rPr>
      </w:pPr>
    </w:p>
    <w:p w14:paraId="393D04E5" w14:textId="61518928" w:rsidR="00720C7B" w:rsidRPr="00215159" w:rsidRDefault="00720C7B" w:rsidP="00720C7B">
      <w:pPr>
        <w:jc w:val="both"/>
        <w:rPr>
          <w:rFonts w:asciiTheme="minorHAnsi" w:hAnsiTheme="minorHAnsi" w:cstheme="minorHAnsi"/>
          <w:sz w:val="20"/>
          <w:szCs w:val="20"/>
        </w:rPr>
      </w:pPr>
      <w:r w:rsidRPr="008347C4">
        <w:rPr>
          <w:rFonts w:asciiTheme="minorHAnsi" w:hAnsiTheme="minorHAnsi" w:cstheme="minorHAnsi"/>
          <w:sz w:val="20"/>
          <w:szCs w:val="20"/>
          <w:highlight w:val="yellow"/>
        </w:rPr>
        <w:t>La décision est renvoyée à une décision du Comité Stratégique. En l’absence d’accord, les modalités de rémunération convenues pour 20</w:t>
      </w:r>
      <w:r w:rsidRPr="008347C4">
        <w:rPr>
          <w:rFonts w:asciiTheme="minorHAnsi" w:hAnsiTheme="minorHAnsi" w:cstheme="minorHAnsi"/>
          <w:sz w:val="20"/>
          <w:szCs w:val="20"/>
          <w:highlight w:val="yellow"/>
        </w:rPr>
        <w:t>29</w:t>
      </w:r>
      <w:r w:rsidRPr="008347C4">
        <w:rPr>
          <w:rFonts w:asciiTheme="minorHAnsi" w:hAnsiTheme="minorHAnsi" w:cstheme="minorHAnsi"/>
          <w:sz w:val="20"/>
          <w:szCs w:val="20"/>
          <w:highlight w:val="yellow"/>
        </w:rPr>
        <w:t xml:space="preserve"> seront reconduites à partir de 20</w:t>
      </w:r>
      <w:r w:rsidRPr="008347C4">
        <w:rPr>
          <w:rFonts w:asciiTheme="minorHAnsi" w:hAnsiTheme="minorHAnsi" w:cstheme="minorHAnsi"/>
          <w:sz w:val="20"/>
          <w:szCs w:val="20"/>
          <w:highlight w:val="yellow"/>
        </w:rPr>
        <w:t>30</w:t>
      </w:r>
    </w:p>
    <w:p w14:paraId="74F1AAA4" w14:textId="77777777" w:rsidR="00720C7B" w:rsidRPr="00215159" w:rsidRDefault="00720C7B" w:rsidP="00720C7B">
      <w:pPr>
        <w:rPr>
          <w:rFonts w:asciiTheme="minorHAnsi" w:hAnsiTheme="minorHAnsi" w:cstheme="minorHAnsi"/>
          <w:sz w:val="20"/>
          <w:szCs w:val="20"/>
        </w:rPr>
      </w:pPr>
    </w:p>
    <w:p w14:paraId="2B422876" w14:textId="2CB7E692" w:rsidR="00142A09" w:rsidRDefault="00142A09">
      <w:pPr>
        <w:rPr>
          <w:rFonts w:asciiTheme="minorHAnsi" w:hAnsiTheme="minorHAnsi" w:cstheme="minorHAnsi"/>
          <w:b/>
          <w:caps/>
          <w:sz w:val="20"/>
          <w:szCs w:val="20"/>
        </w:rPr>
      </w:pPr>
      <w:r>
        <w:rPr>
          <w:rFonts w:asciiTheme="minorHAnsi" w:hAnsiTheme="minorHAnsi" w:cstheme="minorHAnsi"/>
          <w:b/>
          <w:caps/>
          <w:sz w:val="20"/>
          <w:szCs w:val="20"/>
        </w:rPr>
        <w:br w:type="page"/>
      </w:r>
    </w:p>
    <w:p w14:paraId="261542D0" w14:textId="77777777" w:rsidR="00142A09" w:rsidRPr="00142A09" w:rsidRDefault="00142A09" w:rsidP="00142A09">
      <w:pPr>
        <w:jc w:val="center"/>
        <w:rPr>
          <w:rFonts w:asciiTheme="minorHAnsi" w:hAnsiTheme="minorHAnsi" w:cstheme="minorHAnsi"/>
          <w:b/>
          <w:caps/>
          <w:sz w:val="20"/>
          <w:szCs w:val="20"/>
        </w:rPr>
      </w:pPr>
    </w:p>
    <w:p w14:paraId="24E94292" w14:textId="2B69B76B"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Annexe 9</w:t>
      </w:r>
    </w:p>
    <w:p w14:paraId="44520801"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2355950F"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420BCC06" w14:textId="2D642CBD"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Modèle d’acte d’adhésion au Pacte</w:t>
      </w:r>
    </w:p>
    <w:p w14:paraId="599ECEC1"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13CB7C36" w14:textId="77777777" w:rsidR="008347C4" w:rsidRDefault="008347C4" w:rsidP="008347C4">
      <w:pPr>
        <w:tabs>
          <w:tab w:val="left" w:pos="4678"/>
        </w:tabs>
        <w:suppressAutoHyphens/>
        <w:autoSpaceDE w:val="0"/>
        <w:autoSpaceDN w:val="0"/>
        <w:adjustRightInd w:val="0"/>
        <w:jc w:val="center"/>
        <w:outlineLvl w:val="0"/>
        <w:rPr>
          <w:rFonts w:asciiTheme="minorHAnsi" w:hAnsiTheme="minorHAnsi" w:cstheme="minorHAnsi"/>
          <w:b/>
          <w:bCs/>
          <w:sz w:val="20"/>
          <w:szCs w:val="20"/>
        </w:rPr>
      </w:pPr>
    </w:p>
    <w:p w14:paraId="0712D03A" w14:textId="4C6D2FB1" w:rsidR="008347C4" w:rsidRPr="008347C4" w:rsidRDefault="008347C4" w:rsidP="008347C4">
      <w:pPr>
        <w:tabs>
          <w:tab w:val="left" w:pos="4678"/>
        </w:tabs>
        <w:suppressAutoHyphens/>
        <w:autoSpaceDE w:val="0"/>
        <w:autoSpaceDN w:val="0"/>
        <w:adjustRightInd w:val="0"/>
        <w:jc w:val="center"/>
        <w:outlineLvl w:val="0"/>
        <w:rPr>
          <w:rFonts w:asciiTheme="minorHAnsi" w:hAnsiTheme="minorHAnsi" w:cstheme="minorHAnsi"/>
          <w:b/>
          <w:bCs/>
          <w:sz w:val="20"/>
          <w:szCs w:val="20"/>
          <w:highlight w:val="yellow"/>
        </w:rPr>
      </w:pPr>
      <w:r w:rsidRPr="008347C4">
        <w:rPr>
          <w:rFonts w:asciiTheme="minorHAnsi" w:hAnsiTheme="minorHAnsi" w:cstheme="minorHAnsi"/>
          <w:b/>
          <w:bCs/>
          <w:sz w:val="20"/>
          <w:szCs w:val="20"/>
          <w:highlight w:val="yellow"/>
        </w:rPr>
        <w:t>ENGAGEMENT D’ADHESION AU PACTE D’ASSOCIÉS</w:t>
      </w:r>
    </w:p>
    <w:p w14:paraId="77CB03FA" w14:textId="77777777" w:rsidR="008347C4" w:rsidRPr="008347C4" w:rsidRDefault="008347C4" w:rsidP="008347C4">
      <w:pPr>
        <w:tabs>
          <w:tab w:val="left" w:pos="4678"/>
        </w:tabs>
        <w:suppressAutoHyphens/>
        <w:autoSpaceDE w:val="0"/>
        <w:autoSpaceDN w:val="0"/>
        <w:adjustRightInd w:val="0"/>
        <w:jc w:val="both"/>
        <w:rPr>
          <w:rFonts w:asciiTheme="minorHAnsi" w:hAnsiTheme="minorHAnsi" w:cstheme="minorHAnsi"/>
          <w:b/>
          <w:bCs/>
          <w:sz w:val="20"/>
          <w:szCs w:val="20"/>
          <w:highlight w:val="yellow"/>
        </w:rPr>
      </w:pPr>
    </w:p>
    <w:p w14:paraId="426495E4" w14:textId="77777777" w:rsidR="008347C4" w:rsidRPr="008347C4" w:rsidRDefault="008347C4" w:rsidP="008347C4">
      <w:pPr>
        <w:tabs>
          <w:tab w:val="left" w:pos="4678"/>
        </w:tabs>
        <w:suppressAutoHyphens/>
        <w:autoSpaceDE w:val="0"/>
        <w:autoSpaceDN w:val="0"/>
        <w:adjustRightInd w:val="0"/>
        <w:jc w:val="both"/>
        <w:rPr>
          <w:rFonts w:asciiTheme="minorHAnsi" w:hAnsiTheme="minorHAnsi" w:cstheme="minorHAnsi"/>
          <w:sz w:val="20"/>
          <w:szCs w:val="20"/>
          <w:highlight w:val="yellow"/>
        </w:rPr>
      </w:pPr>
    </w:p>
    <w:p w14:paraId="27D72046" w14:textId="77777777" w:rsidR="008347C4" w:rsidRPr="008347C4" w:rsidRDefault="008347C4" w:rsidP="008347C4">
      <w:pPr>
        <w:tabs>
          <w:tab w:val="left" w:pos="4678"/>
        </w:tabs>
        <w:suppressAutoHyphens/>
        <w:autoSpaceDE w:val="0"/>
        <w:autoSpaceDN w:val="0"/>
        <w:adjustRightInd w:val="0"/>
        <w:jc w:val="both"/>
        <w:outlineLvl w:val="0"/>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 xml:space="preserve">Je soussigné </w:t>
      </w:r>
    </w:p>
    <w:p w14:paraId="02FDEC1C" w14:textId="77777777" w:rsidR="008347C4" w:rsidRPr="008347C4" w:rsidRDefault="008347C4" w:rsidP="008347C4">
      <w:pPr>
        <w:tabs>
          <w:tab w:val="left" w:pos="4678"/>
        </w:tabs>
        <w:suppressAutoHyphens/>
        <w:autoSpaceDE w:val="0"/>
        <w:autoSpaceDN w:val="0"/>
        <w:adjustRightInd w:val="0"/>
        <w:jc w:val="both"/>
        <w:rPr>
          <w:rFonts w:asciiTheme="minorHAnsi" w:hAnsiTheme="minorHAnsi" w:cstheme="minorHAnsi"/>
          <w:sz w:val="20"/>
          <w:szCs w:val="20"/>
          <w:highlight w:val="yellow"/>
        </w:rPr>
      </w:pPr>
    </w:p>
    <w:p w14:paraId="62579702" w14:textId="77777777" w:rsidR="008347C4" w:rsidRPr="008347C4" w:rsidRDefault="008347C4" w:rsidP="008347C4">
      <w:pPr>
        <w:tabs>
          <w:tab w:val="left" w:pos="4678"/>
        </w:tabs>
        <w:suppressAutoHyphens/>
        <w:autoSpaceDE w:val="0"/>
        <w:autoSpaceDN w:val="0"/>
        <w:adjustRightInd w:val="0"/>
        <w:jc w:val="both"/>
        <w:outlineLvl w:val="0"/>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M__________________</w:t>
      </w:r>
    </w:p>
    <w:p w14:paraId="55490158" w14:textId="77777777" w:rsidR="008347C4" w:rsidRPr="008347C4" w:rsidRDefault="008347C4" w:rsidP="008347C4">
      <w:pPr>
        <w:tabs>
          <w:tab w:val="left" w:pos="4678"/>
        </w:tabs>
        <w:suppressAutoHyphens/>
        <w:autoSpaceDE w:val="0"/>
        <w:autoSpaceDN w:val="0"/>
        <w:adjustRightInd w:val="0"/>
        <w:jc w:val="both"/>
        <w:outlineLvl w:val="0"/>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Demeurant______________</w:t>
      </w:r>
    </w:p>
    <w:p w14:paraId="6CC560BC" w14:textId="77777777" w:rsidR="008347C4" w:rsidRPr="008347C4" w:rsidRDefault="008347C4" w:rsidP="008347C4">
      <w:pPr>
        <w:tabs>
          <w:tab w:val="left" w:pos="4678"/>
        </w:tabs>
        <w:suppressAutoHyphens/>
        <w:autoSpaceDE w:val="0"/>
        <w:autoSpaceDN w:val="0"/>
        <w:adjustRightInd w:val="0"/>
        <w:jc w:val="both"/>
        <w:rPr>
          <w:rFonts w:asciiTheme="minorHAnsi" w:hAnsiTheme="minorHAnsi" w:cstheme="minorHAnsi"/>
          <w:sz w:val="20"/>
          <w:szCs w:val="20"/>
          <w:highlight w:val="yellow"/>
        </w:rPr>
      </w:pPr>
    </w:p>
    <w:p w14:paraId="6B1D0F58" w14:textId="77777777" w:rsidR="008347C4" w:rsidRPr="008347C4" w:rsidRDefault="008347C4" w:rsidP="008347C4">
      <w:pPr>
        <w:tabs>
          <w:tab w:val="left" w:pos="4678"/>
        </w:tabs>
        <w:suppressAutoHyphens/>
        <w:autoSpaceDE w:val="0"/>
        <w:autoSpaceDN w:val="0"/>
        <w:adjustRightInd w:val="0"/>
        <w:jc w:val="both"/>
        <w:rPr>
          <w:rFonts w:asciiTheme="minorHAnsi" w:hAnsiTheme="minorHAnsi" w:cstheme="minorHAnsi"/>
          <w:sz w:val="20"/>
          <w:szCs w:val="20"/>
          <w:highlight w:val="yellow"/>
        </w:rPr>
      </w:pPr>
    </w:p>
    <w:p w14:paraId="54E29755"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b/>
          <w:bCs/>
          <w:sz w:val="20"/>
          <w:szCs w:val="20"/>
          <w:highlight w:val="yellow"/>
          <w:u w:val="single"/>
        </w:rPr>
      </w:pPr>
      <w:r w:rsidRPr="008347C4">
        <w:rPr>
          <w:rFonts w:asciiTheme="minorHAnsi" w:hAnsiTheme="minorHAnsi" w:cstheme="minorHAnsi"/>
          <w:b/>
          <w:bCs/>
          <w:sz w:val="20"/>
          <w:szCs w:val="20"/>
          <w:highlight w:val="yellow"/>
          <w:u w:val="single"/>
        </w:rPr>
        <w:t>Déclare par les présentes :</w:t>
      </w:r>
    </w:p>
    <w:p w14:paraId="13D4752B"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589FAB91" w14:textId="77777777" w:rsidR="008347C4" w:rsidRPr="008347C4" w:rsidRDefault="008347C4" w:rsidP="008347C4">
      <w:pPr>
        <w:numPr>
          <w:ilvl w:val="0"/>
          <w:numId w:val="65"/>
        </w:numPr>
        <w:tabs>
          <w:tab w:val="left" w:pos="1080"/>
          <w:tab w:val="center" w:pos="4536"/>
        </w:tabs>
        <w:suppressAutoHyphens/>
        <w:autoSpaceDE w:val="0"/>
        <w:autoSpaceDN w:val="0"/>
        <w:adjustRightInd w:val="0"/>
        <w:ind w:left="1080" w:hanging="360"/>
        <w:jc w:val="both"/>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 xml:space="preserve">avoir pris connaissance des termes du Pacte d’Associés conclu en date du ___ </w:t>
      </w:r>
    </w:p>
    <w:p w14:paraId="0085B551"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24899D86" w14:textId="77777777" w:rsidR="008347C4" w:rsidRPr="008347C4" w:rsidRDefault="008347C4" w:rsidP="008347C4">
      <w:pPr>
        <w:pStyle w:val="Paragraphedeliste"/>
        <w:numPr>
          <w:ilvl w:val="0"/>
          <w:numId w:val="66"/>
        </w:numPr>
        <w:tabs>
          <w:tab w:val="left" w:pos="1701"/>
          <w:tab w:val="center" w:pos="4536"/>
        </w:tabs>
        <w:suppressAutoHyphens/>
        <w:autoSpaceDE w:val="0"/>
        <w:autoSpaceDN w:val="0"/>
        <w:adjustRightInd w:val="0"/>
        <w:jc w:val="both"/>
        <w:outlineLvl w:val="0"/>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Dont un exemplaire paraphé par mes soins est annexé au présent engagement,</w:t>
      </w:r>
    </w:p>
    <w:p w14:paraId="4E6CE0E4" w14:textId="77777777" w:rsidR="008347C4" w:rsidRPr="008347C4" w:rsidRDefault="008347C4" w:rsidP="008347C4">
      <w:pPr>
        <w:tabs>
          <w:tab w:val="left" w:pos="1701"/>
          <w:tab w:val="center" w:pos="4536"/>
        </w:tabs>
        <w:suppressAutoHyphens/>
        <w:autoSpaceDE w:val="0"/>
        <w:autoSpaceDN w:val="0"/>
        <w:adjustRightInd w:val="0"/>
        <w:ind w:left="1080"/>
        <w:jc w:val="both"/>
        <w:rPr>
          <w:rFonts w:asciiTheme="minorHAnsi" w:hAnsiTheme="minorHAnsi" w:cstheme="minorHAnsi"/>
          <w:sz w:val="20"/>
          <w:szCs w:val="20"/>
          <w:highlight w:val="yellow"/>
        </w:rPr>
      </w:pPr>
    </w:p>
    <w:p w14:paraId="41FC6D8C" w14:textId="3C8C3BB4" w:rsidR="008347C4" w:rsidRPr="008347C4" w:rsidRDefault="008347C4" w:rsidP="008347C4">
      <w:pPr>
        <w:pStyle w:val="Paragraphedeliste"/>
        <w:numPr>
          <w:ilvl w:val="0"/>
          <w:numId w:val="66"/>
        </w:numPr>
        <w:tabs>
          <w:tab w:val="left" w:pos="1701"/>
          <w:tab w:val="center" w:pos="4536"/>
        </w:tabs>
        <w:suppressAutoHyphens/>
        <w:autoSpaceDE w:val="0"/>
        <w:autoSpaceDN w:val="0"/>
        <w:adjustRightInd w:val="0"/>
        <w:jc w:val="both"/>
        <w:outlineLvl w:val="0"/>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 xml:space="preserve">Pacte régissant les rapports entre les Associés de la SAS </w:t>
      </w:r>
      <w:r w:rsidRPr="008347C4">
        <w:rPr>
          <w:rFonts w:asciiTheme="minorHAnsi" w:hAnsiTheme="minorHAnsi" w:cstheme="minorHAnsi"/>
          <w:sz w:val="20"/>
          <w:szCs w:val="20"/>
          <w:highlight w:val="yellow"/>
        </w:rPr>
        <w:t>HOLDINGS DES SUCS</w:t>
      </w:r>
    </w:p>
    <w:p w14:paraId="0C03666F"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797D6A3E" w14:textId="77777777" w:rsidR="008347C4" w:rsidRPr="008347C4" w:rsidRDefault="008347C4" w:rsidP="008347C4">
      <w:pPr>
        <w:numPr>
          <w:ilvl w:val="0"/>
          <w:numId w:val="65"/>
        </w:numPr>
        <w:tabs>
          <w:tab w:val="left" w:pos="1080"/>
          <w:tab w:val="center" w:pos="4536"/>
        </w:tabs>
        <w:suppressAutoHyphens/>
        <w:autoSpaceDE w:val="0"/>
        <w:autoSpaceDN w:val="0"/>
        <w:adjustRightInd w:val="0"/>
        <w:ind w:left="1080" w:hanging="360"/>
        <w:jc w:val="both"/>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et y adhérer en qualité d’Associé et de Partie et de membre du groupe _______________,</w:t>
      </w:r>
    </w:p>
    <w:p w14:paraId="5B61B605" w14:textId="77777777" w:rsidR="008347C4" w:rsidRPr="008347C4" w:rsidRDefault="008347C4" w:rsidP="008347C4">
      <w:pPr>
        <w:tabs>
          <w:tab w:val="center" w:pos="4536"/>
        </w:tabs>
        <w:suppressAutoHyphens/>
        <w:autoSpaceDE w:val="0"/>
        <w:autoSpaceDN w:val="0"/>
        <w:adjustRightInd w:val="0"/>
        <w:ind w:left="1080"/>
        <w:jc w:val="both"/>
        <w:rPr>
          <w:rFonts w:asciiTheme="minorHAnsi" w:hAnsiTheme="minorHAnsi" w:cstheme="minorHAnsi"/>
          <w:sz w:val="20"/>
          <w:szCs w:val="20"/>
          <w:highlight w:val="yellow"/>
        </w:rPr>
      </w:pPr>
    </w:p>
    <w:p w14:paraId="4E90D46D" w14:textId="2597D258" w:rsidR="008347C4" w:rsidRPr="008347C4" w:rsidRDefault="008347C4" w:rsidP="008347C4">
      <w:pPr>
        <w:tabs>
          <w:tab w:val="center" w:pos="4536"/>
        </w:tabs>
        <w:suppressAutoHyphens/>
        <w:autoSpaceDE w:val="0"/>
        <w:autoSpaceDN w:val="0"/>
        <w:adjustRightInd w:val="0"/>
        <w:ind w:left="1080"/>
        <w:jc w:val="both"/>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 xml:space="preserve">M’engage en conséquence à respecter les termes du Pacte dans leur intégralité et notamment à céder mes Titres de la SAS </w:t>
      </w:r>
      <w:r w:rsidRPr="008347C4">
        <w:rPr>
          <w:rFonts w:asciiTheme="minorHAnsi" w:hAnsiTheme="minorHAnsi" w:cstheme="minorHAnsi"/>
          <w:sz w:val="20"/>
          <w:szCs w:val="20"/>
          <w:highlight w:val="yellow"/>
        </w:rPr>
        <w:t xml:space="preserve">HOLIDING DES SUCS </w:t>
      </w:r>
      <w:r w:rsidRPr="008347C4">
        <w:rPr>
          <w:rFonts w:asciiTheme="minorHAnsi" w:hAnsiTheme="minorHAnsi" w:cstheme="minorHAnsi"/>
          <w:sz w:val="20"/>
          <w:szCs w:val="20"/>
          <w:highlight w:val="yellow"/>
        </w:rPr>
        <w:t>VIVE dans les conditions du Pacte.</w:t>
      </w:r>
    </w:p>
    <w:p w14:paraId="2532480B"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15029DCC"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206C5FBF"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78A1E48C" w14:textId="77777777" w:rsidR="008347C4" w:rsidRPr="008347C4" w:rsidRDefault="008347C4" w:rsidP="008347C4">
      <w:pPr>
        <w:tabs>
          <w:tab w:val="center" w:pos="4536"/>
        </w:tabs>
        <w:suppressAutoHyphens/>
        <w:autoSpaceDE w:val="0"/>
        <w:autoSpaceDN w:val="0"/>
        <w:adjustRightInd w:val="0"/>
        <w:jc w:val="both"/>
        <w:outlineLvl w:val="0"/>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ab/>
      </w:r>
      <w:r w:rsidRPr="008347C4">
        <w:rPr>
          <w:rFonts w:asciiTheme="minorHAnsi" w:hAnsiTheme="minorHAnsi" w:cstheme="minorHAnsi"/>
          <w:sz w:val="20"/>
          <w:szCs w:val="20"/>
          <w:highlight w:val="yellow"/>
        </w:rPr>
        <w:tab/>
        <w:t xml:space="preserve">Fait à </w:t>
      </w:r>
      <w:bookmarkStart w:id="57" w:name="OLE_LINK2"/>
      <w:bookmarkStart w:id="58" w:name="OLE_LINK1"/>
      <w:r w:rsidRPr="008347C4">
        <w:rPr>
          <w:rFonts w:asciiTheme="minorHAnsi" w:hAnsiTheme="minorHAnsi" w:cstheme="minorHAnsi"/>
          <w:sz w:val="20"/>
          <w:szCs w:val="20"/>
          <w:highlight w:val="yellow"/>
        </w:rPr>
        <w:t>_____________</w:t>
      </w:r>
      <w:bookmarkEnd w:id="57"/>
      <w:bookmarkEnd w:id="58"/>
    </w:p>
    <w:p w14:paraId="75C9B79B"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r w:rsidRPr="008347C4">
        <w:rPr>
          <w:rFonts w:asciiTheme="minorHAnsi" w:hAnsiTheme="minorHAnsi" w:cstheme="minorHAnsi"/>
          <w:sz w:val="20"/>
          <w:szCs w:val="20"/>
          <w:highlight w:val="yellow"/>
        </w:rPr>
        <w:tab/>
      </w:r>
      <w:r w:rsidRPr="008347C4">
        <w:rPr>
          <w:rFonts w:asciiTheme="minorHAnsi" w:hAnsiTheme="minorHAnsi" w:cstheme="minorHAnsi"/>
          <w:sz w:val="20"/>
          <w:szCs w:val="20"/>
          <w:highlight w:val="yellow"/>
        </w:rPr>
        <w:tab/>
        <w:t>Le _____________</w:t>
      </w:r>
    </w:p>
    <w:p w14:paraId="5695B31D"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4805387A"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0B546B1A" w14:textId="77777777" w:rsidR="008347C4" w:rsidRPr="008347C4" w:rsidRDefault="008347C4" w:rsidP="008347C4">
      <w:pPr>
        <w:tabs>
          <w:tab w:val="center" w:pos="4536"/>
        </w:tabs>
        <w:suppressAutoHyphens/>
        <w:autoSpaceDE w:val="0"/>
        <w:autoSpaceDN w:val="0"/>
        <w:adjustRightInd w:val="0"/>
        <w:jc w:val="both"/>
        <w:rPr>
          <w:rFonts w:asciiTheme="minorHAnsi" w:hAnsiTheme="minorHAnsi" w:cstheme="minorHAnsi"/>
          <w:sz w:val="20"/>
          <w:szCs w:val="20"/>
          <w:highlight w:val="yellow"/>
        </w:rPr>
      </w:pPr>
    </w:p>
    <w:p w14:paraId="409D8290" w14:textId="77777777" w:rsidR="008347C4" w:rsidRPr="00215159" w:rsidRDefault="008347C4" w:rsidP="008347C4">
      <w:pPr>
        <w:tabs>
          <w:tab w:val="center" w:pos="4536"/>
        </w:tabs>
        <w:suppressAutoHyphens/>
        <w:autoSpaceDE w:val="0"/>
        <w:autoSpaceDN w:val="0"/>
        <w:adjustRightInd w:val="0"/>
        <w:jc w:val="both"/>
        <w:rPr>
          <w:rFonts w:asciiTheme="minorHAnsi" w:hAnsiTheme="minorHAnsi" w:cstheme="minorHAnsi"/>
          <w:sz w:val="20"/>
          <w:szCs w:val="20"/>
        </w:rPr>
      </w:pPr>
      <w:r w:rsidRPr="008347C4">
        <w:rPr>
          <w:rFonts w:asciiTheme="minorHAnsi" w:hAnsiTheme="minorHAnsi" w:cstheme="minorHAnsi"/>
          <w:sz w:val="20"/>
          <w:szCs w:val="20"/>
          <w:highlight w:val="yellow"/>
        </w:rPr>
        <w:tab/>
      </w:r>
      <w:r w:rsidRPr="008347C4">
        <w:rPr>
          <w:rFonts w:asciiTheme="minorHAnsi" w:hAnsiTheme="minorHAnsi" w:cstheme="minorHAnsi"/>
          <w:sz w:val="20"/>
          <w:szCs w:val="20"/>
          <w:highlight w:val="yellow"/>
        </w:rPr>
        <w:tab/>
        <w:t>___________________</w:t>
      </w:r>
    </w:p>
    <w:p w14:paraId="69AD9776" w14:textId="77777777" w:rsidR="008347C4" w:rsidRDefault="008347C4" w:rsidP="008347C4">
      <w:pPr>
        <w:rPr>
          <w:rFonts w:asciiTheme="minorHAnsi" w:hAnsiTheme="minorHAnsi" w:cstheme="minorHAnsi"/>
          <w:b/>
          <w:bCs/>
          <w:sz w:val="20"/>
          <w:szCs w:val="20"/>
        </w:rPr>
        <w:sectPr w:rsidR="008347C4" w:rsidSect="00B94B8E">
          <w:footerReference w:type="default" r:id="rId19"/>
          <w:pgSz w:w="11906" w:h="16838"/>
          <w:pgMar w:top="1418" w:right="1418" w:bottom="1418" w:left="1416" w:header="709" w:footer="709" w:gutter="0"/>
          <w:cols w:space="708"/>
          <w:titlePg/>
          <w:docGrid w:linePitch="360"/>
        </w:sectPr>
      </w:pPr>
      <w:r w:rsidRPr="00215159">
        <w:rPr>
          <w:rFonts w:asciiTheme="minorHAnsi" w:hAnsiTheme="minorHAnsi" w:cstheme="minorHAnsi"/>
          <w:b/>
          <w:bCs/>
          <w:sz w:val="20"/>
          <w:szCs w:val="20"/>
        </w:rPr>
        <w:br w:type="page"/>
      </w:r>
    </w:p>
    <w:p w14:paraId="1E24DBD9" w14:textId="77777777" w:rsidR="008347C4" w:rsidRDefault="008347C4">
      <w:pPr>
        <w:rPr>
          <w:rFonts w:asciiTheme="minorHAnsi" w:hAnsiTheme="minorHAnsi" w:cstheme="minorHAnsi"/>
          <w:b/>
          <w:caps/>
          <w:sz w:val="20"/>
          <w:szCs w:val="20"/>
        </w:rPr>
      </w:pPr>
    </w:p>
    <w:p w14:paraId="7A5EF551" w14:textId="77777777"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p>
    <w:p w14:paraId="0A1C51E2" w14:textId="11AE4B5B" w:rsid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Annexe 10</w:t>
      </w:r>
    </w:p>
    <w:p w14:paraId="26D43E3D" w14:textId="77777777" w:rsidR="00BD7549" w:rsidRDefault="00BD754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0304924D" w14:textId="77777777" w:rsidR="00BD7549" w:rsidRPr="00142A09" w:rsidRDefault="00BD7549" w:rsidP="00142A09">
      <w:pPr>
        <w:suppressAutoHyphens/>
        <w:autoSpaceDE w:val="0"/>
        <w:autoSpaceDN w:val="0"/>
        <w:adjustRightInd w:val="0"/>
        <w:jc w:val="center"/>
        <w:outlineLvl w:val="0"/>
        <w:rPr>
          <w:rFonts w:asciiTheme="minorHAnsi" w:hAnsiTheme="minorHAnsi" w:cstheme="minorHAnsi"/>
          <w:b/>
          <w:caps/>
          <w:sz w:val="20"/>
          <w:szCs w:val="20"/>
        </w:rPr>
      </w:pPr>
    </w:p>
    <w:p w14:paraId="3C6EB461" w14:textId="668DA079"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Election de domicile électronique</w:t>
      </w:r>
    </w:p>
    <w:p w14:paraId="7E0AC726" w14:textId="77777777"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633952EE" w14:textId="77777777" w:rsidR="00BD7549" w:rsidRDefault="00BD7549" w:rsidP="00BD7549">
      <w:pPr>
        <w:suppressAutoHyphens/>
        <w:autoSpaceDE w:val="0"/>
        <w:autoSpaceDN w:val="0"/>
        <w:adjustRightInd w:val="0"/>
        <w:jc w:val="both"/>
        <w:outlineLvl w:val="0"/>
        <w:rPr>
          <w:rFonts w:ascii="Calibri" w:hAnsi="Calibri" w:cs="Calibri"/>
          <w:b/>
          <w:bCs/>
          <w:sz w:val="20"/>
          <w:szCs w:val="20"/>
        </w:rPr>
      </w:pPr>
    </w:p>
    <w:tbl>
      <w:tblPr>
        <w:tblStyle w:val="Grilledutableau"/>
        <w:tblW w:w="15168" w:type="dxa"/>
        <w:tblInd w:w="-998" w:type="dxa"/>
        <w:tblLook w:val="04A0" w:firstRow="1" w:lastRow="0" w:firstColumn="1" w:lastColumn="0" w:noHBand="0" w:noVBand="1"/>
      </w:tblPr>
      <w:tblGrid>
        <w:gridCol w:w="2961"/>
        <w:gridCol w:w="3277"/>
        <w:gridCol w:w="4678"/>
        <w:gridCol w:w="4252"/>
      </w:tblGrid>
      <w:tr w:rsidR="00BD7549" w14:paraId="1B925D5D" w14:textId="77777777" w:rsidTr="008347C4">
        <w:tc>
          <w:tcPr>
            <w:tcW w:w="2961" w:type="dxa"/>
            <w:tcBorders>
              <w:top w:val="single" w:sz="4" w:space="0" w:color="auto"/>
              <w:left w:val="single" w:sz="4" w:space="0" w:color="auto"/>
              <w:bottom w:val="single" w:sz="4" w:space="0" w:color="auto"/>
              <w:right w:val="single" w:sz="4" w:space="0" w:color="auto"/>
            </w:tcBorders>
          </w:tcPr>
          <w:p w14:paraId="292F6CCC" w14:textId="77777777" w:rsidR="00BD7549" w:rsidRDefault="00BD7549">
            <w:pPr>
              <w:suppressAutoHyphens/>
              <w:autoSpaceDE w:val="0"/>
              <w:autoSpaceDN w:val="0"/>
              <w:adjustRightInd w:val="0"/>
              <w:jc w:val="center"/>
              <w:outlineLvl w:val="0"/>
              <w:rPr>
                <w:rFonts w:ascii="Calibri" w:hAnsi="Calibri" w:cs="Calibri"/>
                <w:b/>
                <w:bCs/>
                <w:sz w:val="20"/>
                <w:szCs w:val="20"/>
                <w:lang w:val="en-GB" w:eastAsia="en-GB"/>
              </w:rPr>
            </w:pPr>
            <w:proofErr w:type="spellStart"/>
            <w:r>
              <w:rPr>
                <w:rFonts w:ascii="Calibri" w:hAnsi="Calibri" w:cs="Calibri"/>
                <w:b/>
                <w:bCs/>
                <w:sz w:val="20"/>
                <w:szCs w:val="20"/>
                <w:lang w:val="en-GB" w:eastAsia="en-GB"/>
              </w:rPr>
              <w:t>Partie</w:t>
            </w:r>
            <w:proofErr w:type="spellEnd"/>
            <w:r>
              <w:rPr>
                <w:rFonts w:ascii="Calibri" w:hAnsi="Calibri" w:cs="Calibri"/>
                <w:b/>
                <w:bCs/>
                <w:sz w:val="20"/>
                <w:szCs w:val="20"/>
                <w:lang w:val="en-GB" w:eastAsia="en-GB"/>
              </w:rPr>
              <w:t xml:space="preserve"> </w:t>
            </w:r>
            <w:proofErr w:type="spellStart"/>
            <w:r>
              <w:rPr>
                <w:rFonts w:ascii="Calibri" w:hAnsi="Calibri" w:cs="Calibri"/>
                <w:b/>
                <w:bCs/>
                <w:sz w:val="20"/>
                <w:szCs w:val="20"/>
                <w:lang w:val="en-GB" w:eastAsia="en-GB"/>
              </w:rPr>
              <w:t>concernée</w:t>
            </w:r>
            <w:proofErr w:type="spellEnd"/>
          </w:p>
          <w:p w14:paraId="1B6D9D03" w14:textId="77777777" w:rsidR="00BD7549" w:rsidRDefault="00BD7549">
            <w:pPr>
              <w:suppressAutoHyphens/>
              <w:autoSpaceDE w:val="0"/>
              <w:autoSpaceDN w:val="0"/>
              <w:adjustRightInd w:val="0"/>
              <w:jc w:val="center"/>
              <w:outlineLvl w:val="0"/>
              <w:rPr>
                <w:rFonts w:ascii="Calibri" w:hAnsi="Calibri" w:cs="Calibri"/>
                <w:b/>
                <w:bCs/>
                <w:sz w:val="20"/>
                <w:szCs w:val="20"/>
                <w:lang w:val="en-GB" w:eastAsia="en-GB"/>
              </w:rPr>
            </w:pPr>
          </w:p>
        </w:tc>
        <w:tc>
          <w:tcPr>
            <w:tcW w:w="3277" w:type="dxa"/>
            <w:tcBorders>
              <w:top w:val="single" w:sz="4" w:space="0" w:color="auto"/>
              <w:left w:val="single" w:sz="4" w:space="0" w:color="auto"/>
              <w:bottom w:val="single" w:sz="4" w:space="0" w:color="auto"/>
              <w:right w:val="single" w:sz="4" w:space="0" w:color="auto"/>
            </w:tcBorders>
            <w:hideMark/>
          </w:tcPr>
          <w:p w14:paraId="572D39D4" w14:textId="77777777" w:rsidR="00BD7549" w:rsidRDefault="00BD7549">
            <w:pPr>
              <w:suppressAutoHyphens/>
              <w:autoSpaceDE w:val="0"/>
              <w:autoSpaceDN w:val="0"/>
              <w:adjustRightInd w:val="0"/>
              <w:jc w:val="center"/>
              <w:outlineLvl w:val="0"/>
              <w:rPr>
                <w:rFonts w:ascii="Calibri" w:hAnsi="Calibri" w:cs="Calibri"/>
                <w:b/>
                <w:bCs/>
                <w:sz w:val="20"/>
                <w:szCs w:val="20"/>
                <w:lang w:val="en-GB" w:eastAsia="en-GB"/>
              </w:rPr>
            </w:pPr>
            <w:proofErr w:type="spellStart"/>
            <w:r>
              <w:rPr>
                <w:rFonts w:ascii="Calibri" w:hAnsi="Calibri" w:cs="Calibri"/>
                <w:b/>
                <w:bCs/>
                <w:sz w:val="20"/>
                <w:szCs w:val="20"/>
                <w:lang w:val="en-GB" w:eastAsia="en-GB"/>
              </w:rPr>
              <w:t>Destinataire</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7D106DA0" w14:textId="77777777" w:rsidR="00BD7549" w:rsidRDefault="00BD7549">
            <w:pPr>
              <w:suppressAutoHyphens/>
              <w:autoSpaceDE w:val="0"/>
              <w:autoSpaceDN w:val="0"/>
              <w:adjustRightInd w:val="0"/>
              <w:jc w:val="center"/>
              <w:outlineLvl w:val="0"/>
              <w:rPr>
                <w:rFonts w:ascii="Calibri" w:hAnsi="Calibri" w:cs="Calibri"/>
                <w:b/>
                <w:bCs/>
                <w:sz w:val="20"/>
                <w:szCs w:val="20"/>
                <w:lang w:val="en-GB" w:eastAsia="en-GB"/>
              </w:rPr>
            </w:pPr>
            <w:r>
              <w:rPr>
                <w:rFonts w:ascii="Calibri" w:hAnsi="Calibri" w:cs="Calibri"/>
                <w:b/>
                <w:bCs/>
                <w:sz w:val="20"/>
                <w:szCs w:val="20"/>
                <w:lang w:val="en-GB" w:eastAsia="en-GB"/>
              </w:rPr>
              <w:t>Mail</w:t>
            </w:r>
          </w:p>
        </w:tc>
        <w:tc>
          <w:tcPr>
            <w:tcW w:w="4252" w:type="dxa"/>
            <w:tcBorders>
              <w:top w:val="single" w:sz="4" w:space="0" w:color="auto"/>
              <w:left w:val="single" w:sz="4" w:space="0" w:color="auto"/>
              <w:bottom w:val="single" w:sz="4" w:space="0" w:color="auto"/>
              <w:right w:val="single" w:sz="4" w:space="0" w:color="auto"/>
            </w:tcBorders>
            <w:hideMark/>
          </w:tcPr>
          <w:p w14:paraId="7A4A9DBD" w14:textId="77777777" w:rsidR="00BD7549" w:rsidRDefault="00BD7549">
            <w:pPr>
              <w:suppressAutoHyphens/>
              <w:autoSpaceDE w:val="0"/>
              <w:autoSpaceDN w:val="0"/>
              <w:adjustRightInd w:val="0"/>
              <w:jc w:val="center"/>
              <w:outlineLvl w:val="0"/>
              <w:rPr>
                <w:rFonts w:ascii="Calibri" w:hAnsi="Calibri" w:cs="Calibri"/>
                <w:b/>
                <w:bCs/>
                <w:sz w:val="20"/>
                <w:szCs w:val="20"/>
                <w:lang w:val="en-GB" w:eastAsia="en-GB"/>
              </w:rPr>
            </w:pPr>
            <w:r>
              <w:rPr>
                <w:rFonts w:ascii="Calibri" w:hAnsi="Calibri" w:cs="Calibri"/>
                <w:b/>
                <w:bCs/>
                <w:sz w:val="20"/>
                <w:szCs w:val="20"/>
                <w:lang w:val="en-GB" w:eastAsia="en-GB"/>
              </w:rPr>
              <w:t xml:space="preserve">Avec </w:t>
            </w:r>
            <w:proofErr w:type="spellStart"/>
            <w:r>
              <w:rPr>
                <w:rFonts w:ascii="Calibri" w:hAnsi="Calibri" w:cs="Calibri"/>
                <w:b/>
                <w:bCs/>
                <w:sz w:val="20"/>
                <w:szCs w:val="20"/>
                <w:lang w:val="en-GB" w:eastAsia="en-GB"/>
              </w:rPr>
              <w:t>copie</w:t>
            </w:r>
            <w:proofErr w:type="spellEnd"/>
            <w:r>
              <w:rPr>
                <w:rFonts w:ascii="Calibri" w:hAnsi="Calibri" w:cs="Calibri"/>
                <w:b/>
                <w:bCs/>
                <w:sz w:val="20"/>
                <w:szCs w:val="20"/>
                <w:lang w:val="en-GB" w:eastAsia="en-GB"/>
              </w:rPr>
              <w:t xml:space="preserve"> à</w:t>
            </w:r>
          </w:p>
        </w:tc>
      </w:tr>
      <w:tr w:rsidR="00BD7549" w:rsidRPr="008347C4" w14:paraId="070D2EFF" w14:textId="77777777" w:rsidTr="008347C4">
        <w:tc>
          <w:tcPr>
            <w:tcW w:w="2961" w:type="dxa"/>
            <w:tcBorders>
              <w:top w:val="single" w:sz="4" w:space="0" w:color="auto"/>
              <w:left w:val="single" w:sz="4" w:space="0" w:color="auto"/>
              <w:bottom w:val="single" w:sz="4" w:space="0" w:color="auto"/>
              <w:right w:val="single" w:sz="4" w:space="0" w:color="auto"/>
            </w:tcBorders>
          </w:tcPr>
          <w:p w14:paraId="7487517E"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HOLDING DURSAP</w:t>
            </w:r>
          </w:p>
          <w:p w14:paraId="01F6FC15" w14:textId="77777777" w:rsidR="00BD7549" w:rsidRPr="008347C4" w:rsidRDefault="00BD7549">
            <w:pPr>
              <w:suppressAutoHyphens/>
              <w:autoSpaceDE w:val="0"/>
              <w:autoSpaceDN w:val="0"/>
              <w:adjustRightInd w:val="0"/>
              <w:jc w:val="both"/>
              <w:outlineLvl w:val="0"/>
              <w:rPr>
                <w:rFonts w:ascii="Calibri" w:hAnsi="Calibri" w:cs="Calibri"/>
                <w:b/>
                <w:bCs/>
                <w:sz w:val="20"/>
                <w:szCs w:val="20"/>
                <w:highlight w:val="yellow"/>
                <w:lang w:val="en-GB" w:eastAsia="en-GB"/>
              </w:rPr>
            </w:pPr>
          </w:p>
        </w:tc>
        <w:tc>
          <w:tcPr>
            <w:tcW w:w="3277" w:type="dxa"/>
            <w:tcBorders>
              <w:top w:val="single" w:sz="4" w:space="0" w:color="auto"/>
              <w:left w:val="single" w:sz="4" w:space="0" w:color="auto"/>
              <w:bottom w:val="single" w:sz="4" w:space="0" w:color="auto"/>
              <w:right w:val="single" w:sz="4" w:space="0" w:color="auto"/>
            </w:tcBorders>
          </w:tcPr>
          <w:p w14:paraId="7B315CDC" w14:textId="135CD49A"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Sébastien DURSAP</w:t>
            </w:r>
          </w:p>
        </w:tc>
        <w:tc>
          <w:tcPr>
            <w:tcW w:w="4678" w:type="dxa"/>
            <w:tcBorders>
              <w:top w:val="single" w:sz="4" w:space="0" w:color="auto"/>
              <w:left w:val="single" w:sz="4" w:space="0" w:color="auto"/>
              <w:bottom w:val="single" w:sz="4" w:space="0" w:color="auto"/>
              <w:right w:val="single" w:sz="4" w:space="0" w:color="auto"/>
            </w:tcBorders>
          </w:tcPr>
          <w:p w14:paraId="2FC45CB6" w14:textId="3A5C1C20"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rPr>
              <w:t>sebastien.dursap@wood-by-d.com</w:t>
            </w:r>
          </w:p>
        </w:tc>
        <w:tc>
          <w:tcPr>
            <w:tcW w:w="4252" w:type="dxa"/>
            <w:tcBorders>
              <w:top w:val="single" w:sz="4" w:space="0" w:color="auto"/>
              <w:left w:val="single" w:sz="4" w:space="0" w:color="auto"/>
              <w:bottom w:val="single" w:sz="4" w:space="0" w:color="auto"/>
              <w:right w:val="single" w:sz="4" w:space="0" w:color="auto"/>
            </w:tcBorders>
          </w:tcPr>
          <w:p w14:paraId="1B25752E" w14:textId="74818757"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rPr>
              <w:t>proiron@cja.fr</w:t>
            </w:r>
          </w:p>
        </w:tc>
      </w:tr>
      <w:tr w:rsidR="00BD7549" w:rsidRPr="008347C4" w14:paraId="3F1DAAB2" w14:textId="77777777" w:rsidTr="008347C4">
        <w:tc>
          <w:tcPr>
            <w:tcW w:w="2961" w:type="dxa"/>
            <w:tcBorders>
              <w:top w:val="single" w:sz="4" w:space="0" w:color="auto"/>
              <w:left w:val="single" w:sz="4" w:space="0" w:color="auto"/>
              <w:bottom w:val="single" w:sz="4" w:space="0" w:color="auto"/>
              <w:right w:val="single" w:sz="4" w:space="0" w:color="auto"/>
            </w:tcBorders>
          </w:tcPr>
          <w:p w14:paraId="2C423BD9"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Monsieur Sébastien DURSAP</w:t>
            </w:r>
          </w:p>
          <w:p w14:paraId="1F9021BF" w14:textId="77777777" w:rsidR="00BD7549" w:rsidRPr="008347C4" w:rsidRDefault="00BD7549">
            <w:pPr>
              <w:suppressAutoHyphens/>
              <w:autoSpaceDE w:val="0"/>
              <w:autoSpaceDN w:val="0"/>
              <w:adjustRightInd w:val="0"/>
              <w:jc w:val="both"/>
              <w:outlineLvl w:val="0"/>
              <w:rPr>
                <w:rFonts w:ascii="Calibri" w:hAnsi="Calibri" w:cs="Calibri"/>
                <w:b/>
                <w:bCs/>
                <w:sz w:val="20"/>
                <w:szCs w:val="20"/>
                <w:highlight w:val="yellow"/>
                <w:lang w:val="en-GB" w:eastAsia="en-GB"/>
              </w:rPr>
            </w:pPr>
          </w:p>
        </w:tc>
        <w:tc>
          <w:tcPr>
            <w:tcW w:w="3277" w:type="dxa"/>
            <w:tcBorders>
              <w:top w:val="single" w:sz="4" w:space="0" w:color="auto"/>
              <w:left w:val="single" w:sz="4" w:space="0" w:color="auto"/>
              <w:bottom w:val="single" w:sz="4" w:space="0" w:color="auto"/>
              <w:right w:val="single" w:sz="4" w:space="0" w:color="auto"/>
            </w:tcBorders>
          </w:tcPr>
          <w:p w14:paraId="776B648A" w14:textId="6B54E113"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Sébastien DURSAP</w:t>
            </w:r>
          </w:p>
        </w:tc>
        <w:tc>
          <w:tcPr>
            <w:tcW w:w="4678" w:type="dxa"/>
            <w:tcBorders>
              <w:top w:val="single" w:sz="4" w:space="0" w:color="auto"/>
              <w:left w:val="single" w:sz="4" w:space="0" w:color="auto"/>
              <w:bottom w:val="single" w:sz="4" w:space="0" w:color="auto"/>
              <w:right w:val="single" w:sz="4" w:space="0" w:color="auto"/>
            </w:tcBorders>
          </w:tcPr>
          <w:p w14:paraId="6DFCFF43" w14:textId="25D2438D"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sebastien.dursap@wood-by-d.com</w:t>
            </w:r>
          </w:p>
        </w:tc>
        <w:tc>
          <w:tcPr>
            <w:tcW w:w="4252" w:type="dxa"/>
            <w:tcBorders>
              <w:top w:val="single" w:sz="4" w:space="0" w:color="auto"/>
              <w:left w:val="single" w:sz="4" w:space="0" w:color="auto"/>
              <w:bottom w:val="single" w:sz="4" w:space="0" w:color="auto"/>
              <w:right w:val="single" w:sz="4" w:space="0" w:color="auto"/>
            </w:tcBorders>
          </w:tcPr>
          <w:p w14:paraId="1DD9945E" w14:textId="6E12B9B2"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rPr>
              <w:t>proiron@cja.fr</w:t>
            </w:r>
          </w:p>
        </w:tc>
      </w:tr>
      <w:tr w:rsidR="00BD7549" w14:paraId="7BA76900" w14:textId="77777777" w:rsidTr="008347C4">
        <w:tc>
          <w:tcPr>
            <w:tcW w:w="2961" w:type="dxa"/>
            <w:tcBorders>
              <w:top w:val="single" w:sz="4" w:space="0" w:color="auto"/>
              <w:left w:val="single" w:sz="4" w:space="0" w:color="auto"/>
              <w:bottom w:val="single" w:sz="4" w:space="0" w:color="auto"/>
              <w:right w:val="single" w:sz="4" w:space="0" w:color="auto"/>
            </w:tcBorders>
          </w:tcPr>
          <w:p w14:paraId="5DDF3967"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Madame Isabelle DURSAP</w:t>
            </w:r>
          </w:p>
          <w:p w14:paraId="22B05D14" w14:textId="77777777" w:rsidR="00BD7549" w:rsidRPr="008347C4" w:rsidRDefault="00BD7549">
            <w:pPr>
              <w:suppressAutoHyphens/>
              <w:autoSpaceDE w:val="0"/>
              <w:autoSpaceDN w:val="0"/>
              <w:adjustRightInd w:val="0"/>
              <w:jc w:val="both"/>
              <w:outlineLvl w:val="0"/>
              <w:rPr>
                <w:rFonts w:ascii="Calibri" w:hAnsi="Calibri" w:cs="Calibri"/>
                <w:b/>
                <w:bCs/>
                <w:sz w:val="20"/>
                <w:szCs w:val="20"/>
                <w:highlight w:val="yellow"/>
                <w:lang w:val="en-GB" w:eastAsia="en-GB"/>
              </w:rPr>
            </w:pPr>
          </w:p>
        </w:tc>
        <w:tc>
          <w:tcPr>
            <w:tcW w:w="3277" w:type="dxa"/>
            <w:tcBorders>
              <w:top w:val="single" w:sz="4" w:space="0" w:color="auto"/>
              <w:left w:val="single" w:sz="4" w:space="0" w:color="auto"/>
              <w:bottom w:val="single" w:sz="4" w:space="0" w:color="auto"/>
              <w:right w:val="single" w:sz="4" w:space="0" w:color="auto"/>
            </w:tcBorders>
          </w:tcPr>
          <w:p w14:paraId="62EF8E79" w14:textId="324B7A88"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Isabelle DURSAP</w:t>
            </w:r>
          </w:p>
        </w:tc>
        <w:tc>
          <w:tcPr>
            <w:tcW w:w="4678" w:type="dxa"/>
            <w:tcBorders>
              <w:top w:val="single" w:sz="4" w:space="0" w:color="auto"/>
              <w:left w:val="single" w:sz="4" w:space="0" w:color="auto"/>
              <w:bottom w:val="single" w:sz="4" w:space="0" w:color="auto"/>
              <w:right w:val="single" w:sz="4" w:space="0" w:color="auto"/>
            </w:tcBorders>
          </w:tcPr>
          <w:p w14:paraId="1B39995E" w14:textId="239ECCA6"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isabelle</w:t>
            </w:r>
            <w:r w:rsidRPr="008347C4">
              <w:rPr>
                <w:rFonts w:ascii="Calibri" w:hAnsi="Calibri" w:cs="Calibri"/>
                <w:sz w:val="20"/>
                <w:szCs w:val="20"/>
                <w:highlight w:val="yellow"/>
                <w:lang w:val="en-GB" w:eastAsia="en-GB"/>
              </w:rPr>
              <w:t>.dursap@wood-by-d.com</w:t>
            </w:r>
          </w:p>
        </w:tc>
        <w:tc>
          <w:tcPr>
            <w:tcW w:w="4252" w:type="dxa"/>
            <w:tcBorders>
              <w:top w:val="single" w:sz="4" w:space="0" w:color="auto"/>
              <w:left w:val="single" w:sz="4" w:space="0" w:color="auto"/>
              <w:bottom w:val="single" w:sz="4" w:space="0" w:color="auto"/>
              <w:right w:val="single" w:sz="4" w:space="0" w:color="auto"/>
            </w:tcBorders>
          </w:tcPr>
          <w:p w14:paraId="0BBD63B9" w14:textId="5F6AD487"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rPr>
              <w:t>proiron@cja.fr</w:t>
            </w:r>
          </w:p>
        </w:tc>
      </w:tr>
      <w:tr w:rsidR="00BD7549" w:rsidRPr="008347C4" w14:paraId="277716AC" w14:textId="77777777" w:rsidTr="008347C4">
        <w:tc>
          <w:tcPr>
            <w:tcW w:w="2961" w:type="dxa"/>
            <w:tcBorders>
              <w:top w:val="single" w:sz="4" w:space="0" w:color="auto"/>
              <w:left w:val="single" w:sz="4" w:space="0" w:color="auto"/>
              <w:bottom w:val="single" w:sz="4" w:space="0" w:color="auto"/>
              <w:right w:val="single" w:sz="4" w:space="0" w:color="auto"/>
            </w:tcBorders>
          </w:tcPr>
          <w:p w14:paraId="2B403756" w14:textId="77777777" w:rsidR="00BD7549" w:rsidRPr="008347C4" w:rsidRDefault="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F</w:t>
            </w:r>
            <w:r w:rsidRPr="008347C4">
              <w:rPr>
                <w:rFonts w:ascii="Calibri" w:hAnsi="Calibri" w:cs="Calibri"/>
                <w:b/>
                <w:bCs/>
                <w:sz w:val="20"/>
                <w:szCs w:val="20"/>
                <w:highlight w:val="yellow"/>
              </w:rPr>
              <w:t>RAI-AURA</w:t>
            </w:r>
          </w:p>
          <w:p w14:paraId="60F26296" w14:textId="13F5A1E8" w:rsidR="00BD7549" w:rsidRPr="008347C4" w:rsidRDefault="00BD7549">
            <w:pPr>
              <w:suppressAutoHyphens/>
              <w:autoSpaceDE w:val="0"/>
              <w:autoSpaceDN w:val="0"/>
              <w:adjustRightInd w:val="0"/>
              <w:jc w:val="both"/>
              <w:outlineLvl w:val="0"/>
              <w:rPr>
                <w:rFonts w:ascii="Calibri" w:hAnsi="Calibri" w:cs="Calibri"/>
                <w:b/>
                <w:bCs/>
                <w:sz w:val="20"/>
                <w:szCs w:val="20"/>
                <w:highlight w:val="yellow"/>
                <w:lang w:val="en-GB" w:eastAsia="en-GB"/>
              </w:rPr>
            </w:pPr>
          </w:p>
        </w:tc>
        <w:tc>
          <w:tcPr>
            <w:tcW w:w="3277" w:type="dxa"/>
            <w:tcBorders>
              <w:top w:val="single" w:sz="4" w:space="0" w:color="auto"/>
              <w:left w:val="single" w:sz="4" w:space="0" w:color="auto"/>
              <w:bottom w:val="single" w:sz="4" w:space="0" w:color="auto"/>
              <w:right w:val="single" w:sz="4" w:space="0" w:color="auto"/>
            </w:tcBorders>
          </w:tcPr>
          <w:p w14:paraId="4DBD0449" w14:textId="7CCF48F1"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Julian ORTELLI</w:t>
            </w:r>
          </w:p>
        </w:tc>
        <w:tc>
          <w:tcPr>
            <w:tcW w:w="4678" w:type="dxa"/>
            <w:tcBorders>
              <w:top w:val="single" w:sz="4" w:space="0" w:color="auto"/>
              <w:left w:val="single" w:sz="4" w:space="0" w:color="auto"/>
              <w:bottom w:val="single" w:sz="4" w:space="0" w:color="auto"/>
              <w:right w:val="single" w:sz="4" w:space="0" w:color="auto"/>
            </w:tcBorders>
          </w:tcPr>
          <w:p w14:paraId="675A3EA8" w14:textId="2C212807"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rPr>
              <w:t>julian.ortelli@ui-investissement.fr</w:t>
            </w:r>
          </w:p>
        </w:tc>
        <w:tc>
          <w:tcPr>
            <w:tcW w:w="4252" w:type="dxa"/>
            <w:tcBorders>
              <w:top w:val="single" w:sz="4" w:space="0" w:color="auto"/>
              <w:left w:val="single" w:sz="4" w:space="0" w:color="auto"/>
              <w:bottom w:val="single" w:sz="4" w:space="0" w:color="auto"/>
              <w:right w:val="single" w:sz="4" w:space="0" w:color="auto"/>
            </w:tcBorders>
          </w:tcPr>
          <w:p w14:paraId="2F8EDCE5" w14:textId="2BCAFA99"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rPr>
            </w:pPr>
            <w:hyperlink r:id="rId20" w:history="1">
              <w:r w:rsidRPr="008347C4">
                <w:rPr>
                  <w:rStyle w:val="Lienhypertexte"/>
                  <w:rFonts w:ascii="Calibri" w:hAnsi="Calibri" w:cs="Calibri"/>
                  <w:sz w:val="20"/>
                  <w:szCs w:val="20"/>
                  <w:highlight w:val="yellow"/>
                  <w:lang w:val="en-GB"/>
                </w:rPr>
                <w:t>alexis.calchera@ui-investissement.fr</w:t>
              </w:r>
            </w:hyperlink>
          </w:p>
          <w:p w14:paraId="0C22A094" w14:textId="3D4C760B" w:rsidR="008347C4" w:rsidRPr="008347C4" w:rsidRDefault="008347C4" w:rsidP="008347C4">
            <w:pPr>
              <w:suppressAutoHyphens/>
              <w:autoSpaceDE w:val="0"/>
              <w:autoSpaceDN w:val="0"/>
              <w:adjustRightInd w:val="0"/>
              <w:jc w:val="both"/>
              <w:outlineLvl w:val="0"/>
              <w:rPr>
                <w:rFonts w:ascii="Calibri" w:hAnsi="Calibri" w:cs="Calibri"/>
                <w:sz w:val="20"/>
                <w:szCs w:val="20"/>
                <w:highlight w:val="yellow"/>
                <w:lang w:val="en-GB" w:eastAsia="en-GB"/>
              </w:rPr>
            </w:pPr>
            <w:hyperlink r:id="rId21" w:history="1">
              <w:r w:rsidRPr="008347C4">
                <w:rPr>
                  <w:rStyle w:val="Lienhypertexte"/>
                  <w:rFonts w:ascii="Calibri" w:hAnsi="Calibri" w:cs="Calibri"/>
                  <w:sz w:val="20"/>
                  <w:szCs w:val="20"/>
                  <w:highlight w:val="yellow"/>
                  <w:lang w:val="en-GB" w:eastAsia="en-GB"/>
                </w:rPr>
                <w:t>adelamaze@room-avocats.com</w:t>
              </w:r>
            </w:hyperlink>
          </w:p>
        </w:tc>
      </w:tr>
      <w:tr w:rsidR="00BD7549" w:rsidRPr="008347C4" w14:paraId="45D9337A" w14:textId="77777777" w:rsidTr="008347C4">
        <w:tc>
          <w:tcPr>
            <w:tcW w:w="2961" w:type="dxa"/>
            <w:tcBorders>
              <w:top w:val="single" w:sz="4" w:space="0" w:color="auto"/>
              <w:left w:val="single" w:sz="4" w:space="0" w:color="auto"/>
              <w:bottom w:val="single" w:sz="4" w:space="0" w:color="auto"/>
              <w:right w:val="single" w:sz="4" w:space="0" w:color="auto"/>
            </w:tcBorders>
          </w:tcPr>
          <w:p w14:paraId="0F8646E4"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SAS FORINVEST CAPITAL 2</w:t>
            </w:r>
          </w:p>
          <w:p w14:paraId="041B994A" w14:textId="77777777" w:rsidR="00BD7549" w:rsidRPr="008347C4" w:rsidRDefault="00BD7549">
            <w:pPr>
              <w:suppressAutoHyphens/>
              <w:autoSpaceDE w:val="0"/>
              <w:autoSpaceDN w:val="0"/>
              <w:adjustRightInd w:val="0"/>
              <w:jc w:val="both"/>
              <w:outlineLvl w:val="0"/>
              <w:rPr>
                <w:rFonts w:ascii="Calibri" w:hAnsi="Calibri" w:cs="Calibri"/>
                <w:b/>
                <w:bCs/>
                <w:sz w:val="20"/>
                <w:szCs w:val="20"/>
                <w:highlight w:val="yellow"/>
                <w:lang w:val="en-GB" w:eastAsia="en-GB"/>
              </w:rPr>
            </w:pPr>
          </w:p>
        </w:tc>
        <w:tc>
          <w:tcPr>
            <w:tcW w:w="3277" w:type="dxa"/>
            <w:tcBorders>
              <w:top w:val="single" w:sz="4" w:space="0" w:color="auto"/>
              <w:left w:val="single" w:sz="4" w:space="0" w:color="auto"/>
              <w:bottom w:val="single" w:sz="4" w:space="0" w:color="auto"/>
              <w:right w:val="single" w:sz="4" w:space="0" w:color="auto"/>
            </w:tcBorders>
          </w:tcPr>
          <w:p w14:paraId="31D44BCE" w14:textId="25BB0934"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Nicolas ROUSSEAU</w:t>
            </w:r>
          </w:p>
        </w:tc>
        <w:tc>
          <w:tcPr>
            <w:tcW w:w="4678" w:type="dxa"/>
            <w:tcBorders>
              <w:top w:val="single" w:sz="4" w:space="0" w:color="auto"/>
              <w:left w:val="single" w:sz="4" w:space="0" w:color="auto"/>
              <w:bottom w:val="single" w:sz="4" w:space="0" w:color="auto"/>
              <w:right w:val="single" w:sz="4" w:space="0" w:color="auto"/>
            </w:tcBorders>
          </w:tcPr>
          <w:p w14:paraId="386CDFD9" w14:textId="5940DE85"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rPr>
              <w:t>n</w:t>
            </w:r>
            <w:r w:rsidRPr="008347C4">
              <w:rPr>
                <w:rFonts w:ascii="Calibri" w:hAnsi="Calibri" w:cs="Calibri"/>
                <w:sz w:val="20"/>
                <w:szCs w:val="20"/>
                <w:highlight w:val="yellow"/>
                <w:lang w:val="en-GB"/>
              </w:rPr>
              <w:t>.rousseau@forinvest-ba.fr</w:t>
            </w:r>
          </w:p>
        </w:tc>
        <w:tc>
          <w:tcPr>
            <w:tcW w:w="4252" w:type="dxa"/>
            <w:tcBorders>
              <w:top w:val="single" w:sz="4" w:space="0" w:color="auto"/>
              <w:left w:val="single" w:sz="4" w:space="0" w:color="auto"/>
              <w:bottom w:val="single" w:sz="4" w:space="0" w:color="auto"/>
              <w:right w:val="single" w:sz="4" w:space="0" w:color="auto"/>
            </w:tcBorders>
          </w:tcPr>
          <w:p w14:paraId="43D462A5" w14:textId="3DB17CB3"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rPr>
              <w:t>dorian.gachet@forinvest-ba.fr</w:t>
            </w:r>
          </w:p>
        </w:tc>
      </w:tr>
      <w:tr w:rsidR="00BD7549" w14:paraId="7BBB5768" w14:textId="77777777" w:rsidTr="008347C4">
        <w:tc>
          <w:tcPr>
            <w:tcW w:w="2961" w:type="dxa"/>
            <w:tcBorders>
              <w:top w:val="single" w:sz="4" w:space="0" w:color="auto"/>
              <w:left w:val="single" w:sz="4" w:space="0" w:color="auto"/>
              <w:bottom w:val="single" w:sz="4" w:space="0" w:color="auto"/>
              <w:right w:val="single" w:sz="4" w:space="0" w:color="auto"/>
            </w:tcBorders>
          </w:tcPr>
          <w:p w14:paraId="3805E7BD" w14:textId="453F2DC5"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Associé Privé</w:t>
            </w:r>
          </w:p>
          <w:p w14:paraId="24EC2346"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p>
        </w:tc>
        <w:tc>
          <w:tcPr>
            <w:tcW w:w="3277" w:type="dxa"/>
            <w:tcBorders>
              <w:top w:val="single" w:sz="4" w:space="0" w:color="auto"/>
              <w:left w:val="single" w:sz="4" w:space="0" w:color="auto"/>
              <w:bottom w:val="single" w:sz="4" w:space="0" w:color="auto"/>
              <w:right w:val="single" w:sz="4" w:space="0" w:color="auto"/>
            </w:tcBorders>
          </w:tcPr>
          <w:p w14:paraId="1211EF67" w14:textId="1AAC1996"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Geraldine AUBRI</w:t>
            </w:r>
          </w:p>
        </w:tc>
        <w:tc>
          <w:tcPr>
            <w:tcW w:w="4678" w:type="dxa"/>
            <w:tcBorders>
              <w:top w:val="single" w:sz="4" w:space="0" w:color="auto"/>
              <w:left w:val="single" w:sz="4" w:space="0" w:color="auto"/>
              <w:bottom w:val="single" w:sz="4" w:space="0" w:color="auto"/>
              <w:right w:val="single" w:sz="4" w:space="0" w:color="auto"/>
            </w:tcBorders>
          </w:tcPr>
          <w:p w14:paraId="5519F405" w14:textId="5FC7A3E0"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rPr>
              <w:t>geraldine.aubry@mgfc.fr</w:t>
            </w:r>
          </w:p>
        </w:tc>
        <w:tc>
          <w:tcPr>
            <w:tcW w:w="4252" w:type="dxa"/>
            <w:tcBorders>
              <w:top w:val="single" w:sz="4" w:space="0" w:color="auto"/>
              <w:left w:val="single" w:sz="4" w:space="0" w:color="auto"/>
              <w:bottom w:val="single" w:sz="4" w:space="0" w:color="auto"/>
              <w:right w:val="single" w:sz="4" w:space="0" w:color="auto"/>
            </w:tcBorders>
          </w:tcPr>
          <w:p w14:paraId="5FB34718" w14:textId="4C725558" w:rsidR="00BD7549" w:rsidRPr="008347C4" w:rsidRDefault="008347C4">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rPr>
              <w:t>commercial@groupe-mermoz.fr</w:t>
            </w:r>
          </w:p>
        </w:tc>
      </w:tr>
      <w:tr w:rsidR="00BD7549" w14:paraId="495881AC" w14:textId="77777777" w:rsidTr="008347C4">
        <w:tc>
          <w:tcPr>
            <w:tcW w:w="2961" w:type="dxa"/>
            <w:tcBorders>
              <w:top w:val="single" w:sz="4" w:space="0" w:color="auto"/>
              <w:left w:val="single" w:sz="4" w:space="0" w:color="auto"/>
              <w:bottom w:val="single" w:sz="4" w:space="0" w:color="auto"/>
              <w:right w:val="single" w:sz="4" w:space="0" w:color="auto"/>
            </w:tcBorders>
          </w:tcPr>
          <w:p w14:paraId="5AB8D094"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Associé Privé</w:t>
            </w:r>
          </w:p>
          <w:p w14:paraId="203AC91C"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p>
        </w:tc>
        <w:tc>
          <w:tcPr>
            <w:tcW w:w="3277" w:type="dxa"/>
            <w:tcBorders>
              <w:top w:val="single" w:sz="4" w:space="0" w:color="auto"/>
              <w:left w:val="single" w:sz="4" w:space="0" w:color="auto"/>
              <w:bottom w:val="single" w:sz="4" w:space="0" w:color="auto"/>
              <w:right w:val="single" w:sz="4" w:space="0" w:color="auto"/>
            </w:tcBorders>
          </w:tcPr>
          <w:p w14:paraId="0A41F0DF" w14:textId="492FD871"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Jean-Michel CORDONNIER</w:t>
            </w:r>
          </w:p>
        </w:tc>
        <w:tc>
          <w:tcPr>
            <w:tcW w:w="4678" w:type="dxa"/>
            <w:tcBorders>
              <w:top w:val="single" w:sz="4" w:space="0" w:color="auto"/>
              <w:left w:val="single" w:sz="4" w:space="0" w:color="auto"/>
              <w:bottom w:val="single" w:sz="4" w:space="0" w:color="auto"/>
              <w:right w:val="single" w:sz="4" w:space="0" w:color="auto"/>
            </w:tcBorders>
          </w:tcPr>
          <w:p w14:paraId="1EC2493F" w14:textId="77777777"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p>
        </w:tc>
        <w:tc>
          <w:tcPr>
            <w:tcW w:w="4252" w:type="dxa"/>
            <w:tcBorders>
              <w:top w:val="single" w:sz="4" w:space="0" w:color="auto"/>
              <w:left w:val="single" w:sz="4" w:space="0" w:color="auto"/>
              <w:bottom w:val="single" w:sz="4" w:space="0" w:color="auto"/>
              <w:right w:val="single" w:sz="4" w:space="0" w:color="auto"/>
            </w:tcBorders>
          </w:tcPr>
          <w:p w14:paraId="1E80AC23" w14:textId="77777777"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p>
        </w:tc>
      </w:tr>
      <w:tr w:rsidR="00BD7549" w14:paraId="78AF7476" w14:textId="77777777" w:rsidTr="008347C4">
        <w:tc>
          <w:tcPr>
            <w:tcW w:w="2961" w:type="dxa"/>
            <w:tcBorders>
              <w:top w:val="single" w:sz="4" w:space="0" w:color="auto"/>
              <w:left w:val="single" w:sz="4" w:space="0" w:color="auto"/>
              <w:bottom w:val="single" w:sz="4" w:space="0" w:color="auto"/>
              <w:right w:val="single" w:sz="4" w:space="0" w:color="auto"/>
            </w:tcBorders>
          </w:tcPr>
          <w:p w14:paraId="7F26AFF4"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Associé Privé</w:t>
            </w:r>
          </w:p>
          <w:p w14:paraId="39615C15"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p>
        </w:tc>
        <w:tc>
          <w:tcPr>
            <w:tcW w:w="3277" w:type="dxa"/>
            <w:tcBorders>
              <w:top w:val="single" w:sz="4" w:space="0" w:color="auto"/>
              <w:left w:val="single" w:sz="4" w:space="0" w:color="auto"/>
              <w:bottom w:val="single" w:sz="4" w:space="0" w:color="auto"/>
              <w:right w:val="single" w:sz="4" w:space="0" w:color="auto"/>
            </w:tcBorders>
          </w:tcPr>
          <w:p w14:paraId="671653A4" w14:textId="54262091"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Jean-Michel CORDONNIER</w:t>
            </w:r>
          </w:p>
        </w:tc>
        <w:tc>
          <w:tcPr>
            <w:tcW w:w="4678" w:type="dxa"/>
            <w:tcBorders>
              <w:top w:val="single" w:sz="4" w:space="0" w:color="auto"/>
              <w:left w:val="single" w:sz="4" w:space="0" w:color="auto"/>
              <w:bottom w:val="single" w:sz="4" w:space="0" w:color="auto"/>
              <w:right w:val="single" w:sz="4" w:space="0" w:color="auto"/>
            </w:tcBorders>
          </w:tcPr>
          <w:p w14:paraId="5E939564" w14:textId="77777777"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p>
        </w:tc>
        <w:tc>
          <w:tcPr>
            <w:tcW w:w="4252" w:type="dxa"/>
            <w:tcBorders>
              <w:top w:val="single" w:sz="4" w:space="0" w:color="auto"/>
              <w:left w:val="single" w:sz="4" w:space="0" w:color="auto"/>
              <w:bottom w:val="single" w:sz="4" w:space="0" w:color="auto"/>
              <w:right w:val="single" w:sz="4" w:space="0" w:color="auto"/>
            </w:tcBorders>
          </w:tcPr>
          <w:p w14:paraId="5ED6FCDC" w14:textId="77777777"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p>
        </w:tc>
      </w:tr>
      <w:tr w:rsidR="00BD7549" w14:paraId="56F1917A" w14:textId="77777777" w:rsidTr="008347C4">
        <w:tc>
          <w:tcPr>
            <w:tcW w:w="2961" w:type="dxa"/>
            <w:tcBorders>
              <w:top w:val="single" w:sz="4" w:space="0" w:color="auto"/>
              <w:left w:val="single" w:sz="4" w:space="0" w:color="auto"/>
              <w:bottom w:val="single" w:sz="4" w:space="0" w:color="auto"/>
              <w:right w:val="single" w:sz="4" w:space="0" w:color="auto"/>
            </w:tcBorders>
          </w:tcPr>
          <w:p w14:paraId="4C18731D"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Associé Privé</w:t>
            </w:r>
          </w:p>
          <w:p w14:paraId="7AB05AB1"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p>
        </w:tc>
        <w:tc>
          <w:tcPr>
            <w:tcW w:w="3277" w:type="dxa"/>
            <w:tcBorders>
              <w:top w:val="single" w:sz="4" w:space="0" w:color="auto"/>
              <w:left w:val="single" w:sz="4" w:space="0" w:color="auto"/>
              <w:bottom w:val="single" w:sz="4" w:space="0" w:color="auto"/>
              <w:right w:val="single" w:sz="4" w:space="0" w:color="auto"/>
            </w:tcBorders>
          </w:tcPr>
          <w:p w14:paraId="5A94326F" w14:textId="55BC2C46"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Jean-Michel CORDONNIER</w:t>
            </w:r>
          </w:p>
        </w:tc>
        <w:tc>
          <w:tcPr>
            <w:tcW w:w="4678" w:type="dxa"/>
            <w:tcBorders>
              <w:top w:val="single" w:sz="4" w:space="0" w:color="auto"/>
              <w:left w:val="single" w:sz="4" w:space="0" w:color="auto"/>
              <w:bottom w:val="single" w:sz="4" w:space="0" w:color="auto"/>
              <w:right w:val="single" w:sz="4" w:space="0" w:color="auto"/>
            </w:tcBorders>
          </w:tcPr>
          <w:p w14:paraId="025FA92A" w14:textId="77777777"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p>
        </w:tc>
        <w:tc>
          <w:tcPr>
            <w:tcW w:w="4252" w:type="dxa"/>
            <w:tcBorders>
              <w:top w:val="single" w:sz="4" w:space="0" w:color="auto"/>
              <w:left w:val="single" w:sz="4" w:space="0" w:color="auto"/>
              <w:bottom w:val="single" w:sz="4" w:space="0" w:color="auto"/>
              <w:right w:val="single" w:sz="4" w:space="0" w:color="auto"/>
            </w:tcBorders>
          </w:tcPr>
          <w:p w14:paraId="2AE965C2" w14:textId="77777777"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p>
        </w:tc>
      </w:tr>
      <w:tr w:rsidR="00BD7549" w14:paraId="34CFE636" w14:textId="77777777" w:rsidTr="008347C4">
        <w:tc>
          <w:tcPr>
            <w:tcW w:w="2961" w:type="dxa"/>
            <w:tcBorders>
              <w:top w:val="single" w:sz="4" w:space="0" w:color="auto"/>
              <w:left w:val="single" w:sz="4" w:space="0" w:color="auto"/>
              <w:bottom w:val="single" w:sz="4" w:space="0" w:color="auto"/>
              <w:right w:val="single" w:sz="4" w:space="0" w:color="auto"/>
            </w:tcBorders>
          </w:tcPr>
          <w:p w14:paraId="6104FB65"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r w:rsidRPr="008347C4">
              <w:rPr>
                <w:rFonts w:ascii="Calibri" w:hAnsi="Calibri" w:cs="Calibri"/>
                <w:b/>
                <w:bCs/>
                <w:sz w:val="20"/>
                <w:szCs w:val="20"/>
                <w:highlight w:val="yellow"/>
              </w:rPr>
              <w:t>Associé Privé</w:t>
            </w:r>
          </w:p>
          <w:p w14:paraId="134FE80C"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rPr>
            </w:pPr>
          </w:p>
        </w:tc>
        <w:tc>
          <w:tcPr>
            <w:tcW w:w="3277" w:type="dxa"/>
            <w:tcBorders>
              <w:top w:val="single" w:sz="4" w:space="0" w:color="auto"/>
              <w:left w:val="single" w:sz="4" w:space="0" w:color="auto"/>
              <w:bottom w:val="single" w:sz="4" w:space="0" w:color="auto"/>
              <w:right w:val="single" w:sz="4" w:space="0" w:color="auto"/>
            </w:tcBorders>
          </w:tcPr>
          <w:p w14:paraId="7B85C330" w14:textId="2EFB4BDA"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Jean-Michel CORDONNIER</w:t>
            </w:r>
          </w:p>
        </w:tc>
        <w:tc>
          <w:tcPr>
            <w:tcW w:w="4678" w:type="dxa"/>
            <w:tcBorders>
              <w:top w:val="single" w:sz="4" w:space="0" w:color="auto"/>
              <w:left w:val="single" w:sz="4" w:space="0" w:color="auto"/>
              <w:bottom w:val="single" w:sz="4" w:space="0" w:color="auto"/>
              <w:right w:val="single" w:sz="4" w:space="0" w:color="auto"/>
            </w:tcBorders>
          </w:tcPr>
          <w:p w14:paraId="559DF66E" w14:textId="77777777"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p>
        </w:tc>
        <w:tc>
          <w:tcPr>
            <w:tcW w:w="4252" w:type="dxa"/>
            <w:tcBorders>
              <w:top w:val="single" w:sz="4" w:space="0" w:color="auto"/>
              <w:left w:val="single" w:sz="4" w:space="0" w:color="auto"/>
              <w:bottom w:val="single" w:sz="4" w:space="0" w:color="auto"/>
              <w:right w:val="single" w:sz="4" w:space="0" w:color="auto"/>
            </w:tcBorders>
          </w:tcPr>
          <w:p w14:paraId="2803CCAE" w14:textId="77777777" w:rsidR="00BD7549" w:rsidRPr="008347C4" w:rsidRDefault="00BD7549">
            <w:pPr>
              <w:suppressAutoHyphens/>
              <w:autoSpaceDE w:val="0"/>
              <w:autoSpaceDN w:val="0"/>
              <w:adjustRightInd w:val="0"/>
              <w:jc w:val="both"/>
              <w:outlineLvl w:val="0"/>
              <w:rPr>
                <w:rFonts w:ascii="Calibri" w:hAnsi="Calibri" w:cs="Calibri"/>
                <w:sz w:val="20"/>
                <w:szCs w:val="20"/>
                <w:highlight w:val="yellow"/>
                <w:lang w:val="en-GB" w:eastAsia="en-GB"/>
              </w:rPr>
            </w:pPr>
          </w:p>
        </w:tc>
      </w:tr>
      <w:tr w:rsidR="00BD7549" w:rsidRPr="008347C4" w14:paraId="264EEC63" w14:textId="77777777" w:rsidTr="008347C4">
        <w:trPr>
          <w:trHeight w:val="70"/>
        </w:trPr>
        <w:tc>
          <w:tcPr>
            <w:tcW w:w="2961" w:type="dxa"/>
            <w:tcBorders>
              <w:top w:val="single" w:sz="4" w:space="0" w:color="auto"/>
              <w:left w:val="single" w:sz="4" w:space="0" w:color="auto"/>
              <w:bottom w:val="single" w:sz="4" w:space="0" w:color="auto"/>
              <w:right w:val="single" w:sz="4" w:space="0" w:color="auto"/>
            </w:tcBorders>
          </w:tcPr>
          <w:p w14:paraId="5EA7B271" w14:textId="5B8A3F59"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lang w:val="en-US"/>
              </w:rPr>
            </w:pPr>
            <w:r w:rsidRPr="008347C4">
              <w:rPr>
                <w:rFonts w:ascii="Calibri" w:hAnsi="Calibri" w:cs="Calibri"/>
                <w:b/>
                <w:bCs/>
                <w:sz w:val="20"/>
                <w:szCs w:val="20"/>
                <w:highlight w:val="yellow"/>
                <w:lang w:val="en-US"/>
              </w:rPr>
              <w:t>SAS MAN CO</w:t>
            </w:r>
          </w:p>
          <w:p w14:paraId="51459698"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lang w:val="en-GB" w:eastAsia="en-GB"/>
              </w:rPr>
            </w:pPr>
          </w:p>
        </w:tc>
        <w:tc>
          <w:tcPr>
            <w:tcW w:w="3277" w:type="dxa"/>
            <w:tcBorders>
              <w:top w:val="single" w:sz="4" w:space="0" w:color="auto"/>
              <w:left w:val="single" w:sz="4" w:space="0" w:color="auto"/>
              <w:bottom w:val="single" w:sz="4" w:space="0" w:color="auto"/>
              <w:right w:val="single" w:sz="4" w:space="0" w:color="auto"/>
            </w:tcBorders>
          </w:tcPr>
          <w:p w14:paraId="75AF2FEA" w14:textId="15EE2681" w:rsidR="00BD7549" w:rsidRPr="008347C4" w:rsidRDefault="00BD7549" w:rsidP="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Sébastien DURSAP</w:t>
            </w:r>
          </w:p>
        </w:tc>
        <w:tc>
          <w:tcPr>
            <w:tcW w:w="4678" w:type="dxa"/>
            <w:tcBorders>
              <w:top w:val="single" w:sz="4" w:space="0" w:color="auto"/>
              <w:left w:val="single" w:sz="4" w:space="0" w:color="auto"/>
              <w:bottom w:val="single" w:sz="4" w:space="0" w:color="auto"/>
              <w:right w:val="single" w:sz="4" w:space="0" w:color="auto"/>
            </w:tcBorders>
          </w:tcPr>
          <w:p w14:paraId="5CCE1705" w14:textId="62BCBEE8" w:rsidR="00BD7549" w:rsidRPr="008347C4" w:rsidRDefault="008347C4" w:rsidP="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sebastien.dursap@wood-by-d.com</w:t>
            </w:r>
          </w:p>
        </w:tc>
        <w:tc>
          <w:tcPr>
            <w:tcW w:w="4252" w:type="dxa"/>
            <w:tcBorders>
              <w:top w:val="single" w:sz="4" w:space="0" w:color="auto"/>
              <w:left w:val="single" w:sz="4" w:space="0" w:color="auto"/>
              <w:bottom w:val="single" w:sz="4" w:space="0" w:color="auto"/>
              <w:right w:val="single" w:sz="4" w:space="0" w:color="auto"/>
            </w:tcBorders>
          </w:tcPr>
          <w:p w14:paraId="69561420" w14:textId="20682A6B" w:rsidR="00BD7549" w:rsidRPr="008347C4" w:rsidRDefault="008347C4" w:rsidP="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rPr>
              <w:t>proiron@cja.fr</w:t>
            </w:r>
          </w:p>
        </w:tc>
      </w:tr>
      <w:tr w:rsidR="00BD7549" w:rsidRPr="008347C4" w14:paraId="547B34C8" w14:textId="77777777" w:rsidTr="008347C4">
        <w:tc>
          <w:tcPr>
            <w:tcW w:w="2961" w:type="dxa"/>
            <w:tcBorders>
              <w:top w:val="single" w:sz="4" w:space="0" w:color="auto"/>
              <w:left w:val="single" w:sz="4" w:space="0" w:color="auto"/>
              <w:bottom w:val="single" w:sz="4" w:space="0" w:color="auto"/>
              <w:right w:val="single" w:sz="4" w:space="0" w:color="auto"/>
            </w:tcBorders>
          </w:tcPr>
          <w:p w14:paraId="60C8157E" w14:textId="0995E001"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lang w:val="en-US"/>
              </w:rPr>
            </w:pPr>
            <w:r w:rsidRPr="008347C4">
              <w:rPr>
                <w:rFonts w:ascii="Calibri" w:hAnsi="Calibri" w:cs="Calibri"/>
                <w:b/>
                <w:bCs/>
                <w:sz w:val="20"/>
                <w:szCs w:val="20"/>
                <w:highlight w:val="yellow"/>
                <w:lang w:val="en-US"/>
              </w:rPr>
              <w:t xml:space="preserve">SAS </w:t>
            </w:r>
            <w:r w:rsidR="008347C4" w:rsidRPr="008347C4">
              <w:rPr>
                <w:rFonts w:ascii="Calibri" w:hAnsi="Calibri" w:cs="Calibri"/>
                <w:b/>
                <w:bCs/>
                <w:sz w:val="20"/>
                <w:szCs w:val="20"/>
                <w:highlight w:val="yellow"/>
                <w:lang w:val="en-US"/>
              </w:rPr>
              <w:t>DES SUCS</w:t>
            </w:r>
          </w:p>
          <w:p w14:paraId="7BA9D80A" w14:textId="77777777" w:rsidR="00BD7549" w:rsidRPr="008347C4" w:rsidRDefault="00BD7549" w:rsidP="00BD7549">
            <w:pPr>
              <w:suppressAutoHyphens/>
              <w:autoSpaceDE w:val="0"/>
              <w:autoSpaceDN w:val="0"/>
              <w:adjustRightInd w:val="0"/>
              <w:jc w:val="both"/>
              <w:outlineLvl w:val="0"/>
              <w:rPr>
                <w:rFonts w:ascii="Calibri" w:hAnsi="Calibri" w:cs="Calibri"/>
                <w:b/>
                <w:bCs/>
                <w:sz w:val="20"/>
                <w:szCs w:val="20"/>
                <w:highlight w:val="yellow"/>
                <w:lang w:val="en-GB" w:eastAsia="en-GB"/>
              </w:rPr>
            </w:pPr>
          </w:p>
        </w:tc>
        <w:tc>
          <w:tcPr>
            <w:tcW w:w="3277" w:type="dxa"/>
            <w:tcBorders>
              <w:top w:val="single" w:sz="4" w:space="0" w:color="auto"/>
              <w:left w:val="single" w:sz="4" w:space="0" w:color="auto"/>
              <w:bottom w:val="single" w:sz="4" w:space="0" w:color="auto"/>
              <w:right w:val="single" w:sz="4" w:space="0" w:color="auto"/>
            </w:tcBorders>
          </w:tcPr>
          <w:p w14:paraId="3DD1FAD5" w14:textId="6C47DC55" w:rsidR="00BD7549" w:rsidRPr="008347C4" w:rsidRDefault="00BD7549" w:rsidP="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Sébastien DURSAP</w:t>
            </w:r>
          </w:p>
        </w:tc>
        <w:tc>
          <w:tcPr>
            <w:tcW w:w="4678" w:type="dxa"/>
            <w:tcBorders>
              <w:top w:val="single" w:sz="4" w:space="0" w:color="auto"/>
              <w:left w:val="single" w:sz="4" w:space="0" w:color="auto"/>
              <w:bottom w:val="single" w:sz="4" w:space="0" w:color="auto"/>
              <w:right w:val="single" w:sz="4" w:space="0" w:color="auto"/>
            </w:tcBorders>
          </w:tcPr>
          <w:p w14:paraId="3B909951" w14:textId="3A0A11DB" w:rsidR="00BD7549" w:rsidRPr="008347C4" w:rsidRDefault="008347C4" w:rsidP="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lang w:val="en-GB" w:eastAsia="en-GB"/>
              </w:rPr>
              <w:t>sebastien.dursap@wood-by-d.com</w:t>
            </w:r>
          </w:p>
        </w:tc>
        <w:tc>
          <w:tcPr>
            <w:tcW w:w="4252" w:type="dxa"/>
            <w:tcBorders>
              <w:top w:val="single" w:sz="4" w:space="0" w:color="auto"/>
              <w:left w:val="single" w:sz="4" w:space="0" w:color="auto"/>
              <w:bottom w:val="single" w:sz="4" w:space="0" w:color="auto"/>
              <w:right w:val="single" w:sz="4" w:space="0" w:color="auto"/>
            </w:tcBorders>
          </w:tcPr>
          <w:p w14:paraId="35568D65" w14:textId="57300983" w:rsidR="00BD7549" w:rsidRPr="008347C4" w:rsidRDefault="008347C4" w:rsidP="00BD7549">
            <w:pPr>
              <w:suppressAutoHyphens/>
              <w:autoSpaceDE w:val="0"/>
              <w:autoSpaceDN w:val="0"/>
              <w:adjustRightInd w:val="0"/>
              <w:jc w:val="both"/>
              <w:outlineLvl w:val="0"/>
              <w:rPr>
                <w:rFonts w:ascii="Calibri" w:hAnsi="Calibri" w:cs="Calibri"/>
                <w:sz w:val="20"/>
                <w:szCs w:val="20"/>
                <w:highlight w:val="yellow"/>
                <w:lang w:val="en-GB" w:eastAsia="en-GB"/>
              </w:rPr>
            </w:pPr>
            <w:r w:rsidRPr="008347C4">
              <w:rPr>
                <w:rFonts w:ascii="Calibri" w:hAnsi="Calibri" w:cs="Calibri"/>
                <w:sz w:val="20"/>
                <w:szCs w:val="20"/>
                <w:highlight w:val="yellow"/>
              </w:rPr>
              <w:t>proiron@cja.fr</w:t>
            </w:r>
          </w:p>
        </w:tc>
      </w:tr>
    </w:tbl>
    <w:p w14:paraId="617C05F3" w14:textId="77777777" w:rsidR="008347C4" w:rsidRDefault="008347C4" w:rsidP="00BD7549">
      <w:pPr>
        <w:suppressAutoHyphens/>
        <w:autoSpaceDE w:val="0"/>
        <w:autoSpaceDN w:val="0"/>
        <w:adjustRightInd w:val="0"/>
        <w:jc w:val="both"/>
        <w:outlineLvl w:val="0"/>
        <w:rPr>
          <w:rFonts w:ascii="Calibri" w:hAnsi="Calibri" w:cs="Calibri"/>
          <w:sz w:val="20"/>
          <w:szCs w:val="20"/>
        </w:rPr>
        <w:sectPr w:rsidR="008347C4" w:rsidSect="008347C4">
          <w:pgSz w:w="16838" w:h="11906" w:orient="landscape"/>
          <w:pgMar w:top="1416" w:right="1418" w:bottom="1418" w:left="1418" w:header="709" w:footer="709" w:gutter="0"/>
          <w:cols w:space="708"/>
          <w:titlePg/>
          <w:docGrid w:linePitch="360"/>
        </w:sectPr>
      </w:pPr>
    </w:p>
    <w:p w14:paraId="768BA4A5" w14:textId="77777777" w:rsidR="00BD7549" w:rsidRPr="008347C4" w:rsidRDefault="00BD7549" w:rsidP="00142A09">
      <w:pPr>
        <w:suppressAutoHyphens/>
        <w:autoSpaceDE w:val="0"/>
        <w:autoSpaceDN w:val="0"/>
        <w:adjustRightInd w:val="0"/>
        <w:jc w:val="center"/>
        <w:outlineLvl w:val="0"/>
        <w:rPr>
          <w:rFonts w:asciiTheme="minorHAnsi" w:hAnsiTheme="minorHAnsi" w:cstheme="minorHAnsi"/>
          <w:b/>
          <w:caps/>
          <w:sz w:val="20"/>
          <w:szCs w:val="20"/>
        </w:rPr>
      </w:pPr>
    </w:p>
    <w:p w14:paraId="2D3A32D1" w14:textId="6252278F" w:rsidR="00142A09" w:rsidRDefault="00142A0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Annexe 11</w:t>
      </w:r>
    </w:p>
    <w:p w14:paraId="2580B628" w14:textId="77777777" w:rsidR="00BD7549" w:rsidRDefault="00BD754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63931195" w14:textId="77777777" w:rsidR="00BD7549" w:rsidRPr="00142A09" w:rsidRDefault="00BD7549" w:rsidP="00142A09">
      <w:pPr>
        <w:suppressAutoHyphens/>
        <w:autoSpaceDE w:val="0"/>
        <w:autoSpaceDN w:val="0"/>
        <w:adjustRightInd w:val="0"/>
        <w:jc w:val="center"/>
        <w:outlineLvl w:val="0"/>
        <w:rPr>
          <w:rFonts w:asciiTheme="minorHAnsi" w:hAnsiTheme="minorHAnsi" w:cstheme="minorHAnsi"/>
          <w:b/>
          <w:caps/>
          <w:sz w:val="20"/>
          <w:szCs w:val="20"/>
        </w:rPr>
      </w:pPr>
    </w:p>
    <w:p w14:paraId="7E86FBCE" w14:textId="04C47E7B" w:rsid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rPr>
        <w:t>Liste des Associés Privés</w:t>
      </w:r>
    </w:p>
    <w:p w14:paraId="7E4579A1" w14:textId="77777777" w:rsidR="00BD7549" w:rsidRPr="00142A09" w:rsidRDefault="00BD754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rPr>
      </w:pPr>
    </w:p>
    <w:p w14:paraId="14180917" w14:textId="792168E1" w:rsidR="00BD7549" w:rsidRDefault="00BD7549">
      <w:pPr>
        <w:rPr>
          <w:rFonts w:asciiTheme="minorHAnsi" w:hAnsiTheme="minorHAnsi" w:cstheme="minorHAnsi"/>
          <w:b/>
          <w:caps/>
          <w:sz w:val="20"/>
          <w:szCs w:val="20"/>
        </w:rPr>
      </w:pPr>
      <w:r>
        <w:rPr>
          <w:rFonts w:asciiTheme="minorHAnsi" w:hAnsiTheme="minorHAnsi" w:cstheme="minorHAnsi"/>
          <w:b/>
          <w:caps/>
          <w:sz w:val="20"/>
          <w:szCs w:val="20"/>
        </w:rPr>
        <w:br w:type="page"/>
      </w:r>
    </w:p>
    <w:p w14:paraId="11C1826B" w14:textId="77777777" w:rsidR="00BD7549" w:rsidRPr="00142A09" w:rsidRDefault="00BD7549" w:rsidP="00142A09">
      <w:pPr>
        <w:suppressAutoHyphens/>
        <w:autoSpaceDE w:val="0"/>
        <w:autoSpaceDN w:val="0"/>
        <w:adjustRightInd w:val="0"/>
        <w:jc w:val="center"/>
        <w:outlineLvl w:val="0"/>
        <w:rPr>
          <w:rFonts w:asciiTheme="minorHAnsi" w:hAnsiTheme="minorHAnsi" w:cstheme="minorHAnsi"/>
          <w:b/>
          <w:caps/>
          <w:sz w:val="20"/>
          <w:szCs w:val="20"/>
        </w:rPr>
      </w:pPr>
    </w:p>
    <w:p w14:paraId="4D75B16E" w14:textId="0134ECE2" w:rsidR="00142A09" w:rsidRDefault="00142A09" w:rsidP="00142A09">
      <w:pPr>
        <w:suppressAutoHyphens/>
        <w:autoSpaceDE w:val="0"/>
        <w:autoSpaceDN w:val="0"/>
        <w:adjustRightInd w:val="0"/>
        <w:jc w:val="center"/>
        <w:outlineLvl w:val="0"/>
        <w:rPr>
          <w:rFonts w:asciiTheme="minorHAnsi" w:hAnsiTheme="minorHAnsi" w:cstheme="minorHAnsi"/>
          <w:b/>
          <w:caps/>
          <w:sz w:val="20"/>
          <w:szCs w:val="20"/>
          <w:highlight w:val="yellow"/>
        </w:rPr>
      </w:pPr>
      <w:r w:rsidRPr="00142A09">
        <w:rPr>
          <w:rFonts w:asciiTheme="minorHAnsi" w:hAnsiTheme="minorHAnsi" w:cstheme="minorHAnsi"/>
          <w:b/>
          <w:caps/>
          <w:sz w:val="20"/>
          <w:szCs w:val="20"/>
          <w:highlight w:val="yellow"/>
        </w:rPr>
        <w:t>Annexe 12</w:t>
      </w:r>
    </w:p>
    <w:p w14:paraId="0319947E" w14:textId="77777777" w:rsidR="00BD7549" w:rsidRDefault="00BD7549" w:rsidP="00142A09">
      <w:pPr>
        <w:pBdr>
          <w:bottom w:val="single" w:sz="12" w:space="1" w:color="auto"/>
        </w:pBdr>
        <w:suppressAutoHyphens/>
        <w:autoSpaceDE w:val="0"/>
        <w:autoSpaceDN w:val="0"/>
        <w:adjustRightInd w:val="0"/>
        <w:jc w:val="center"/>
        <w:outlineLvl w:val="0"/>
        <w:rPr>
          <w:rFonts w:asciiTheme="minorHAnsi" w:hAnsiTheme="minorHAnsi" w:cstheme="minorHAnsi"/>
          <w:b/>
          <w:caps/>
          <w:sz w:val="20"/>
          <w:szCs w:val="20"/>
          <w:highlight w:val="yellow"/>
        </w:rPr>
      </w:pPr>
    </w:p>
    <w:p w14:paraId="2F6178BA" w14:textId="77777777" w:rsidR="00BD7549" w:rsidRPr="00142A09" w:rsidRDefault="00BD7549" w:rsidP="00142A09">
      <w:pPr>
        <w:suppressAutoHyphens/>
        <w:autoSpaceDE w:val="0"/>
        <w:autoSpaceDN w:val="0"/>
        <w:adjustRightInd w:val="0"/>
        <w:jc w:val="center"/>
        <w:outlineLvl w:val="0"/>
        <w:rPr>
          <w:rFonts w:asciiTheme="minorHAnsi" w:hAnsiTheme="minorHAnsi" w:cstheme="minorHAnsi"/>
          <w:b/>
          <w:caps/>
          <w:sz w:val="20"/>
          <w:szCs w:val="20"/>
          <w:highlight w:val="yellow"/>
        </w:rPr>
      </w:pPr>
    </w:p>
    <w:p w14:paraId="40B5EF24" w14:textId="2CBC437C" w:rsidR="00142A09" w:rsidRPr="00142A09" w:rsidRDefault="00142A09" w:rsidP="00142A09">
      <w:pPr>
        <w:suppressAutoHyphens/>
        <w:autoSpaceDE w:val="0"/>
        <w:autoSpaceDN w:val="0"/>
        <w:adjustRightInd w:val="0"/>
        <w:jc w:val="center"/>
        <w:outlineLvl w:val="0"/>
        <w:rPr>
          <w:rFonts w:asciiTheme="minorHAnsi" w:hAnsiTheme="minorHAnsi" w:cstheme="minorHAnsi"/>
          <w:b/>
          <w:caps/>
          <w:sz w:val="20"/>
          <w:szCs w:val="20"/>
        </w:rPr>
      </w:pPr>
      <w:r w:rsidRPr="00142A09">
        <w:rPr>
          <w:rFonts w:asciiTheme="minorHAnsi" w:hAnsiTheme="minorHAnsi" w:cstheme="minorHAnsi"/>
          <w:b/>
          <w:caps/>
          <w:sz w:val="20"/>
          <w:szCs w:val="20"/>
          <w:highlight w:val="yellow"/>
        </w:rPr>
        <w:t>Modèle des tableaux de reporting</w:t>
      </w:r>
    </w:p>
    <w:p w14:paraId="430E9C94" w14:textId="77777777" w:rsidR="00195CD8" w:rsidRPr="00143649" w:rsidRDefault="00195CD8" w:rsidP="00142A09">
      <w:pPr>
        <w:pBdr>
          <w:bottom w:val="single" w:sz="12" w:space="1" w:color="auto"/>
        </w:pBdr>
        <w:jc w:val="center"/>
        <w:rPr>
          <w:rFonts w:asciiTheme="minorHAnsi" w:hAnsiTheme="minorHAnsi" w:cstheme="minorHAnsi"/>
          <w:bCs/>
          <w:sz w:val="20"/>
          <w:szCs w:val="20"/>
        </w:rPr>
      </w:pPr>
    </w:p>
    <w:p w14:paraId="5E2733B7" w14:textId="77777777" w:rsidR="00BD7549" w:rsidRPr="00143649" w:rsidRDefault="00BD7549" w:rsidP="00142A09">
      <w:pPr>
        <w:jc w:val="center"/>
        <w:rPr>
          <w:rFonts w:asciiTheme="minorHAnsi" w:hAnsiTheme="minorHAnsi" w:cstheme="minorHAnsi"/>
          <w:bCs/>
          <w:sz w:val="20"/>
          <w:szCs w:val="20"/>
        </w:rPr>
      </w:pPr>
    </w:p>
    <w:p w14:paraId="70FC1731" w14:textId="77777777" w:rsidR="00195CD8" w:rsidRPr="00143649" w:rsidRDefault="00195CD8" w:rsidP="00142A09">
      <w:pPr>
        <w:jc w:val="center"/>
        <w:rPr>
          <w:rFonts w:asciiTheme="minorHAnsi" w:hAnsiTheme="minorHAnsi" w:cstheme="minorHAnsi"/>
          <w:sz w:val="20"/>
          <w:szCs w:val="20"/>
        </w:rPr>
      </w:pPr>
    </w:p>
    <w:sectPr w:rsidR="00195CD8" w:rsidRPr="00143649" w:rsidSect="00B94B8E">
      <w:pgSz w:w="11906" w:h="16838"/>
      <w:pgMar w:top="1418" w:right="1418" w:bottom="1418" w:left="1416"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Ambroise de LAMAZE" w:date="2025-04-21T14:53:00Z" w:initials="Ad">
    <w:p w14:paraId="17520ED2" w14:textId="77777777" w:rsidR="00DC7D29" w:rsidRDefault="00DC7D29" w:rsidP="00DC7D29">
      <w:pPr>
        <w:pStyle w:val="Commentaire"/>
      </w:pPr>
      <w:r>
        <w:rPr>
          <w:rStyle w:val="Marquedecommentaire"/>
        </w:rPr>
        <w:annotationRef/>
      </w:r>
      <w:r>
        <w:t xml:space="preserve">Merci de nous donner les investissement de MAN CO </w:t>
      </w:r>
    </w:p>
  </w:comment>
  <w:comment w:id="21" w:author="Ambroise de LAMAZE" w:date="2025-04-21T14:14:00Z" w:initials="Ad">
    <w:p w14:paraId="13B369C8" w14:textId="383BC31C" w:rsidR="00E44BC1" w:rsidRDefault="00E44BC1" w:rsidP="00E44BC1">
      <w:pPr>
        <w:pStyle w:val="Commentaire"/>
      </w:pPr>
      <w:r>
        <w:rPr>
          <w:rStyle w:val="Marquedecommentaire"/>
        </w:rPr>
        <w:annotationRef/>
      </w:r>
      <w:r>
        <w:t>Toutes les déclaration et la « mini gap» ont été placées en Annexe 3</w:t>
      </w:r>
    </w:p>
  </w:comment>
  <w:comment w:id="33" w:author="Ambroise de LAMAZE" w:date="2025-04-21T14:36:00Z" w:initials="Ad">
    <w:p w14:paraId="12C55FED" w14:textId="77777777" w:rsidR="00F00C18" w:rsidRDefault="001A49C6" w:rsidP="00F00C18">
      <w:pPr>
        <w:pStyle w:val="Commentaire"/>
      </w:pPr>
      <w:r>
        <w:rPr>
          <w:rStyle w:val="Marquedecommentaire"/>
        </w:rPr>
        <w:annotationRef/>
      </w:r>
      <w:r w:rsidR="00F00C18">
        <w:t>On propose de ramener de 24 mois à 15 mois</w:t>
      </w:r>
    </w:p>
    <w:p w14:paraId="38FDB567" w14:textId="77777777" w:rsidR="00F00C18" w:rsidRDefault="00F00C18" w:rsidP="00F00C18">
      <w:pPr>
        <w:pStyle w:val="Commentaire"/>
      </w:pPr>
    </w:p>
    <w:p w14:paraId="4BACEA07" w14:textId="77777777" w:rsidR="00F00C18" w:rsidRDefault="00F00C18" w:rsidP="00F00C18">
      <w:pPr>
        <w:pStyle w:val="Commentaire"/>
      </w:pPr>
      <w:r>
        <w:t xml:space="preserve">On ne dit pas 15 pour avoir 12 mois on veut t a minima 15 mois ce qui semble un délai raisonnable </w:t>
      </w:r>
    </w:p>
  </w:comment>
  <w:comment w:id="54" w:author="Ambroise de LAMAZE" w:date="2025-04-21T13:32:00Z" w:initials="Ad">
    <w:p w14:paraId="07D86C5F" w14:textId="417D06D6" w:rsidR="005C0852" w:rsidRDefault="005C0852" w:rsidP="005C0852">
      <w:pPr>
        <w:pStyle w:val="Commentaire"/>
      </w:pPr>
      <w:r>
        <w:rPr>
          <w:rStyle w:val="Marquedecommentaire"/>
        </w:rPr>
        <w:annotationRef/>
      </w:r>
      <w:r>
        <w:t>Plafond divisé par 2</w:t>
      </w:r>
    </w:p>
    <w:p w14:paraId="14C2222D" w14:textId="77777777" w:rsidR="005C0852" w:rsidRDefault="005C0852" w:rsidP="005C0852">
      <w:pPr>
        <w:pStyle w:val="Commentaire"/>
      </w:pPr>
    </w:p>
    <w:p w14:paraId="76A5CB85" w14:textId="77777777" w:rsidR="005C0852" w:rsidRDefault="005C0852" w:rsidP="005C0852">
      <w:pPr>
        <w:pStyle w:val="Commentaire"/>
      </w:pPr>
      <w:r>
        <w:t>Doublement du seuil de déclenchement</w:t>
      </w:r>
    </w:p>
    <w:p w14:paraId="517DAFD7" w14:textId="77777777" w:rsidR="005C0852" w:rsidRDefault="005C0852" w:rsidP="005C0852">
      <w:pPr>
        <w:pStyle w:val="Commentaire"/>
      </w:pPr>
    </w:p>
    <w:p w14:paraId="5252956C" w14:textId="77777777" w:rsidR="005C0852" w:rsidRDefault="005C0852" w:rsidP="005C0852">
      <w:pPr>
        <w:pStyle w:val="Commentaire"/>
      </w:pPr>
      <w:r>
        <w:t>Franchise unitaire porté à 3.000 euros</w:t>
      </w:r>
    </w:p>
  </w:comment>
  <w:comment w:id="55" w:author="Ambroise de LAMAZE" w:date="2025-04-21T13:52:00Z" w:initials="Ad">
    <w:p w14:paraId="5401EC68" w14:textId="77777777" w:rsidR="00021925" w:rsidRDefault="00021925" w:rsidP="00021925">
      <w:pPr>
        <w:pStyle w:val="Commentaire"/>
      </w:pPr>
      <w:r>
        <w:rPr>
          <w:rStyle w:val="Marquedecommentaire"/>
        </w:rPr>
        <w:annotationRef/>
      </w:r>
      <w:r>
        <w:t xml:space="preserve">On ajoute - au choix de Mr DURSAP </w:t>
      </w:r>
    </w:p>
    <w:p w14:paraId="68D73236" w14:textId="77777777" w:rsidR="00021925" w:rsidRDefault="00021925" w:rsidP="00021925">
      <w:pPr>
        <w:pStyle w:val="Commentaire"/>
      </w:pPr>
    </w:p>
    <w:p w14:paraId="22AE390E" w14:textId="77777777" w:rsidR="00021925" w:rsidRDefault="00021925" w:rsidP="00021925">
      <w:pPr>
        <w:pStyle w:val="Commentaire"/>
      </w:pPr>
      <w:r>
        <w:t>Un paiement en cash</w:t>
      </w:r>
    </w:p>
    <w:p w14:paraId="63A5A0B4" w14:textId="77777777" w:rsidR="00021925" w:rsidRDefault="00021925" w:rsidP="00021925">
      <w:pPr>
        <w:pStyle w:val="Commentaire"/>
      </w:pPr>
      <w:r>
        <w:t>Un paiement en Actions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520ED2" w15:done="0"/>
  <w15:commentEx w15:paraId="13B369C8" w15:done="0"/>
  <w15:commentEx w15:paraId="4BACEA07" w15:done="0"/>
  <w15:commentEx w15:paraId="5252956C" w15:done="0"/>
  <w15:commentEx w15:paraId="63A5A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DED383" w16cex:dateUtc="2025-04-21T12:53:00Z"/>
  <w16cex:commentExtensible w16cex:durableId="154B08B3" w16cex:dateUtc="2025-04-21T12:14:00Z"/>
  <w16cex:commentExtensible w16cex:durableId="07F4E59E" w16cex:dateUtc="2025-04-21T12:36:00Z"/>
  <w16cex:commentExtensible w16cex:durableId="3C4C9EC7" w16cex:dateUtc="2025-04-21T11:32:00Z"/>
  <w16cex:commentExtensible w16cex:durableId="7C9F76C8" w16cex:dateUtc="2025-04-21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520ED2" w16cid:durableId="0BDED383"/>
  <w16cid:commentId w16cid:paraId="13B369C8" w16cid:durableId="154B08B3"/>
  <w16cid:commentId w16cid:paraId="4BACEA07" w16cid:durableId="07F4E59E"/>
  <w16cid:commentId w16cid:paraId="5252956C" w16cid:durableId="3C4C9EC7"/>
  <w16cid:commentId w16cid:paraId="63A5A0B4" w16cid:durableId="7C9F7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FEDE" w14:textId="77777777" w:rsidR="00D94428" w:rsidRDefault="00D94428" w:rsidP="00F0381E">
      <w:r>
        <w:separator/>
      </w:r>
    </w:p>
    <w:p w14:paraId="267488AE" w14:textId="77777777" w:rsidR="00D94428" w:rsidRDefault="00D94428"/>
  </w:endnote>
  <w:endnote w:type="continuationSeparator" w:id="0">
    <w:p w14:paraId="6E8A44F3" w14:textId="77777777" w:rsidR="00D94428" w:rsidRDefault="00D94428" w:rsidP="00F0381E">
      <w:r>
        <w:continuationSeparator/>
      </w:r>
    </w:p>
    <w:p w14:paraId="4983FFC2" w14:textId="77777777" w:rsidR="00D94428" w:rsidRDefault="00D94428"/>
  </w:endnote>
  <w:endnote w:type="continuationNotice" w:id="1">
    <w:p w14:paraId="21139326" w14:textId="77777777" w:rsidR="00D94428" w:rsidRDefault="00D94428"/>
    <w:p w14:paraId="0700E2C3" w14:textId="77777777" w:rsidR="00D94428" w:rsidRDefault="00D94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0423" w14:textId="34A07DCD" w:rsidR="0081685C" w:rsidRPr="00AE70AD" w:rsidRDefault="0081685C">
    <w:pPr>
      <w:pStyle w:val="Pieddepage"/>
      <w:jc w:val="right"/>
      <w:rPr>
        <w:rFonts w:ascii="Calibri" w:hAnsi="Calibri" w:cs="Calibri"/>
        <w:sz w:val="20"/>
        <w:szCs w:val="20"/>
      </w:rPr>
    </w:pPr>
    <w:r w:rsidRPr="00AE70AD">
      <w:rPr>
        <w:rFonts w:ascii="Calibri" w:hAnsi="Calibri" w:cs="Calibri"/>
        <w:sz w:val="20"/>
        <w:szCs w:val="20"/>
      </w:rPr>
      <w:fldChar w:fldCharType="begin"/>
    </w:r>
    <w:r w:rsidRPr="00AE70AD">
      <w:rPr>
        <w:rFonts w:ascii="Calibri" w:hAnsi="Calibri" w:cs="Calibri"/>
        <w:sz w:val="20"/>
        <w:szCs w:val="20"/>
      </w:rPr>
      <w:instrText>PAGE   \* MERGEFORMAT</w:instrText>
    </w:r>
    <w:r w:rsidRPr="00AE70AD">
      <w:rPr>
        <w:rFonts w:ascii="Calibri" w:hAnsi="Calibri" w:cs="Calibri"/>
        <w:sz w:val="20"/>
        <w:szCs w:val="20"/>
      </w:rPr>
      <w:fldChar w:fldCharType="separate"/>
    </w:r>
    <w:r w:rsidR="00EC764D">
      <w:rPr>
        <w:rFonts w:ascii="Calibri" w:hAnsi="Calibri" w:cs="Calibri"/>
        <w:noProof/>
        <w:sz w:val="20"/>
        <w:szCs w:val="20"/>
      </w:rPr>
      <w:t>42</w:t>
    </w:r>
    <w:r w:rsidRPr="00AE70AD">
      <w:rPr>
        <w:rFonts w:ascii="Calibri" w:hAnsi="Calibri" w:cs="Calibri"/>
        <w:sz w:val="20"/>
        <w:szCs w:val="20"/>
      </w:rPr>
      <w:fldChar w:fldCharType="end"/>
    </w:r>
  </w:p>
  <w:p w14:paraId="0034AA3B" w14:textId="77777777" w:rsidR="0081685C" w:rsidRDefault="0081685C">
    <w:pPr>
      <w:pStyle w:val="Pieddepage"/>
    </w:pPr>
  </w:p>
  <w:p w14:paraId="450C4C92" w14:textId="77777777" w:rsidR="0081685C" w:rsidRDefault="00816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428FB" w14:textId="77777777" w:rsidR="00D94428" w:rsidRDefault="00D94428" w:rsidP="00F0381E">
      <w:r>
        <w:separator/>
      </w:r>
    </w:p>
    <w:p w14:paraId="21351282" w14:textId="77777777" w:rsidR="00D94428" w:rsidRDefault="00D94428"/>
  </w:footnote>
  <w:footnote w:type="continuationSeparator" w:id="0">
    <w:p w14:paraId="6BB8A207" w14:textId="77777777" w:rsidR="00D94428" w:rsidRDefault="00D94428" w:rsidP="00F0381E">
      <w:r>
        <w:continuationSeparator/>
      </w:r>
    </w:p>
    <w:p w14:paraId="252CC554" w14:textId="77777777" w:rsidR="00D94428" w:rsidRDefault="00D94428"/>
  </w:footnote>
  <w:footnote w:type="continuationNotice" w:id="1">
    <w:p w14:paraId="71482079" w14:textId="77777777" w:rsidR="00D94428" w:rsidRDefault="00D94428"/>
    <w:p w14:paraId="7712A4C9" w14:textId="77777777" w:rsidR="00D94428" w:rsidRDefault="00D944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E183F9E"/>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908262FE"/>
    <w:lvl w:ilvl="0">
      <w:start w:val="1"/>
      <w:numFmt w:val="decimal"/>
      <w:lvlText w:val="%1."/>
      <w:lvlJc w:val="left"/>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start w:val="1"/>
      <w:numFmt w:val="none"/>
      <w:pStyle w:val="Titre6"/>
      <w:suff w:val="nothing"/>
      <w:lvlText w:val=""/>
      <w:lvlJc w:val="left"/>
    </w:lvl>
    <w:lvl w:ilvl="7">
      <w:start w:val="1"/>
      <w:numFmt w:val="none"/>
      <w:pStyle w:val="Titre7"/>
      <w:lvlText w:val="-"/>
      <w:legacy w:legacy="1" w:legacySpace="120" w:legacyIndent="425"/>
      <w:lvlJc w:val="left"/>
      <w:pPr>
        <w:ind w:left="2268" w:hanging="425"/>
      </w:pPr>
      <w:rPr>
        <w:rFonts w:ascii="Times New Roman" w:hAnsi="Times New Roman" w:hint="default"/>
      </w:rPr>
    </w:lvl>
    <w:lvl w:ilvl="8">
      <w:numFmt w:val="none"/>
      <w:lvlText w:val=""/>
      <w:lvlJc w:val="left"/>
    </w:lvl>
  </w:abstractNum>
  <w:abstractNum w:abstractNumId="2" w15:restartNumberingAfterBreak="0">
    <w:nsid w:val="FFFFFFFE"/>
    <w:multiLevelType w:val="singleLevel"/>
    <w:tmpl w:val="0B980C9E"/>
    <w:lvl w:ilvl="0">
      <w:numFmt w:val="bullet"/>
      <w:lvlText w:val="*"/>
      <w:lvlJc w:val="left"/>
      <w:pPr>
        <w:ind w:left="0" w:firstLine="0"/>
      </w:pPr>
    </w:lvl>
  </w:abstractNum>
  <w:abstractNum w:abstractNumId="3" w15:restartNumberingAfterBreak="0">
    <w:nsid w:val="00352E0D"/>
    <w:multiLevelType w:val="hybridMultilevel"/>
    <w:tmpl w:val="B6E868D8"/>
    <w:lvl w:ilvl="0" w:tplc="040C0019">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7466F5"/>
    <w:multiLevelType w:val="hybridMultilevel"/>
    <w:tmpl w:val="4874DBE2"/>
    <w:lvl w:ilvl="0" w:tplc="42AACB48">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DC6CA2"/>
    <w:multiLevelType w:val="hybridMultilevel"/>
    <w:tmpl w:val="A02429C4"/>
    <w:lvl w:ilvl="0" w:tplc="F87C3D7A">
      <w:numFmt w:val="bullet"/>
      <w:lvlText w:val="-"/>
      <w:lvlJc w:val="left"/>
      <w:pPr>
        <w:ind w:left="2138" w:hanging="360"/>
      </w:pPr>
      <w:rPr>
        <w:rFonts w:ascii="Calibri Light" w:eastAsia="Times New Roman" w:hAnsi="Calibri Light" w:cs="Calibri Light"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0ACA24B3"/>
    <w:multiLevelType w:val="hybridMultilevel"/>
    <w:tmpl w:val="2F8C7A1A"/>
    <w:lvl w:ilvl="0" w:tplc="FE6AB6DC">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E5111B"/>
    <w:multiLevelType w:val="hybridMultilevel"/>
    <w:tmpl w:val="BDA295C6"/>
    <w:lvl w:ilvl="0" w:tplc="F7FAC84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347DB7"/>
    <w:multiLevelType w:val="hybridMultilevel"/>
    <w:tmpl w:val="351028C4"/>
    <w:lvl w:ilvl="0" w:tplc="6CB82C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137254"/>
    <w:multiLevelType w:val="hybridMultilevel"/>
    <w:tmpl w:val="C5421CB6"/>
    <w:lvl w:ilvl="0" w:tplc="C60EBD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EE711C"/>
    <w:multiLevelType w:val="hybridMultilevel"/>
    <w:tmpl w:val="386E3044"/>
    <w:lvl w:ilvl="0" w:tplc="E14A611C">
      <w:start w:val="798"/>
      <w:numFmt w:val="bullet"/>
      <w:lvlText w:val="-"/>
      <w:lvlJc w:val="left"/>
      <w:pPr>
        <w:ind w:left="723" w:hanging="360"/>
      </w:pPr>
      <w:rPr>
        <w:rFonts w:ascii="Calibri" w:eastAsia="MS Mincho" w:hAnsi="Calibri" w:cs="Times New Roman" w:hint="default"/>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11" w15:restartNumberingAfterBreak="0">
    <w:nsid w:val="245E53A2"/>
    <w:multiLevelType w:val="hybridMultilevel"/>
    <w:tmpl w:val="354ACD4A"/>
    <w:lvl w:ilvl="0" w:tplc="FFFFFFFF">
      <w:start w:val="1"/>
      <w:numFmt w:val="lowerLetter"/>
      <w:lvlText w:val="%1)"/>
      <w:lvlJc w:val="left"/>
      <w:pPr>
        <w:ind w:left="720" w:hanging="360"/>
      </w:pPr>
    </w:lvl>
    <w:lvl w:ilvl="1" w:tplc="040C001B">
      <w:start w:val="1"/>
      <w:numFmt w:val="lowerRoman"/>
      <w:lvlText w:val="%2."/>
      <w:lvlJc w:val="right"/>
      <w:pPr>
        <w:ind w:left="1440" w:hanging="360"/>
      </w:pPr>
      <w:rPr>
        <w:rFonts w:cs="Times New Roman"/>
      </w:rPr>
    </w:lvl>
    <w:lvl w:ilvl="2" w:tplc="FFFFFFFF">
      <w:start w:val="1"/>
      <w:numFmt w:val="lowerRoman"/>
      <w:lvlText w:val="(%3)"/>
      <w:lvlJc w:val="left"/>
      <w:pPr>
        <w:ind w:left="2700" w:hanging="72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2D702A"/>
    <w:multiLevelType w:val="hybridMultilevel"/>
    <w:tmpl w:val="E9F2ACF6"/>
    <w:lvl w:ilvl="0" w:tplc="25B02A30">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177760"/>
    <w:multiLevelType w:val="multilevel"/>
    <w:tmpl w:val="E33E86BE"/>
    <w:lvl w:ilvl="0">
      <w:start w:val="1"/>
      <w:numFmt w:val="decimal"/>
      <w:pStyle w:val="ArticleL1"/>
      <w:suff w:val="nothing"/>
      <w:lvlText w:val="ARTICLE %1"/>
      <w:lvlJc w:val="left"/>
      <w:pPr>
        <w:tabs>
          <w:tab w:val="num" w:pos="720"/>
        </w:tabs>
        <w:ind w:left="0" w:firstLine="0"/>
      </w:pPr>
      <w:rPr>
        <w:b/>
        <w:i w:val="0"/>
        <w:caps w:val="0"/>
        <w:u w:val="none"/>
      </w:rPr>
    </w:lvl>
    <w:lvl w:ilvl="1">
      <w:start w:val="1"/>
      <w:numFmt w:val="decimal"/>
      <w:pStyle w:val="ArticleL2"/>
      <w:lvlText w:val="%1.%2"/>
      <w:lvlJc w:val="left"/>
      <w:pPr>
        <w:tabs>
          <w:tab w:val="num" w:pos="1572"/>
        </w:tabs>
        <w:ind w:left="132" w:firstLine="720"/>
      </w:pPr>
      <w:rPr>
        <w:b/>
        <w:i w:val="0"/>
        <w:caps w:val="0"/>
        <w:u w:val="none"/>
      </w:rPr>
    </w:lvl>
    <w:lvl w:ilvl="2">
      <w:start w:val="1"/>
      <w:numFmt w:val="decimal"/>
      <w:pStyle w:val="ArticleL3"/>
      <w:lvlText w:val="%1.%2.%3"/>
      <w:lvlJc w:val="left"/>
      <w:pPr>
        <w:tabs>
          <w:tab w:val="num" w:pos="2250"/>
        </w:tabs>
        <w:ind w:left="90" w:firstLine="1440"/>
      </w:pPr>
      <w:rPr>
        <w:b w:val="0"/>
        <w:i w:val="0"/>
        <w:caps w:val="0"/>
        <w:u w:val="none"/>
      </w:rPr>
    </w:lvl>
    <w:lvl w:ilvl="3">
      <w:start w:val="1"/>
      <w:numFmt w:val="lowerLetter"/>
      <w:pStyle w:val="ArticleL4"/>
      <w:lvlText w:val="(%4)"/>
      <w:lvlJc w:val="left"/>
      <w:pPr>
        <w:tabs>
          <w:tab w:val="num" w:pos="2705"/>
        </w:tabs>
        <w:ind w:left="-175" w:firstLine="216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2160"/>
        </w:tabs>
        <w:ind w:left="0" w:firstLine="1440"/>
      </w:pPr>
      <w:rPr>
        <w:b w:val="0"/>
        <w:i w:val="0"/>
        <w:caps w:val="0"/>
        <w:u w:val="none"/>
      </w:rPr>
    </w:lvl>
    <w:lvl w:ilvl="7">
      <w:start w:val="1"/>
      <w:numFmt w:val="lowerRoman"/>
      <w:pStyle w:val="ArticleL8"/>
      <w:lvlText w:val="(%8)"/>
      <w:lvlJc w:val="left"/>
      <w:pPr>
        <w:tabs>
          <w:tab w:val="num" w:pos="2880"/>
        </w:tabs>
        <w:ind w:left="0" w:firstLine="2160"/>
      </w:pPr>
      <w:rPr>
        <w:b w:val="0"/>
        <w:i w:val="0"/>
        <w:caps w:val="0"/>
        <w:u w:val="none"/>
      </w:rPr>
    </w:lvl>
    <w:lvl w:ilvl="8">
      <w:start w:val="1"/>
      <w:numFmt w:val="decimal"/>
      <w:pStyle w:val="ArticleL9"/>
      <w:lvlText w:val="(%9)"/>
      <w:lvlJc w:val="left"/>
      <w:pPr>
        <w:tabs>
          <w:tab w:val="num" w:pos="3600"/>
        </w:tabs>
        <w:ind w:left="0" w:firstLine="2880"/>
      </w:pPr>
      <w:rPr>
        <w:b w:val="0"/>
        <w:i w:val="0"/>
        <w:caps w:val="0"/>
        <w:u w:val="none"/>
      </w:rPr>
    </w:lvl>
  </w:abstractNum>
  <w:abstractNum w:abstractNumId="14" w15:restartNumberingAfterBreak="0">
    <w:nsid w:val="2B1A2D19"/>
    <w:multiLevelType w:val="hybridMultilevel"/>
    <w:tmpl w:val="802A6698"/>
    <w:lvl w:ilvl="0" w:tplc="4FCC97FC">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CF5713"/>
    <w:multiLevelType w:val="hybridMultilevel"/>
    <w:tmpl w:val="6C88F854"/>
    <w:lvl w:ilvl="0" w:tplc="4970D43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2518C3"/>
    <w:multiLevelType w:val="hybridMultilevel"/>
    <w:tmpl w:val="42E23E8A"/>
    <w:lvl w:ilvl="0" w:tplc="040C000F">
      <w:start w:val="1"/>
      <w:numFmt w:val="decimal"/>
      <w:lvlText w:val="%1."/>
      <w:lvlJc w:val="left"/>
      <w:pPr>
        <w:tabs>
          <w:tab w:val="num" w:pos="1429"/>
        </w:tabs>
        <w:ind w:left="1429" w:hanging="360"/>
      </w:pPr>
      <w:rPr>
        <w:rFonts w:hint="default"/>
        <w:b/>
        <w:bCs w:val="0"/>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ED73681"/>
    <w:multiLevelType w:val="hybridMultilevel"/>
    <w:tmpl w:val="802A42F4"/>
    <w:lvl w:ilvl="0" w:tplc="FE6AB6DC">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0D1B7A"/>
    <w:multiLevelType w:val="hybridMultilevel"/>
    <w:tmpl w:val="C14AE1DA"/>
    <w:lvl w:ilvl="0" w:tplc="FE6AB6DC">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632BA4"/>
    <w:multiLevelType w:val="multilevel"/>
    <w:tmpl w:val="32AE8CCC"/>
    <w:lvl w:ilvl="0">
      <w:start w:val="1"/>
      <w:numFmt w:val="none"/>
      <w:pStyle w:val="PrivateMAdL1"/>
      <w:suff w:val="nothing"/>
      <w:lvlText w:val=""/>
      <w:lvlJc w:val="left"/>
      <w:pPr>
        <w:ind w:left="0" w:firstLine="0"/>
      </w:pPr>
      <w:rPr>
        <w:rFonts w:ascii="Times New Roman" w:hAnsi="Times New Roman" w:cs="Times New Roman" w:hint="default"/>
        <w:b w:val="0"/>
        <w:i w:val="0"/>
        <w:caps w:val="0"/>
        <w:strike w:val="0"/>
        <w:dstrike w:val="0"/>
        <w:color w:val="auto"/>
        <w:sz w:val="22"/>
        <w:u w:val="none"/>
        <w:effect w:val="none"/>
      </w:rPr>
    </w:lvl>
    <w:lvl w:ilvl="1">
      <w:start w:val="1"/>
      <w:numFmt w:val="lowerLetter"/>
      <w:pStyle w:val="PrivateMAdL2"/>
      <w:lvlText w:val="(%2)"/>
      <w:lvlJc w:val="left"/>
      <w:pPr>
        <w:tabs>
          <w:tab w:val="num" w:pos="720"/>
        </w:tabs>
        <w:ind w:left="720" w:hanging="720"/>
      </w:pPr>
      <w:rPr>
        <w:rFonts w:ascii="Times New Roman" w:eastAsia="Times New Roman" w:hAnsi="Times New Roman" w:cs="Times New Roman" w:hint="default"/>
        <w:b/>
        <w:i w:val="0"/>
        <w:caps w:val="0"/>
        <w:strike w:val="0"/>
        <w:dstrike w:val="0"/>
        <w:color w:val="auto"/>
        <w:sz w:val="22"/>
        <w:u w:val="none"/>
        <w:effect w:val="none"/>
      </w:rPr>
    </w:lvl>
    <w:lvl w:ilvl="2">
      <w:start w:val="1"/>
      <w:numFmt w:val="lowerRoman"/>
      <w:pStyle w:val="PrivateMAdL3"/>
      <w:lvlText w:val="(%3)"/>
      <w:lvlJc w:val="left"/>
      <w:pPr>
        <w:tabs>
          <w:tab w:val="num" w:pos="1440"/>
        </w:tabs>
        <w:ind w:left="1440" w:hanging="216"/>
      </w:pPr>
      <w:rPr>
        <w:rFonts w:ascii="Times New Roman" w:hAnsi="Times New Roman" w:cs="Times New Roman" w:hint="default"/>
        <w:b/>
        <w:bCs/>
        <w:i w:val="0"/>
        <w:caps w:val="0"/>
        <w:strike w:val="0"/>
        <w:dstrike w:val="0"/>
        <w:color w:val="auto"/>
        <w:sz w:val="22"/>
        <w:u w:val="none"/>
        <w:effect w:val="none"/>
      </w:rPr>
    </w:lvl>
    <w:lvl w:ilvl="3">
      <w:start w:val="1"/>
      <w:numFmt w:val="lowerLetter"/>
      <w:pStyle w:val="PrivateMAdL4"/>
      <w:lvlText w:val="(%4)"/>
      <w:lvlJc w:val="left"/>
      <w:pPr>
        <w:tabs>
          <w:tab w:val="num" w:pos="2160"/>
        </w:tabs>
        <w:ind w:left="2160" w:hanging="720"/>
      </w:pPr>
      <w:rPr>
        <w:rFonts w:ascii="Times New Roman" w:eastAsia="Calibri" w:hAnsi="Times New Roman" w:cs="Times New Roman"/>
        <w:b/>
        <w:bCs/>
        <w:i w:val="0"/>
        <w:caps w:val="0"/>
        <w:strike w:val="0"/>
        <w:dstrike w:val="0"/>
        <w:color w:val="auto"/>
        <w:sz w:val="22"/>
        <w:u w:val="none"/>
        <w:effect w:val="none"/>
      </w:rPr>
    </w:lvl>
    <w:lvl w:ilvl="4">
      <w:start w:val="1"/>
      <w:numFmt w:val="upperRoman"/>
      <w:pStyle w:val="PrivateMAdL5"/>
      <w:lvlText w:val="(%5)"/>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5">
      <w:start w:val="27"/>
      <w:numFmt w:val="lowerLetter"/>
      <w:pStyle w:val="PrivateMAdL6"/>
      <w:lvlText w:val="(%6)"/>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6">
      <w:start w:val="1"/>
      <w:numFmt w:val="decimal"/>
      <w:pStyle w:val="PrivateMAdL7"/>
      <w:lvlText w:val="(%7)"/>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trike w:val="0"/>
        <w:dstrike w:val="0"/>
        <w:color w:val="auto"/>
        <w:sz w:val="22"/>
        <w:u w:val="none"/>
        <w:effect w:val="none"/>
      </w:rPr>
    </w:lvl>
    <w:lvl w:ilvl="8">
      <w:start w:val="1"/>
      <w:numFmt w:val="decimal"/>
      <w:lvlText w:val="%9."/>
      <w:lvlJc w:val="left"/>
      <w:pPr>
        <w:tabs>
          <w:tab w:val="num" w:pos="6480"/>
        </w:tabs>
        <w:ind w:left="0" w:firstLine="5760"/>
      </w:pPr>
      <w:rPr>
        <w:rFonts w:ascii="Times New Roman" w:hAnsi="Times New Roman" w:cs="Times New Roman" w:hint="default"/>
        <w:b w:val="0"/>
        <w:i w:val="0"/>
        <w:caps w:val="0"/>
        <w:strike w:val="0"/>
        <w:dstrike w:val="0"/>
        <w:color w:val="auto"/>
        <w:sz w:val="22"/>
        <w:u w:val="none"/>
        <w:effect w:val="none"/>
      </w:rPr>
    </w:lvl>
  </w:abstractNum>
  <w:abstractNum w:abstractNumId="20" w15:restartNumberingAfterBreak="0">
    <w:nsid w:val="333F3B8A"/>
    <w:multiLevelType w:val="multilevel"/>
    <w:tmpl w:val="0D70D7E2"/>
    <w:lvl w:ilvl="0">
      <w:numFmt w:val="none"/>
      <w:pStyle w:val="PAGENFRL1"/>
      <w:lvlText w:val=""/>
      <w:lvlJc w:val="left"/>
      <w:pPr>
        <w:tabs>
          <w:tab w:val="num" w:pos="360"/>
        </w:tabs>
        <w:ind w:left="0" w:firstLine="0"/>
      </w:pPr>
      <w:rPr>
        <w:rFonts w:cs="Times New Roman"/>
      </w:rPr>
    </w:lvl>
    <w:lvl w:ilvl="1">
      <w:start w:val="1"/>
      <w:numFmt w:val="decimal"/>
      <w:pStyle w:val="PAGENFRL2"/>
      <w:lvlText w:val="%1.%2"/>
      <w:lvlJc w:val="left"/>
      <w:pPr>
        <w:tabs>
          <w:tab w:val="num" w:pos="850"/>
        </w:tabs>
        <w:ind w:left="0" w:firstLine="0"/>
      </w:pPr>
      <w:rPr>
        <w:rFonts w:ascii="Arial" w:hAnsi="Arial" w:cs="Symbol" w:hint="default"/>
        <w:b/>
        <w:i w:val="0"/>
        <w:caps w:val="0"/>
        <w:strike w:val="0"/>
        <w:dstrike w:val="0"/>
        <w:color w:val="auto"/>
        <w:sz w:val="26"/>
        <w:szCs w:val="26"/>
        <w:u w:val="none"/>
        <w:effect w:val="none"/>
      </w:rPr>
    </w:lvl>
    <w:lvl w:ilvl="2">
      <w:start w:val="1"/>
      <w:numFmt w:val="decimal"/>
      <w:pStyle w:val="PAGENFRL3"/>
      <w:lvlText w:val="%1.%3"/>
      <w:lvlJc w:val="left"/>
      <w:pPr>
        <w:tabs>
          <w:tab w:val="num" w:pos="850"/>
        </w:tabs>
        <w:ind w:left="0" w:firstLine="0"/>
      </w:pPr>
      <w:rPr>
        <w:rFonts w:ascii="Arial" w:hAnsi="Arial" w:cs="Symbol" w:hint="default"/>
        <w:b/>
        <w:i w:val="0"/>
        <w:caps w:val="0"/>
        <w:strike w:val="0"/>
        <w:dstrike w:val="0"/>
        <w:color w:val="auto"/>
        <w:sz w:val="24"/>
        <w:szCs w:val="24"/>
        <w:u w:val="none"/>
        <w:effect w:val="none"/>
      </w:rPr>
    </w:lvl>
    <w:lvl w:ilvl="3">
      <w:start w:val="1"/>
      <w:numFmt w:val="decimal"/>
      <w:pStyle w:val="PAGENFRL4"/>
      <w:lvlText w:val="%1.%2.%4"/>
      <w:lvlJc w:val="left"/>
      <w:pPr>
        <w:tabs>
          <w:tab w:val="num" w:pos="2268"/>
        </w:tabs>
        <w:ind w:left="0" w:firstLine="0"/>
      </w:pPr>
      <w:rPr>
        <w:rFonts w:ascii="Arial" w:hAnsi="Arial" w:cs="Symbol" w:hint="default"/>
        <w:b/>
        <w:i w:val="0"/>
        <w:caps/>
        <w:smallCaps w:val="0"/>
        <w:strike w:val="0"/>
        <w:dstrike w:val="0"/>
        <w:color w:val="auto"/>
        <w:sz w:val="24"/>
        <w:szCs w:val="24"/>
        <w:u w:val="none"/>
        <w:effect w:val="none"/>
      </w:rPr>
    </w:lvl>
    <w:lvl w:ilvl="4">
      <w:start w:val="1"/>
      <w:numFmt w:val="decimal"/>
      <w:pStyle w:val="PAGENFRL5"/>
      <w:lvlText w:val="%1.%2.%5"/>
      <w:lvlJc w:val="left"/>
      <w:pPr>
        <w:tabs>
          <w:tab w:val="num" w:pos="850"/>
        </w:tabs>
        <w:ind w:left="0" w:firstLine="0"/>
      </w:pPr>
      <w:rPr>
        <w:rFonts w:ascii="Arial" w:hAnsi="Arial" w:cs="Symbol" w:hint="default"/>
        <w:b/>
        <w:i w:val="0"/>
        <w:caps w:val="0"/>
        <w:strike w:val="0"/>
        <w:dstrike w:val="0"/>
        <w:color w:val="auto"/>
        <w:sz w:val="24"/>
        <w:szCs w:val="24"/>
        <w:u w:val="none"/>
        <w:effect w:val="none"/>
      </w:rPr>
    </w:lvl>
    <w:lvl w:ilvl="5">
      <w:start w:val="1"/>
      <w:numFmt w:val="lowerLetter"/>
      <w:pStyle w:val="PAGENFRL6"/>
      <w:lvlText w:val="(%6)"/>
      <w:lvlJc w:val="left"/>
      <w:pPr>
        <w:tabs>
          <w:tab w:val="num" w:pos="970"/>
        </w:tabs>
        <w:ind w:left="970" w:hanging="850"/>
      </w:pPr>
      <w:rPr>
        <w:rFonts w:ascii="Arial" w:hAnsi="Arial" w:cs="Symbol" w:hint="default"/>
        <w:b w:val="0"/>
        <w:i w:val="0"/>
        <w:caps w:val="0"/>
        <w:strike w:val="0"/>
        <w:dstrike w:val="0"/>
        <w:color w:val="auto"/>
        <w:sz w:val="19"/>
        <w:szCs w:val="19"/>
        <w:u w:val="none"/>
        <w:effect w:val="none"/>
      </w:rPr>
    </w:lvl>
    <w:lvl w:ilvl="6">
      <w:start w:val="1"/>
      <w:numFmt w:val="lowerRoman"/>
      <w:pStyle w:val="PAGENFRL7"/>
      <w:lvlText w:val="(%7)"/>
      <w:lvlJc w:val="left"/>
      <w:pPr>
        <w:tabs>
          <w:tab w:val="num" w:pos="1699"/>
        </w:tabs>
        <w:ind w:left="1699" w:hanging="849"/>
      </w:pPr>
      <w:rPr>
        <w:rFonts w:ascii="Arial" w:hAnsi="Arial" w:cs="Symbol" w:hint="default"/>
        <w:b w:val="0"/>
        <w:i w:val="0"/>
        <w:caps w:val="0"/>
        <w:strike w:val="0"/>
        <w:dstrike w:val="0"/>
        <w:color w:val="auto"/>
        <w:sz w:val="22"/>
        <w:szCs w:val="22"/>
        <w:u w:val="none"/>
        <w:effect w:val="none"/>
      </w:rPr>
    </w:lvl>
    <w:lvl w:ilvl="7">
      <w:start w:val="1"/>
      <w:numFmt w:val="decimal"/>
      <w:pStyle w:val="PAGENFRL8"/>
      <w:lvlText w:val="(%8)"/>
      <w:lvlJc w:val="left"/>
      <w:pPr>
        <w:tabs>
          <w:tab w:val="num" w:pos="2549"/>
        </w:tabs>
        <w:ind w:left="2549" w:hanging="850"/>
      </w:pPr>
      <w:rPr>
        <w:rFonts w:ascii="Arial" w:hAnsi="Arial" w:cs="Symbol" w:hint="default"/>
        <w:b w:val="0"/>
        <w:i w:val="0"/>
        <w:caps w:val="0"/>
        <w:strike w:val="0"/>
        <w:dstrike w:val="0"/>
        <w:color w:val="auto"/>
        <w:sz w:val="20"/>
        <w:szCs w:val="20"/>
        <w:u w:val="none"/>
        <w:effect w:val="none"/>
      </w:rPr>
    </w:lvl>
    <w:lvl w:ilvl="8">
      <w:start w:val="1"/>
      <w:numFmt w:val="bullet"/>
      <w:lvlRestart w:val="0"/>
      <w:pStyle w:val="PAGENFRL9"/>
      <w:lvlText w:val=""/>
      <w:lvlJc w:val="left"/>
      <w:pPr>
        <w:tabs>
          <w:tab w:val="num" w:pos="2909"/>
        </w:tabs>
        <w:ind w:left="2837" w:hanging="288"/>
      </w:pPr>
      <w:rPr>
        <w:rFonts w:ascii="Symbol" w:hAnsi="Symbol" w:hint="default"/>
        <w:b w:val="0"/>
        <w:i w:val="0"/>
        <w:caps w:val="0"/>
        <w:strike w:val="0"/>
        <w:dstrike w:val="0"/>
        <w:color w:val="auto"/>
        <w:sz w:val="22"/>
        <w:u w:val="none"/>
        <w:effect w:val="none"/>
      </w:rPr>
    </w:lvl>
  </w:abstractNum>
  <w:abstractNum w:abstractNumId="21" w15:restartNumberingAfterBreak="0">
    <w:nsid w:val="3630091D"/>
    <w:multiLevelType w:val="hybridMultilevel"/>
    <w:tmpl w:val="AA062D58"/>
    <w:lvl w:ilvl="0" w:tplc="FE6AB6DC">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1E12A4"/>
    <w:multiLevelType w:val="hybridMultilevel"/>
    <w:tmpl w:val="C87E0F1A"/>
    <w:lvl w:ilvl="0" w:tplc="C5B2B880">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F7FAC84C">
      <w:start w:val="1"/>
      <w:numFmt w:val="bullet"/>
      <w:lvlText w:val="-"/>
      <w:lvlJc w:val="left"/>
      <w:pPr>
        <w:ind w:left="2160" w:hanging="360"/>
      </w:pPr>
      <w:rPr>
        <w:rFonts w:ascii="Calibri" w:hAnsi="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5268ED"/>
    <w:multiLevelType w:val="multilevel"/>
    <w:tmpl w:val="15DACB78"/>
    <w:lvl w:ilvl="0">
      <w:start w:val="1"/>
      <w:numFmt w:val="decimal"/>
      <w:lvlText w:val="%1."/>
      <w:lvlJc w:val="left"/>
      <w:pPr>
        <w:ind w:left="360" w:hanging="360"/>
      </w:pPr>
      <w:rPr>
        <w:rFonts w:hint="default"/>
      </w:rPr>
    </w:lvl>
    <w:lvl w:ilvl="1">
      <w:start w:val="1"/>
      <w:numFmt w:val="decimal"/>
      <w:pStyle w:val="Style1"/>
      <w:lvlText w:val="IV.%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9D2669"/>
    <w:multiLevelType w:val="hybridMultilevel"/>
    <w:tmpl w:val="720812BA"/>
    <w:lvl w:ilvl="0" w:tplc="E87C6F2E">
      <w:start w:val="25"/>
      <w:numFmt w:val="bullet"/>
      <w:lvlText w:val="-"/>
      <w:lvlJc w:val="left"/>
      <w:pPr>
        <w:ind w:left="720" w:hanging="360"/>
      </w:pPr>
      <w:rPr>
        <w:rFonts w:ascii="Arial" w:eastAsiaTheme="minorHAnsi" w:hAnsi="Arial" w:cs="Aria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FF5C29"/>
    <w:multiLevelType w:val="hybridMultilevel"/>
    <w:tmpl w:val="9802213E"/>
    <w:lvl w:ilvl="0" w:tplc="25B02A3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951127"/>
    <w:multiLevelType w:val="multilevel"/>
    <w:tmpl w:val="D4B858AC"/>
    <w:lvl w:ilvl="0">
      <w:start w:val="1"/>
      <w:numFmt w:val="decimal"/>
      <w:pStyle w:val="VDDParisL1"/>
      <w:lvlText w:val="%1."/>
      <w:lvlJc w:val="left"/>
      <w:pPr>
        <w:tabs>
          <w:tab w:val="num" w:pos="4548"/>
        </w:tabs>
        <w:ind w:left="3828"/>
      </w:pPr>
      <w:rPr>
        <w:rFonts w:cs="Times New Roman"/>
        <w:b/>
        <w:i w:val="0"/>
        <w:caps w:val="0"/>
        <w:smallCaps w:val="0"/>
        <w:strike w:val="0"/>
        <w:dstrike w:val="0"/>
        <w:u w:val="none"/>
        <w:effect w:val="none"/>
      </w:rPr>
    </w:lvl>
    <w:lvl w:ilvl="1">
      <w:start w:val="1"/>
      <w:numFmt w:val="decimal"/>
      <w:pStyle w:val="VDDParisL2"/>
      <w:lvlText w:val="%1.%2"/>
      <w:lvlJc w:val="left"/>
      <w:pPr>
        <w:tabs>
          <w:tab w:val="num" w:pos="720"/>
        </w:tabs>
      </w:pPr>
      <w:rPr>
        <w:rFonts w:cs="Times New Roman"/>
        <w:b/>
        <w:i w:val="0"/>
        <w:caps w:val="0"/>
        <w:strike w:val="0"/>
        <w:dstrike w:val="0"/>
        <w:u w:val="none"/>
        <w:effect w:val="none"/>
      </w:rPr>
    </w:lvl>
    <w:lvl w:ilvl="2">
      <w:start w:val="1"/>
      <w:numFmt w:val="decimal"/>
      <w:pStyle w:val="VDDParisL3"/>
      <w:lvlText w:val="%1.%2.%3"/>
      <w:lvlJc w:val="left"/>
      <w:pPr>
        <w:tabs>
          <w:tab w:val="num" w:pos="720"/>
        </w:tabs>
        <w:ind w:left="720" w:hanging="720"/>
      </w:pPr>
      <w:rPr>
        <w:rFonts w:cs="Times New Roman"/>
        <w:b/>
        <w:i w:val="0"/>
        <w:caps w:val="0"/>
        <w:strike w:val="0"/>
        <w:dstrike w:val="0"/>
        <w:u w:val="none"/>
        <w:effect w:val="none"/>
      </w:rPr>
    </w:lvl>
    <w:lvl w:ilvl="3">
      <w:start w:val="1"/>
      <w:numFmt w:val="decimal"/>
      <w:pStyle w:val="VDDParisL4"/>
      <w:lvlText w:val="%1.%3.%2.%4"/>
      <w:lvlJc w:val="left"/>
      <w:pPr>
        <w:tabs>
          <w:tab w:val="num" w:pos="720"/>
        </w:tabs>
        <w:ind w:left="720" w:hanging="720"/>
      </w:pPr>
      <w:rPr>
        <w:rFonts w:cs="Times New Roman"/>
        <w:b w:val="0"/>
        <w:i w:val="0"/>
        <w:caps w:val="0"/>
        <w:strike w:val="0"/>
        <w:dstrike w:val="0"/>
        <w:u w:val="none"/>
        <w:effect w:val="none"/>
      </w:rPr>
    </w:lvl>
    <w:lvl w:ilvl="4">
      <w:start w:val="1"/>
      <w:numFmt w:val="decimal"/>
      <w:pStyle w:val="VDDParisL5"/>
      <w:lvlText w:val="%1.%5"/>
      <w:lvlJc w:val="left"/>
      <w:pPr>
        <w:tabs>
          <w:tab w:val="num" w:pos="3600"/>
        </w:tabs>
        <w:ind w:firstLine="2880"/>
      </w:pPr>
      <w:rPr>
        <w:rFonts w:cs="Times New Roman"/>
        <w:b w:val="0"/>
        <w:i w:val="0"/>
        <w:caps w:val="0"/>
        <w:strike w:val="0"/>
        <w:dstrike w:val="0"/>
        <w:u w:val="none"/>
        <w:effect w:val="none"/>
      </w:rPr>
    </w:lvl>
    <w:lvl w:ilvl="5">
      <w:start w:val="1"/>
      <w:numFmt w:val="decimal"/>
      <w:pStyle w:val="VDDParisL6"/>
      <w:lvlText w:val="(%6)"/>
      <w:lvlJc w:val="left"/>
      <w:pPr>
        <w:tabs>
          <w:tab w:val="num" w:pos="4320"/>
        </w:tabs>
        <w:ind w:firstLine="3600"/>
      </w:pPr>
      <w:rPr>
        <w:rFonts w:cs="Times New Roman"/>
        <w:b w:val="0"/>
        <w:i w:val="0"/>
        <w:caps w:val="0"/>
        <w:strike w:val="0"/>
        <w:dstrike w:val="0"/>
        <w:u w:val="none"/>
        <w:effect w:val="none"/>
      </w:rPr>
    </w:lvl>
    <w:lvl w:ilvl="6">
      <w:start w:val="1"/>
      <w:numFmt w:val="lowerLetter"/>
      <w:pStyle w:val="VDDParisL7"/>
      <w:lvlText w:val="(%7)"/>
      <w:lvlJc w:val="left"/>
      <w:pPr>
        <w:tabs>
          <w:tab w:val="num" w:pos="1440"/>
        </w:tabs>
        <w:ind w:firstLine="720"/>
      </w:pPr>
      <w:rPr>
        <w:rFonts w:cs="Times New Roman"/>
        <w:b w:val="0"/>
        <w:i w:val="0"/>
        <w:caps w:val="0"/>
        <w:strike w:val="0"/>
        <w:dstrike w:val="0"/>
        <w:u w:val="none"/>
        <w:effect w:val="none"/>
      </w:rPr>
    </w:lvl>
    <w:lvl w:ilvl="7">
      <w:start w:val="1"/>
      <w:numFmt w:val="lowerRoman"/>
      <w:pStyle w:val="VDDParisL8"/>
      <w:lvlText w:val="(%8)"/>
      <w:lvlJc w:val="left"/>
      <w:pPr>
        <w:tabs>
          <w:tab w:val="num" w:pos="2160"/>
        </w:tabs>
        <w:ind w:firstLine="1440"/>
      </w:pPr>
      <w:rPr>
        <w:rFonts w:cs="Times New Roman"/>
        <w:b w:val="0"/>
        <w:i w:val="0"/>
        <w:caps w:val="0"/>
        <w:strike w:val="0"/>
        <w:dstrike w:val="0"/>
        <w:u w:val="none"/>
        <w:effect w:val="none"/>
      </w:rPr>
    </w:lvl>
    <w:lvl w:ilvl="8">
      <w:start w:val="1"/>
      <w:numFmt w:val="decimal"/>
      <w:pStyle w:val="VDDParisL9"/>
      <w:lvlText w:val="(%9)"/>
      <w:lvlJc w:val="left"/>
      <w:pPr>
        <w:tabs>
          <w:tab w:val="num" w:pos="2880"/>
        </w:tabs>
        <w:ind w:firstLine="2160"/>
      </w:pPr>
      <w:rPr>
        <w:rFonts w:cs="Times New Roman"/>
        <w:b w:val="0"/>
        <w:i w:val="0"/>
        <w:caps w:val="0"/>
        <w:strike w:val="0"/>
        <w:dstrike w:val="0"/>
        <w:u w:val="none"/>
        <w:effect w:val="none"/>
      </w:rPr>
    </w:lvl>
  </w:abstractNum>
  <w:abstractNum w:abstractNumId="27" w15:restartNumberingAfterBreak="0">
    <w:nsid w:val="3D9654E2"/>
    <w:multiLevelType w:val="singleLevel"/>
    <w:tmpl w:val="04090001"/>
    <w:lvl w:ilvl="0">
      <w:start w:val="1"/>
      <w:numFmt w:val="bullet"/>
      <w:pStyle w:val="Recitals"/>
      <w:lvlText w:val=""/>
      <w:lvlJc w:val="left"/>
      <w:pPr>
        <w:tabs>
          <w:tab w:val="num" w:pos="360"/>
        </w:tabs>
        <w:ind w:left="360" w:hanging="360"/>
      </w:pPr>
      <w:rPr>
        <w:rFonts w:ascii="Symbol" w:hAnsi="Symbol" w:hint="default"/>
      </w:rPr>
    </w:lvl>
  </w:abstractNum>
  <w:abstractNum w:abstractNumId="28" w15:restartNumberingAfterBreak="0">
    <w:nsid w:val="3E143C8D"/>
    <w:multiLevelType w:val="hybridMultilevel"/>
    <w:tmpl w:val="5B94A71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9" w15:restartNumberingAfterBreak="0">
    <w:nsid w:val="3FB96A3D"/>
    <w:multiLevelType w:val="hybridMultilevel"/>
    <w:tmpl w:val="D7CA18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8333BF"/>
    <w:multiLevelType w:val="hybridMultilevel"/>
    <w:tmpl w:val="685ADDD0"/>
    <w:lvl w:ilvl="0" w:tplc="040C000F">
      <w:start w:val="1"/>
      <w:numFmt w:val="decimal"/>
      <w:lvlText w:val="%1."/>
      <w:lvlJc w:val="left"/>
      <w:pPr>
        <w:ind w:left="1211" w:hanging="360"/>
      </w:pPr>
      <w:rPr>
        <w:rFonts w:hint="default"/>
      </w:rPr>
    </w:lvl>
    <w:lvl w:ilvl="1" w:tplc="040C0003">
      <w:start w:val="1"/>
      <w:numFmt w:val="bullet"/>
      <w:lvlText w:val="o"/>
      <w:lvlJc w:val="left"/>
      <w:pPr>
        <w:ind w:left="6609" w:hanging="360"/>
      </w:pPr>
      <w:rPr>
        <w:rFonts w:ascii="Courier New" w:hAnsi="Courier New" w:cs="Courier New" w:hint="default"/>
      </w:rPr>
    </w:lvl>
    <w:lvl w:ilvl="2" w:tplc="040C0005">
      <w:start w:val="1"/>
      <w:numFmt w:val="bullet"/>
      <w:lvlText w:val=""/>
      <w:lvlJc w:val="left"/>
      <w:pPr>
        <w:ind w:left="7329" w:hanging="360"/>
      </w:pPr>
      <w:rPr>
        <w:rFonts w:ascii="Wingdings" w:hAnsi="Wingdings" w:hint="default"/>
      </w:rPr>
    </w:lvl>
    <w:lvl w:ilvl="3" w:tplc="040C0001" w:tentative="1">
      <w:start w:val="1"/>
      <w:numFmt w:val="bullet"/>
      <w:lvlText w:val=""/>
      <w:lvlJc w:val="left"/>
      <w:pPr>
        <w:ind w:left="8049" w:hanging="360"/>
      </w:pPr>
      <w:rPr>
        <w:rFonts w:ascii="Symbol" w:hAnsi="Symbol" w:hint="default"/>
      </w:rPr>
    </w:lvl>
    <w:lvl w:ilvl="4" w:tplc="040C0003" w:tentative="1">
      <w:start w:val="1"/>
      <w:numFmt w:val="bullet"/>
      <w:lvlText w:val="o"/>
      <w:lvlJc w:val="left"/>
      <w:pPr>
        <w:ind w:left="8769" w:hanging="360"/>
      </w:pPr>
      <w:rPr>
        <w:rFonts w:ascii="Courier New" w:hAnsi="Courier New" w:cs="Courier New" w:hint="default"/>
      </w:rPr>
    </w:lvl>
    <w:lvl w:ilvl="5" w:tplc="040C0005" w:tentative="1">
      <w:start w:val="1"/>
      <w:numFmt w:val="bullet"/>
      <w:lvlText w:val=""/>
      <w:lvlJc w:val="left"/>
      <w:pPr>
        <w:ind w:left="9489" w:hanging="360"/>
      </w:pPr>
      <w:rPr>
        <w:rFonts w:ascii="Wingdings" w:hAnsi="Wingdings" w:hint="default"/>
      </w:rPr>
    </w:lvl>
    <w:lvl w:ilvl="6" w:tplc="040C0001" w:tentative="1">
      <w:start w:val="1"/>
      <w:numFmt w:val="bullet"/>
      <w:lvlText w:val=""/>
      <w:lvlJc w:val="left"/>
      <w:pPr>
        <w:ind w:left="10209" w:hanging="360"/>
      </w:pPr>
      <w:rPr>
        <w:rFonts w:ascii="Symbol" w:hAnsi="Symbol" w:hint="default"/>
      </w:rPr>
    </w:lvl>
    <w:lvl w:ilvl="7" w:tplc="040C0003" w:tentative="1">
      <w:start w:val="1"/>
      <w:numFmt w:val="bullet"/>
      <w:lvlText w:val="o"/>
      <w:lvlJc w:val="left"/>
      <w:pPr>
        <w:ind w:left="10929" w:hanging="360"/>
      </w:pPr>
      <w:rPr>
        <w:rFonts w:ascii="Courier New" w:hAnsi="Courier New" w:cs="Courier New" w:hint="default"/>
      </w:rPr>
    </w:lvl>
    <w:lvl w:ilvl="8" w:tplc="040C0005" w:tentative="1">
      <w:start w:val="1"/>
      <w:numFmt w:val="bullet"/>
      <w:lvlText w:val=""/>
      <w:lvlJc w:val="left"/>
      <w:pPr>
        <w:ind w:left="11649" w:hanging="360"/>
      </w:pPr>
      <w:rPr>
        <w:rFonts w:ascii="Wingdings" w:hAnsi="Wingdings" w:hint="default"/>
      </w:rPr>
    </w:lvl>
  </w:abstractNum>
  <w:abstractNum w:abstractNumId="31" w15:restartNumberingAfterBreak="0">
    <w:nsid w:val="41C27472"/>
    <w:multiLevelType w:val="hybridMultilevel"/>
    <w:tmpl w:val="0AC68B66"/>
    <w:lvl w:ilvl="0" w:tplc="040C0017">
      <w:start w:val="1"/>
      <w:numFmt w:val="lowerLetter"/>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2" w15:restartNumberingAfterBreak="0">
    <w:nsid w:val="423E0773"/>
    <w:multiLevelType w:val="hybridMultilevel"/>
    <w:tmpl w:val="DFCE69D6"/>
    <w:lvl w:ilvl="0" w:tplc="7B422BEA">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2F3613"/>
    <w:multiLevelType w:val="hybridMultilevel"/>
    <w:tmpl w:val="463A6B3A"/>
    <w:lvl w:ilvl="0" w:tplc="2FC85EB4">
      <w:start w:val="1"/>
      <w:numFmt w:val="decimal"/>
      <w:lvlText w:val="%1."/>
      <w:lvlJc w:val="left"/>
      <w:pPr>
        <w:tabs>
          <w:tab w:val="num" w:pos="855"/>
        </w:tabs>
        <w:ind w:left="855" w:hanging="855"/>
      </w:pPr>
      <w:rPr>
        <w:b/>
        <w:bCs/>
        <w:color w:val="auto"/>
      </w:rPr>
    </w:lvl>
    <w:lvl w:ilvl="1" w:tplc="E160DBD4">
      <w:start w:val="1"/>
      <w:numFmt w:val="lowerLetter"/>
      <w:lvlText w:val="(%2)"/>
      <w:lvlJc w:val="left"/>
      <w:pPr>
        <w:ind w:left="1785" w:hanging="705"/>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4" w15:restartNumberingAfterBreak="0">
    <w:nsid w:val="44467D94"/>
    <w:multiLevelType w:val="hybridMultilevel"/>
    <w:tmpl w:val="E9CCF806"/>
    <w:lvl w:ilvl="0" w:tplc="2B0849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4B9432D"/>
    <w:multiLevelType w:val="hybridMultilevel"/>
    <w:tmpl w:val="BE1CD404"/>
    <w:lvl w:ilvl="0" w:tplc="2B0849E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993590E"/>
    <w:multiLevelType w:val="hybridMultilevel"/>
    <w:tmpl w:val="8B68B07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4A3354A7"/>
    <w:multiLevelType w:val="multilevel"/>
    <w:tmpl w:val="4C70EDE4"/>
    <w:lvl w:ilvl="0">
      <w:start w:val="1"/>
      <w:numFmt w:val="decimal"/>
      <w:pStyle w:val="Titre1"/>
      <w:lvlText w:val="Article %1"/>
      <w:lvlJc w:val="left"/>
      <w:pPr>
        <w:tabs>
          <w:tab w:val="num" w:pos="1080"/>
        </w:tabs>
      </w:pPr>
      <w:rPr>
        <w:rFonts w:ascii="Arial" w:hAnsi="Arial" w:cs="Times New Roman" w:hint="default"/>
        <w:b/>
        <w:i w:val="0"/>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8" w15:restartNumberingAfterBreak="0">
    <w:nsid w:val="4B096D03"/>
    <w:multiLevelType w:val="hybridMultilevel"/>
    <w:tmpl w:val="03DA1D6A"/>
    <w:lvl w:ilvl="0" w:tplc="A928E2AE">
      <w:start w:val="1"/>
      <w:numFmt w:val="upperLetter"/>
      <w:lvlText w:val="%1."/>
      <w:lvlJc w:val="left"/>
      <w:pPr>
        <w:ind w:left="720" w:hanging="360"/>
      </w:pPr>
      <w:rPr>
        <w:b/>
        <w:bCs w:val="0"/>
      </w:rPr>
    </w:lvl>
    <w:lvl w:ilvl="1" w:tplc="A1F814E2">
      <w:start w:val="1"/>
      <w:numFmt w:val="lowerRoman"/>
      <w:lvlText w:val="(%2)"/>
      <w:lvlJc w:val="left"/>
      <w:pPr>
        <w:ind w:left="1800" w:hanging="720"/>
      </w:pPr>
      <w:rPr>
        <w:rFonts w:hint="default"/>
      </w:rPr>
    </w:lvl>
    <w:lvl w:ilvl="2" w:tplc="435480F0">
      <w:start w:val="1"/>
      <w:numFmt w:val="lowerRoman"/>
      <w:lvlText w:val="%3)"/>
      <w:lvlJc w:val="left"/>
      <w:pPr>
        <w:ind w:left="2700" w:hanging="720"/>
      </w:pPr>
      <w:rPr>
        <w:rFonts w:hint="default"/>
      </w:rPr>
    </w:lvl>
    <w:lvl w:ilvl="3" w:tplc="B18E1B44">
      <w:start w:val="10"/>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B79249D"/>
    <w:multiLevelType w:val="hybridMultilevel"/>
    <w:tmpl w:val="BEF0A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D306DF6"/>
    <w:multiLevelType w:val="multilevel"/>
    <w:tmpl w:val="07CC71BC"/>
    <w:lvl w:ilvl="0">
      <w:start w:val="1"/>
      <w:numFmt w:val="decimal"/>
      <w:lvlText w:val="%1."/>
      <w:lvlJc w:val="left"/>
      <w:pPr>
        <w:ind w:left="1353" w:hanging="360"/>
      </w:pPr>
      <w:rPr>
        <w:b/>
        <w:bCs/>
      </w:rPr>
    </w:lvl>
    <w:lvl w:ilvl="1">
      <w:start w:val="1"/>
      <w:numFmt w:val="decimal"/>
      <w:isLgl/>
      <w:lvlText w:val="%1.%2."/>
      <w:lvlJc w:val="left"/>
      <w:pPr>
        <w:ind w:left="498" w:hanging="705"/>
      </w:pPr>
      <w:rPr>
        <w:rFonts w:hint="default"/>
        <w:u w:val="none"/>
      </w:rPr>
    </w:lvl>
    <w:lvl w:ilvl="2">
      <w:start w:val="3"/>
      <w:numFmt w:val="decimal"/>
      <w:isLgl/>
      <w:lvlText w:val="%1.%2.%3."/>
      <w:lvlJc w:val="left"/>
      <w:pPr>
        <w:ind w:left="513" w:hanging="720"/>
      </w:pPr>
      <w:rPr>
        <w:rFonts w:hint="default"/>
        <w:u w:val="none"/>
      </w:rPr>
    </w:lvl>
    <w:lvl w:ilvl="3">
      <w:start w:val="1"/>
      <w:numFmt w:val="decimal"/>
      <w:isLgl/>
      <w:lvlText w:val="%1.%2.%3.%4."/>
      <w:lvlJc w:val="left"/>
      <w:pPr>
        <w:ind w:left="513" w:hanging="720"/>
      </w:pPr>
      <w:rPr>
        <w:rFonts w:hint="default"/>
        <w:u w:val="none"/>
      </w:rPr>
    </w:lvl>
    <w:lvl w:ilvl="4">
      <w:start w:val="1"/>
      <w:numFmt w:val="decimal"/>
      <w:isLgl/>
      <w:lvlText w:val="%1.%2.%3.%4.%5."/>
      <w:lvlJc w:val="left"/>
      <w:pPr>
        <w:ind w:left="873" w:hanging="1080"/>
      </w:pPr>
      <w:rPr>
        <w:rFonts w:hint="default"/>
        <w:u w:val="none"/>
      </w:rPr>
    </w:lvl>
    <w:lvl w:ilvl="5">
      <w:start w:val="1"/>
      <w:numFmt w:val="decimal"/>
      <w:isLgl/>
      <w:lvlText w:val="%1.%2.%3.%4.%5.%6."/>
      <w:lvlJc w:val="left"/>
      <w:pPr>
        <w:ind w:left="873" w:hanging="1080"/>
      </w:pPr>
      <w:rPr>
        <w:rFonts w:hint="default"/>
        <w:u w:val="none"/>
      </w:rPr>
    </w:lvl>
    <w:lvl w:ilvl="6">
      <w:start w:val="1"/>
      <w:numFmt w:val="decimal"/>
      <w:isLgl/>
      <w:lvlText w:val="%1.%2.%3.%4.%5.%6.%7."/>
      <w:lvlJc w:val="left"/>
      <w:pPr>
        <w:ind w:left="873" w:hanging="1080"/>
      </w:pPr>
      <w:rPr>
        <w:rFonts w:hint="default"/>
        <w:u w:val="none"/>
      </w:rPr>
    </w:lvl>
    <w:lvl w:ilvl="7">
      <w:start w:val="1"/>
      <w:numFmt w:val="decimal"/>
      <w:isLgl/>
      <w:lvlText w:val="%1.%2.%3.%4.%5.%6.%7.%8."/>
      <w:lvlJc w:val="left"/>
      <w:pPr>
        <w:ind w:left="1233" w:hanging="1440"/>
      </w:pPr>
      <w:rPr>
        <w:rFonts w:hint="default"/>
        <w:u w:val="none"/>
      </w:rPr>
    </w:lvl>
    <w:lvl w:ilvl="8">
      <w:start w:val="1"/>
      <w:numFmt w:val="decimal"/>
      <w:isLgl/>
      <w:lvlText w:val="%1.%2.%3.%4.%5.%6.%7.%8.%9."/>
      <w:lvlJc w:val="left"/>
      <w:pPr>
        <w:ind w:left="1233" w:hanging="1440"/>
      </w:pPr>
      <w:rPr>
        <w:rFonts w:hint="default"/>
        <w:u w:val="none"/>
      </w:rPr>
    </w:lvl>
  </w:abstractNum>
  <w:abstractNum w:abstractNumId="41" w15:restartNumberingAfterBreak="0">
    <w:nsid w:val="4D614EAF"/>
    <w:multiLevelType w:val="hybridMultilevel"/>
    <w:tmpl w:val="3B0EE192"/>
    <w:lvl w:ilvl="0" w:tplc="A882F82A">
      <w:start w:val="1"/>
      <w:numFmt w:val="upperLetter"/>
      <w:lvlText w:val="%1."/>
      <w:lvlJc w:val="left"/>
      <w:pPr>
        <w:ind w:left="3" w:hanging="570"/>
      </w:pPr>
      <w:rPr>
        <w:rFonts w:cs="Times New Roman"/>
        <w:b/>
        <w:strike w:val="0"/>
        <w:dstrike w:val="0"/>
        <w:u w:val="none"/>
        <w:effect w:val="none"/>
      </w:rPr>
    </w:lvl>
    <w:lvl w:ilvl="1" w:tplc="040C0019">
      <w:start w:val="1"/>
      <w:numFmt w:val="lowerLetter"/>
      <w:lvlText w:val="%2."/>
      <w:lvlJc w:val="left"/>
      <w:pPr>
        <w:ind w:left="513" w:hanging="360"/>
      </w:pPr>
      <w:rPr>
        <w:rFonts w:cs="Times New Roman"/>
      </w:rPr>
    </w:lvl>
    <w:lvl w:ilvl="2" w:tplc="040C001B">
      <w:start w:val="1"/>
      <w:numFmt w:val="lowerRoman"/>
      <w:lvlText w:val="%3."/>
      <w:lvlJc w:val="right"/>
      <w:pPr>
        <w:ind w:left="1233" w:hanging="180"/>
      </w:pPr>
      <w:rPr>
        <w:rFonts w:cs="Times New Roman"/>
      </w:rPr>
    </w:lvl>
    <w:lvl w:ilvl="3" w:tplc="040C000F">
      <w:start w:val="1"/>
      <w:numFmt w:val="decimal"/>
      <w:lvlText w:val="%4."/>
      <w:lvlJc w:val="left"/>
      <w:pPr>
        <w:ind w:left="1953" w:hanging="360"/>
      </w:pPr>
      <w:rPr>
        <w:rFonts w:cs="Times New Roman"/>
      </w:rPr>
    </w:lvl>
    <w:lvl w:ilvl="4" w:tplc="040C0019">
      <w:start w:val="1"/>
      <w:numFmt w:val="lowerLetter"/>
      <w:lvlText w:val="%5."/>
      <w:lvlJc w:val="left"/>
      <w:pPr>
        <w:ind w:left="2673" w:hanging="360"/>
      </w:pPr>
      <w:rPr>
        <w:rFonts w:cs="Times New Roman"/>
      </w:rPr>
    </w:lvl>
    <w:lvl w:ilvl="5" w:tplc="040C001B">
      <w:start w:val="1"/>
      <w:numFmt w:val="lowerRoman"/>
      <w:lvlText w:val="%6."/>
      <w:lvlJc w:val="right"/>
      <w:pPr>
        <w:ind w:left="3393" w:hanging="180"/>
      </w:pPr>
      <w:rPr>
        <w:rFonts w:cs="Times New Roman"/>
      </w:rPr>
    </w:lvl>
    <w:lvl w:ilvl="6" w:tplc="040C000F">
      <w:start w:val="1"/>
      <w:numFmt w:val="decimal"/>
      <w:lvlText w:val="%7."/>
      <w:lvlJc w:val="left"/>
      <w:pPr>
        <w:ind w:left="4113" w:hanging="360"/>
      </w:pPr>
      <w:rPr>
        <w:rFonts w:cs="Times New Roman"/>
      </w:rPr>
    </w:lvl>
    <w:lvl w:ilvl="7" w:tplc="040C0019">
      <w:start w:val="1"/>
      <w:numFmt w:val="lowerLetter"/>
      <w:lvlText w:val="%8."/>
      <w:lvlJc w:val="left"/>
      <w:pPr>
        <w:ind w:left="4833" w:hanging="360"/>
      </w:pPr>
      <w:rPr>
        <w:rFonts w:cs="Times New Roman"/>
      </w:rPr>
    </w:lvl>
    <w:lvl w:ilvl="8" w:tplc="040C001B">
      <w:start w:val="1"/>
      <w:numFmt w:val="lowerRoman"/>
      <w:lvlText w:val="%9."/>
      <w:lvlJc w:val="right"/>
      <w:pPr>
        <w:ind w:left="5553" w:hanging="180"/>
      </w:pPr>
      <w:rPr>
        <w:rFonts w:cs="Times New Roman"/>
      </w:rPr>
    </w:lvl>
  </w:abstractNum>
  <w:abstractNum w:abstractNumId="42" w15:restartNumberingAfterBreak="0">
    <w:nsid w:val="4D9172BE"/>
    <w:multiLevelType w:val="hybridMultilevel"/>
    <w:tmpl w:val="62B09042"/>
    <w:lvl w:ilvl="0" w:tplc="C60EBD9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51AC02BE"/>
    <w:multiLevelType w:val="hybridMultilevel"/>
    <w:tmpl w:val="9FB69402"/>
    <w:lvl w:ilvl="0" w:tplc="42AACB48">
      <w:numFmt w:val="bullet"/>
      <w:lvlText w:val="-"/>
      <w:lvlJc w:val="left"/>
      <w:pPr>
        <w:ind w:left="1080" w:hanging="360"/>
      </w:pPr>
      <w:rPr>
        <w:rFonts w:ascii="Arial Narrow" w:eastAsia="Times New Roman" w:hAnsi="Arial Narrow"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523A495B"/>
    <w:multiLevelType w:val="hybridMultilevel"/>
    <w:tmpl w:val="5F3A8812"/>
    <w:lvl w:ilvl="0" w:tplc="C60EBD9A">
      <w:numFmt w:val="bullet"/>
      <w:lvlText w:val="-"/>
      <w:lvlJc w:val="left"/>
      <w:pPr>
        <w:tabs>
          <w:tab w:val="num" w:pos="1429"/>
        </w:tabs>
        <w:ind w:left="1429" w:hanging="360"/>
      </w:pPr>
      <w:rPr>
        <w:rFonts w:ascii="Times New Roman" w:eastAsia="Times New Roman" w:hAnsi="Times New Roman" w:hint="default"/>
      </w:rPr>
    </w:lvl>
    <w:lvl w:ilvl="1" w:tplc="040C0003">
      <w:start w:val="1"/>
      <w:numFmt w:val="bullet"/>
      <w:lvlText w:val="o"/>
      <w:lvlJc w:val="left"/>
      <w:pPr>
        <w:tabs>
          <w:tab w:val="num" w:pos="2149"/>
        </w:tabs>
        <w:ind w:left="2149" w:hanging="360"/>
      </w:pPr>
      <w:rPr>
        <w:rFonts w:ascii="Courier New" w:hAnsi="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3EE24E5"/>
    <w:multiLevelType w:val="hybridMultilevel"/>
    <w:tmpl w:val="223CE14C"/>
    <w:lvl w:ilvl="0" w:tplc="040C0005">
      <w:start w:val="1"/>
      <w:numFmt w:val="bullet"/>
      <w:lvlText w:val=""/>
      <w:lvlJc w:val="left"/>
      <w:pPr>
        <w:ind w:left="2484" w:hanging="360"/>
      </w:pPr>
      <w:rPr>
        <w:rFonts w:ascii="Wingdings" w:hAnsi="Wingdings"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6" w15:restartNumberingAfterBreak="0">
    <w:nsid w:val="54521BB8"/>
    <w:multiLevelType w:val="hybridMultilevel"/>
    <w:tmpl w:val="44DAB2B4"/>
    <w:lvl w:ilvl="0" w:tplc="F7FAC84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5393FCB"/>
    <w:multiLevelType w:val="hybridMultilevel"/>
    <w:tmpl w:val="EEB42696"/>
    <w:lvl w:ilvl="0" w:tplc="040C000F">
      <w:start w:val="1"/>
      <w:numFmt w:val="decimal"/>
      <w:lvlText w:val="%1."/>
      <w:lvlJc w:val="left"/>
      <w:pPr>
        <w:ind w:left="1211" w:hanging="360"/>
      </w:pPr>
      <w:rPr>
        <w:rFonts w:hint="default"/>
        <w:b w:val="0"/>
        <w:i w:val="0"/>
        <w:sz w:val="20"/>
        <w:szCs w:val="20"/>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8" w15:restartNumberingAfterBreak="0">
    <w:nsid w:val="5C253DD6"/>
    <w:multiLevelType w:val="hybridMultilevel"/>
    <w:tmpl w:val="945E59D6"/>
    <w:lvl w:ilvl="0" w:tplc="C210961E">
      <w:start w:val="1"/>
      <w:numFmt w:val="bullet"/>
      <w:lvlText w:val="-"/>
      <w:lvlJc w:val="left"/>
      <w:pPr>
        <w:ind w:left="1146" w:hanging="360"/>
      </w:pPr>
      <w:rPr>
        <w:rFonts w:ascii="Times New Roman" w:eastAsia="Times New Roman" w:hAnsi="Times New Roman" w:cs="Times New Roman" w:hint="default"/>
      </w:rPr>
    </w:lvl>
    <w:lvl w:ilvl="1" w:tplc="040C0003">
      <w:start w:val="1"/>
      <w:numFmt w:val="bullet"/>
      <w:lvlText w:val="o"/>
      <w:lvlJc w:val="left"/>
      <w:pPr>
        <w:ind w:left="1866" w:hanging="360"/>
      </w:pPr>
      <w:rPr>
        <w:rFonts w:ascii="Courier New" w:hAnsi="Courier New" w:cs="Courier New" w:hint="default"/>
      </w:rPr>
    </w:lvl>
    <w:lvl w:ilvl="2" w:tplc="F7FAC84C">
      <w:start w:val="1"/>
      <w:numFmt w:val="bullet"/>
      <w:lvlText w:val="-"/>
      <w:lvlJc w:val="left"/>
      <w:pPr>
        <w:ind w:left="2586" w:hanging="360"/>
      </w:pPr>
      <w:rPr>
        <w:rFonts w:ascii="Calibri" w:hAnsi="Calibri" w:hint="default"/>
      </w:rPr>
    </w:lvl>
    <w:lvl w:ilvl="3" w:tplc="25B02A30">
      <w:start w:val="2"/>
      <w:numFmt w:val="bullet"/>
      <w:lvlText w:val="-"/>
      <w:lvlJc w:val="left"/>
      <w:pPr>
        <w:ind w:left="1211" w:hanging="360"/>
      </w:pPr>
      <w:rPr>
        <w:rFonts w:ascii="Calibri" w:eastAsia="Times New Roman" w:hAnsi="Calibri" w:cs="Calibri"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9" w15:restartNumberingAfterBreak="0">
    <w:nsid w:val="5E9D0321"/>
    <w:multiLevelType w:val="singleLevel"/>
    <w:tmpl w:val="E46807EA"/>
    <w:lvl w:ilvl="0">
      <w:start w:val="1"/>
      <w:numFmt w:val="bullet"/>
      <w:pStyle w:val="puce"/>
      <w:lvlText w:val=""/>
      <w:lvlJc w:val="left"/>
      <w:pPr>
        <w:tabs>
          <w:tab w:val="num" w:pos="360"/>
        </w:tabs>
        <w:ind w:left="284" w:hanging="284"/>
      </w:pPr>
      <w:rPr>
        <w:rFonts w:ascii="Wingdings" w:hAnsi="Wingdings" w:hint="default"/>
        <w:sz w:val="16"/>
      </w:rPr>
    </w:lvl>
  </w:abstractNum>
  <w:abstractNum w:abstractNumId="50" w15:restartNumberingAfterBreak="0">
    <w:nsid w:val="60043747"/>
    <w:multiLevelType w:val="hybridMultilevel"/>
    <w:tmpl w:val="7CF8C0CE"/>
    <w:lvl w:ilvl="0" w:tplc="20BABF8A">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CF0458"/>
    <w:multiLevelType w:val="hybridMultilevel"/>
    <w:tmpl w:val="CCAEDEB8"/>
    <w:lvl w:ilvl="0" w:tplc="42E0FB8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24F2D7C"/>
    <w:multiLevelType w:val="hybridMultilevel"/>
    <w:tmpl w:val="60F2A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82A6AD3"/>
    <w:multiLevelType w:val="hybridMultilevel"/>
    <w:tmpl w:val="668096C2"/>
    <w:lvl w:ilvl="0" w:tplc="474ECB08">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BD33B97"/>
    <w:multiLevelType w:val="hybridMultilevel"/>
    <w:tmpl w:val="B032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D81371F"/>
    <w:multiLevelType w:val="hybridMultilevel"/>
    <w:tmpl w:val="0ECE3B38"/>
    <w:lvl w:ilvl="0" w:tplc="C60EBD9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EFE67A2"/>
    <w:multiLevelType w:val="hybridMultilevel"/>
    <w:tmpl w:val="0E48670E"/>
    <w:lvl w:ilvl="0" w:tplc="2B0849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FE14AF2"/>
    <w:multiLevelType w:val="hybridMultilevel"/>
    <w:tmpl w:val="E8769E68"/>
    <w:lvl w:ilvl="0" w:tplc="E14A611C">
      <w:start w:val="798"/>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23B0051"/>
    <w:multiLevelType w:val="hybridMultilevel"/>
    <w:tmpl w:val="B7A49076"/>
    <w:lvl w:ilvl="0" w:tplc="25B02A30">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8966F7E"/>
    <w:multiLevelType w:val="multilevel"/>
    <w:tmpl w:val="07CC71BC"/>
    <w:lvl w:ilvl="0">
      <w:start w:val="1"/>
      <w:numFmt w:val="decimal"/>
      <w:lvlText w:val="%1."/>
      <w:lvlJc w:val="left"/>
      <w:pPr>
        <w:ind w:left="153" w:hanging="360"/>
      </w:pPr>
      <w:rPr>
        <w:b/>
        <w:bCs/>
      </w:rPr>
    </w:lvl>
    <w:lvl w:ilvl="1">
      <w:start w:val="1"/>
      <w:numFmt w:val="decimal"/>
      <w:isLgl/>
      <w:lvlText w:val="%1.%2."/>
      <w:lvlJc w:val="left"/>
      <w:pPr>
        <w:ind w:left="498" w:hanging="705"/>
      </w:pPr>
      <w:rPr>
        <w:rFonts w:hint="default"/>
        <w:u w:val="none"/>
      </w:rPr>
    </w:lvl>
    <w:lvl w:ilvl="2">
      <w:start w:val="3"/>
      <w:numFmt w:val="decimal"/>
      <w:isLgl/>
      <w:lvlText w:val="%1.%2.%3."/>
      <w:lvlJc w:val="left"/>
      <w:pPr>
        <w:ind w:left="513" w:hanging="720"/>
      </w:pPr>
      <w:rPr>
        <w:rFonts w:hint="default"/>
        <w:u w:val="none"/>
      </w:rPr>
    </w:lvl>
    <w:lvl w:ilvl="3">
      <w:start w:val="1"/>
      <w:numFmt w:val="decimal"/>
      <w:isLgl/>
      <w:lvlText w:val="%1.%2.%3.%4."/>
      <w:lvlJc w:val="left"/>
      <w:pPr>
        <w:ind w:left="513" w:hanging="720"/>
      </w:pPr>
      <w:rPr>
        <w:rFonts w:hint="default"/>
        <w:u w:val="none"/>
      </w:rPr>
    </w:lvl>
    <w:lvl w:ilvl="4">
      <w:start w:val="1"/>
      <w:numFmt w:val="decimal"/>
      <w:isLgl/>
      <w:lvlText w:val="%1.%2.%3.%4.%5."/>
      <w:lvlJc w:val="left"/>
      <w:pPr>
        <w:ind w:left="873" w:hanging="1080"/>
      </w:pPr>
      <w:rPr>
        <w:rFonts w:hint="default"/>
        <w:u w:val="none"/>
      </w:rPr>
    </w:lvl>
    <w:lvl w:ilvl="5">
      <w:start w:val="1"/>
      <w:numFmt w:val="decimal"/>
      <w:isLgl/>
      <w:lvlText w:val="%1.%2.%3.%4.%5.%6."/>
      <w:lvlJc w:val="left"/>
      <w:pPr>
        <w:ind w:left="873" w:hanging="1080"/>
      </w:pPr>
      <w:rPr>
        <w:rFonts w:hint="default"/>
        <w:u w:val="none"/>
      </w:rPr>
    </w:lvl>
    <w:lvl w:ilvl="6">
      <w:start w:val="1"/>
      <w:numFmt w:val="decimal"/>
      <w:isLgl/>
      <w:lvlText w:val="%1.%2.%3.%4.%5.%6.%7."/>
      <w:lvlJc w:val="left"/>
      <w:pPr>
        <w:ind w:left="873" w:hanging="1080"/>
      </w:pPr>
      <w:rPr>
        <w:rFonts w:hint="default"/>
        <w:u w:val="none"/>
      </w:rPr>
    </w:lvl>
    <w:lvl w:ilvl="7">
      <w:start w:val="1"/>
      <w:numFmt w:val="decimal"/>
      <w:isLgl/>
      <w:lvlText w:val="%1.%2.%3.%4.%5.%6.%7.%8."/>
      <w:lvlJc w:val="left"/>
      <w:pPr>
        <w:ind w:left="1233" w:hanging="1440"/>
      </w:pPr>
      <w:rPr>
        <w:rFonts w:hint="default"/>
        <w:u w:val="none"/>
      </w:rPr>
    </w:lvl>
    <w:lvl w:ilvl="8">
      <w:start w:val="1"/>
      <w:numFmt w:val="decimal"/>
      <w:isLgl/>
      <w:lvlText w:val="%1.%2.%3.%4.%5.%6.%7.%8.%9."/>
      <w:lvlJc w:val="left"/>
      <w:pPr>
        <w:ind w:left="1233" w:hanging="1440"/>
      </w:pPr>
      <w:rPr>
        <w:rFonts w:hint="default"/>
        <w:u w:val="none"/>
      </w:rPr>
    </w:lvl>
  </w:abstractNum>
  <w:abstractNum w:abstractNumId="60" w15:restartNumberingAfterBreak="0">
    <w:nsid w:val="79BC77BD"/>
    <w:multiLevelType w:val="hybridMultilevel"/>
    <w:tmpl w:val="5B88E592"/>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1" w15:restartNumberingAfterBreak="0">
    <w:nsid w:val="7B245BD4"/>
    <w:multiLevelType w:val="hybridMultilevel"/>
    <w:tmpl w:val="2C1459D0"/>
    <w:lvl w:ilvl="0" w:tplc="FE6AB6DC">
      <w:start w:val="2"/>
      <w:numFmt w:val="bullet"/>
      <w:lvlText w:val="-"/>
      <w:lvlJc w:val="left"/>
      <w:pPr>
        <w:ind w:left="720" w:hanging="360"/>
      </w:pPr>
      <w:rPr>
        <w:rFonts w:ascii="Times New Roman" w:eastAsia="Times New Roman" w:hAnsi="Times New Roman" w:cs="Times New Roman"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B605642"/>
    <w:multiLevelType w:val="hybridMultilevel"/>
    <w:tmpl w:val="CE38F3E0"/>
    <w:lvl w:ilvl="0" w:tplc="2B0849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DFE3DCD"/>
    <w:multiLevelType w:val="hybridMultilevel"/>
    <w:tmpl w:val="242AB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89411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0627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406030">
    <w:abstractNumId w:val="33"/>
  </w:num>
  <w:num w:numId="4" w16cid:durableId="19516623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3665161">
    <w:abstractNumId w:val="44"/>
  </w:num>
  <w:num w:numId="6" w16cid:durableId="2039623663">
    <w:abstractNumId w:val="42"/>
  </w:num>
  <w:num w:numId="7" w16cid:durableId="1999571423">
    <w:abstractNumId w:val="22"/>
  </w:num>
  <w:num w:numId="8" w16cid:durableId="2127697317">
    <w:abstractNumId w:val="21"/>
  </w:num>
  <w:num w:numId="9" w16cid:durableId="1629820595">
    <w:abstractNumId w:val="31"/>
  </w:num>
  <w:num w:numId="10" w16cid:durableId="1170677542">
    <w:abstractNumId w:val="1"/>
  </w:num>
  <w:num w:numId="11" w16cid:durableId="250041676">
    <w:abstractNumId w:val="57"/>
  </w:num>
  <w:num w:numId="12" w16cid:durableId="351347922">
    <w:abstractNumId w:val="4"/>
  </w:num>
  <w:num w:numId="13" w16cid:durableId="1418744809">
    <w:abstractNumId w:val="29"/>
  </w:num>
  <w:num w:numId="14" w16cid:durableId="19758693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16cid:durableId="480998469">
    <w:abstractNumId w:val="49"/>
  </w:num>
  <w:num w:numId="16" w16cid:durableId="1818186729">
    <w:abstractNumId w:val="55"/>
  </w:num>
  <w:num w:numId="17" w16cid:durableId="1349257162">
    <w:abstractNumId w:val="14"/>
  </w:num>
  <w:num w:numId="18" w16cid:durableId="1727145764">
    <w:abstractNumId w:val="13"/>
  </w:num>
  <w:num w:numId="19" w16cid:durableId="2017805788">
    <w:abstractNumId w:val="27"/>
  </w:num>
  <w:num w:numId="20" w16cid:durableId="1501384183">
    <w:abstractNumId w:val="25"/>
  </w:num>
  <w:num w:numId="21" w16cid:durableId="1891379985">
    <w:abstractNumId w:val="53"/>
  </w:num>
  <w:num w:numId="22" w16cid:durableId="1509830247">
    <w:abstractNumId w:val="59"/>
  </w:num>
  <w:num w:numId="23" w16cid:durableId="466318979">
    <w:abstractNumId w:val="38"/>
  </w:num>
  <w:num w:numId="24" w16cid:durableId="252590304">
    <w:abstractNumId w:val="58"/>
  </w:num>
  <w:num w:numId="25" w16cid:durableId="171798664">
    <w:abstractNumId w:val="17"/>
  </w:num>
  <w:num w:numId="26" w16cid:durableId="525140118">
    <w:abstractNumId w:val="41"/>
  </w:num>
  <w:num w:numId="27" w16cid:durableId="367029086">
    <w:abstractNumId w:val="51"/>
  </w:num>
  <w:num w:numId="28" w16cid:durableId="1689411614">
    <w:abstractNumId w:val="62"/>
  </w:num>
  <w:num w:numId="29" w16cid:durableId="406415118">
    <w:abstractNumId w:val="32"/>
  </w:num>
  <w:num w:numId="30" w16cid:durableId="1133211544">
    <w:abstractNumId w:val="40"/>
  </w:num>
  <w:num w:numId="31" w16cid:durableId="1886218009">
    <w:abstractNumId w:val="3"/>
  </w:num>
  <w:num w:numId="32" w16cid:durableId="1659458427">
    <w:abstractNumId w:val="43"/>
  </w:num>
  <w:num w:numId="33" w16cid:durableId="1734113591">
    <w:abstractNumId w:val="6"/>
  </w:num>
  <w:num w:numId="34" w16cid:durableId="719792818">
    <w:abstractNumId w:val="12"/>
  </w:num>
  <w:num w:numId="35" w16cid:durableId="1610775073">
    <w:abstractNumId w:val="56"/>
  </w:num>
  <w:num w:numId="36" w16cid:durableId="753431826">
    <w:abstractNumId w:val="35"/>
  </w:num>
  <w:num w:numId="37" w16cid:durableId="826744845">
    <w:abstractNumId w:val="30"/>
  </w:num>
  <w:num w:numId="38" w16cid:durableId="1392730525">
    <w:abstractNumId w:val="5"/>
  </w:num>
  <w:num w:numId="39" w16cid:durableId="761149947">
    <w:abstractNumId w:val="61"/>
  </w:num>
  <w:num w:numId="40" w16cid:durableId="765611860">
    <w:abstractNumId w:val="11"/>
  </w:num>
  <w:num w:numId="41" w16cid:durableId="1191334474">
    <w:abstractNumId w:val="15"/>
  </w:num>
  <w:num w:numId="42" w16cid:durableId="1630086705">
    <w:abstractNumId w:val="45"/>
  </w:num>
  <w:num w:numId="43" w16cid:durableId="2095736785">
    <w:abstractNumId w:val="47"/>
  </w:num>
  <w:num w:numId="44" w16cid:durableId="1080981364">
    <w:abstractNumId w:val="63"/>
  </w:num>
  <w:num w:numId="45" w16cid:durableId="162093656">
    <w:abstractNumId w:val="10"/>
  </w:num>
  <w:num w:numId="46" w16cid:durableId="1534684900">
    <w:abstractNumId w:val="9"/>
  </w:num>
  <w:num w:numId="47" w16cid:durableId="1403217187">
    <w:abstractNumId w:val="24"/>
  </w:num>
  <w:num w:numId="48" w16cid:durableId="1321731129">
    <w:abstractNumId w:val="0"/>
  </w:num>
  <w:num w:numId="49" w16cid:durableId="1996253640">
    <w:abstractNumId w:val="23"/>
  </w:num>
  <w:num w:numId="50" w16cid:durableId="256712774">
    <w:abstractNumId w:val="34"/>
  </w:num>
  <w:num w:numId="51" w16cid:durableId="1674602223">
    <w:abstractNumId w:val="48"/>
  </w:num>
  <w:num w:numId="52" w16cid:durableId="1922718183">
    <w:abstractNumId w:val="7"/>
  </w:num>
  <w:num w:numId="53" w16cid:durableId="1408335388">
    <w:abstractNumId w:val="39"/>
  </w:num>
  <w:num w:numId="54" w16cid:durableId="2070302619">
    <w:abstractNumId w:val="8"/>
  </w:num>
  <w:num w:numId="55" w16cid:durableId="397440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6" w16cid:durableId="2119451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7" w16cid:durableId="836531041">
    <w:abstractNumId w:val="18"/>
  </w:num>
  <w:num w:numId="58" w16cid:durableId="257443187">
    <w:abstractNumId w:val="46"/>
  </w:num>
  <w:num w:numId="59" w16cid:durableId="1464421396">
    <w:abstractNumId w:val="50"/>
  </w:num>
  <w:num w:numId="60" w16cid:durableId="630863789">
    <w:abstractNumId w:val="16"/>
  </w:num>
  <w:num w:numId="61" w16cid:durableId="1483931896">
    <w:abstractNumId w:val="60"/>
  </w:num>
  <w:num w:numId="62" w16cid:durableId="77561169">
    <w:abstractNumId w:val="54"/>
  </w:num>
  <w:num w:numId="63" w16cid:durableId="143082848">
    <w:abstractNumId w:val="28"/>
  </w:num>
  <w:num w:numId="64" w16cid:durableId="1952470460">
    <w:abstractNumId w:val="52"/>
  </w:num>
  <w:num w:numId="65" w16cid:durableId="2147159775">
    <w:abstractNumId w:val="2"/>
    <w:lvlOverride w:ilvl="0">
      <w:lvl w:ilvl="0">
        <w:numFmt w:val="decimal"/>
        <w:lvlText w:val=""/>
        <w:legacy w:legacy="1" w:legacySpace="0" w:legacyIndent="360"/>
        <w:lvlJc w:val="left"/>
        <w:pPr>
          <w:ind w:left="0" w:firstLine="0"/>
        </w:pPr>
        <w:rPr>
          <w:rFonts w:ascii="Symbol" w:hAnsi="Symbol" w:hint="default"/>
        </w:rPr>
      </w:lvl>
    </w:lvlOverride>
  </w:num>
  <w:num w:numId="66" w16cid:durableId="2130321328">
    <w:abstractNumId w:val="3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broise de LAMAZE">
    <w15:presenceInfo w15:providerId="AD" w15:userId="S::adelamaze@SELARLAmbroisedeLAMAZE.onmicrosoft.com::0ddd0f6e-30c1-4895-b560-7e542e58c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4096" w:nlCheck="1" w:checkStyle="0"/>
  <w:activeWritingStyle w:appName="MSWord" w:lang="fr-FR" w:vendorID="64" w:dllVersion="6" w:nlCheck="1" w:checkStyle="1"/>
  <w:activeWritingStyle w:appName="MSWord" w:lang="en-ZA" w:vendorID="64" w:dllVersion="0" w:nlCheck="1" w:checkStyle="0"/>
  <w:activeWritingStyle w:appName="MSWord" w:lang="en-GB" w:vendorID="64" w:dllVersion="0" w:nlCheck="1" w:checkStyle="0"/>
  <w:activeWritingStyle w:appName="MSWord" w:lang="pl-PL" w:vendorID="64" w:dllVersion="0" w:nlCheck="1" w:checkStyle="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0B"/>
    <w:rsid w:val="000000D3"/>
    <w:rsid w:val="00000241"/>
    <w:rsid w:val="000008B3"/>
    <w:rsid w:val="00000DE6"/>
    <w:rsid w:val="00000E6C"/>
    <w:rsid w:val="00001058"/>
    <w:rsid w:val="000016E6"/>
    <w:rsid w:val="00001797"/>
    <w:rsid w:val="00001F4B"/>
    <w:rsid w:val="000027B6"/>
    <w:rsid w:val="000028C9"/>
    <w:rsid w:val="00002D9D"/>
    <w:rsid w:val="00003711"/>
    <w:rsid w:val="00003826"/>
    <w:rsid w:val="00003831"/>
    <w:rsid w:val="00003AA1"/>
    <w:rsid w:val="00003FA2"/>
    <w:rsid w:val="000041D1"/>
    <w:rsid w:val="000041E7"/>
    <w:rsid w:val="0000456E"/>
    <w:rsid w:val="0000487E"/>
    <w:rsid w:val="00004AC0"/>
    <w:rsid w:val="00004BF0"/>
    <w:rsid w:val="00004C3C"/>
    <w:rsid w:val="00004D0D"/>
    <w:rsid w:val="00004F4D"/>
    <w:rsid w:val="00005054"/>
    <w:rsid w:val="0000543F"/>
    <w:rsid w:val="00005BD7"/>
    <w:rsid w:val="00005E80"/>
    <w:rsid w:val="00005FAB"/>
    <w:rsid w:val="0000646A"/>
    <w:rsid w:val="00006B92"/>
    <w:rsid w:val="00006FD9"/>
    <w:rsid w:val="0000727D"/>
    <w:rsid w:val="00007315"/>
    <w:rsid w:val="000073CB"/>
    <w:rsid w:val="0000779B"/>
    <w:rsid w:val="00007B32"/>
    <w:rsid w:val="0001065E"/>
    <w:rsid w:val="00010B79"/>
    <w:rsid w:val="00010BE9"/>
    <w:rsid w:val="00010CCF"/>
    <w:rsid w:val="00010D2E"/>
    <w:rsid w:val="00010E8D"/>
    <w:rsid w:val="000111A8"/>
    <w:rsid w:val="00011329"/>
    <w:rsid w:val="00011959"/>
    <w:rsid w:val="00011AD5"/>
    <w:rsid w:val="000120FB"/>
    <w:rsid w:val="00012382"/>
    <w:rsid w:val="0001252C"/>
    <w:rsid w:val="000125D9"/>
    <w:rsid w:val="000126E4"/>
    <w:rsid w:val="00012C5D"/>
    <w:rsid w:val="00012F01"/>
    <w:rsid w:val="00012F27"/>
    <w:rsid w:val="000130C8"/>
    <w:rsid w:val="00013248"/>
    <w:rsid w:val="000145E0"/>
    <w:rsid w:val="0001493D"/>
    <w:rsid w:val="00014AB3"/>
    <w:rsid w:val="00014D52"/>
    <w:rsid w:val="00014E4A"/>
    <w:rsid w:val="00014EDE"/>
    <w:rsid w:val="000150F4"/>
    <w:rsid w:val="00015387"/>
    <w:rsid w:val="000161E8"/>
    <w:rsid w:val="00016538"/>
    <w:rsid w:val="00016796"/>
    <w:rsid w:val="000168F7"/>
    <w:rsid w:val="00016A4A"/>
    <w:rsid w:val="000172DE"/>
    <w:rsid w:val="000178A2"/>
    <w:rsid w:val="00017DB1"/>
    <w:rsid w:val="00017FB5"/>
    <w:rsid w:val="000202A9"/>
    <w:rsid w:val="0002033E"/>
    <w:rsid w:val="00020544"/>
    <w:rsid w:val="00020743"/>
    <w:rsid w:val="00020A87"/>
    <w:rsid w:val="00020C0A"/>
    <w:rsid w:val="00020D16"/>
    <w:rsid w:val="000216C7"/>
    <w:rsid w:val="00021925"/>
    <w:rsid w:val="00021BBF"/>
    <w:rsid w:val="00021D82"/>
    <w:rsid w:val="00021F9C"/>
    <w:rsid w:val="00021FB2"/>
    <w:rsid w:val="00022389"/>
    <w:rsid w:val="000224A4"/>
    <w:rsid w:val="00022604"/>
    <w:rsid w:val="0002263B"/>
    <w:rsid w:val="00022A4E"/>
    <w:rsid w:val="00022C1D"/>
    <w:rsid w:val="00022C7C"/>
    <w:rsid w:val="00022CA0"/>
    <w:rsid w:val="00022E59"/>
    <w:rsid w:val="00022F4B"/>
    <w:rsid w:val="00023480"/>
    <w:rsid w:val="000237E1"/>
    <w:rsid w:val="00023963"/>
    <w:rsid w:val="000239B7"/>
    <w:rsid w:val="00023C40"/>
    <w:rsid w:val="00024123"/>
    <w:rsid w:val="00024145"/>
    <w:rsid w:val="000245B2"/>
    <w:rsid w:val="000246DC"/>
    <w:rsid w:val="00024E3D"/>
    <w:rsid w:val="000250EF"/>
    <w:rsid w:val="00025283"/>
    <w:rsid w:val="00025308"/>
    <w:rsid w:val="000254C6"/>
    <w:rsid w:val="000254F6"/>
    <w:rsid w:val="000259B8"/>
    <w:rsid w:val="000259F3"/>
    <w:rsid w:val="00025AC9"/>
    <w:rsid w:val="00025B62"/>
    <w:rsid w:val="00025C11"/>
    <w:rsid w:val="00025E7C"/>
    <w:rsid w:val="00025F39"/>
    <w:rsid w:val="00026326"/>
    <w:rsid w:val="000264E9"/>
    <w:rsid w:val="00026730"/>
    <w:rsid w:val="00026753"/>
    <w:rsid w:val="000267B2"/>
    <w:rsid w:val="00026808"/>
    <w:rsid w:val="00026CA6"/>
    <w:rsid w:val="000270D4"/>
    <w:rsid w:val="00027397"/>
    <w:rsid w:val="0002793D"/>
    <w:rsid w:val="00027C2B"/>
    <w:rsid w:val="00027F56"/>
    <w:rsid w:val="00027F85"/>
    <w:rsid w:val="00030687"/>
    <w:rsid w:val="00030A2F"/>
    <w:rsid w:val="00030D8F"/>
    <w:rsid w:val="00030DED"/>
    <w:rsid w:val="00030FDE"/>
    <w:rsid w:val="0003111B"/>
    <w:rsid w:val="00031177"/>
    <w:rsid w:val="00031548"/>
    <w:rsid w:val="00031855"/>
    <w:rsid w:val="00031CCD"/>
    <w:rsid w:val="00031F8C"/>
    <w:rsid w:val="00032A97"/>
    <w:rsid w:val="00032D3B"/>
    <w:rsid w:val="00033223"/>
    <w:rsid w:val="00033578"/>
    <w:rsid w:val="0003362E"/>
    <w:rsid w:val="00033908"/>
    <w:rsid w:val="00033AB2"/>
    <w:rsid w:val="00033CC2"/>
    <w:rsid w:val="00033D8C"/>
    <w:rsid w:val="00033DFD"/>
    <w:rsid w:val="00033E86"/>
    <w:rsid w:val="00034006"/>
    <w:rsid w:val="000341A9"/>
    <w:rsid w:val="000341D7"/>
    <w:rsid w:val="00034783"/>
    <w:rsid w:val="000347E0"/>
    <w:rsid w:val="0003488F"/>
    <w:rsid w:val="000352CF"/>
    <w:rsid w:val="000358E9"/>
    <w:rsid w:val="0003591C"/>
    <w:rsid w:val="00035B18"/>
    <w:rsid w:val="00035DBF"/>
    <w:rsid w:val="00036C5C"/>
    <w:rsid w:val="0003700E"/>
    <w:rsid w:val="00037079"/>
    <w:rsid w:val="000373F0"/>
    <w:rsid w:val="00037497"/>
    <w:rsid w:val="00037647"/>
    <w:rsid w:val="000377C4"/>
    <w:rsid w:val="0003795B"/>
    <w:rsid w:val="000403CF"/>
    <w:rsid w:val="00040554"/>
    <w:rsid w:val="00040AB4"/>
    <w:rsid w:val="00040DFF"/>
    <w:rsid w:val="000410EB"/>
    <w:rsid w:val="00041293"/>
    <w:rsid w:val="0004133A"/>
    <w:rsid w:val="0004158C"/>
    <w:rsid w:val="000415B0"/>
    <w:rsid w:val="000415BB"/>
    <w:rsid w:val="00041700"/>
    <w:rsid w:val="00041EF8"/>
    <w:rsid w:val="00041FDB"/>
    <w:rsid w:val="00042141"/>
    <w:rsid w:val="00042723"/>
    <w:rsid w:val="00042A7D"/>
    <w:rsid w:val="00042CF8"/>
    <w:rsid w:val="00042F6B"/>
    <w:rsid w:val="00042FD3"/>
    <w:rsid w:val="00043061"/>
    <w:rsid w:val="00043612"/>
    <w:rsid w:val="00043962"/>
    <w:rsid w:val="00043CE4"/>
    <w:rsid w:val="00043F93"/>
    <w:rsid w:val="00044374"/>
    <w:rsid w:val="0004465F"/>
    <w:rsid w:val="00044785"/>
    <w:rsid w:val="00044997"/>
    <w:rsid w:val="00044D34"/>
    <w:rsid w:val="00044D41"/>
    <w:rsid w:val="00044DFB"/>
    <w:rsid w:val="00044FD2"/>
    <w:rsid w:val="000450EC"/>
    <w:rsid w:val="0004513D"/>
    <w:rsid w:val="00045503"/>
    <w:rsid w:val="00045A39"/>
    <w:rsid w:val="00045B79"/>
    <w:rsid w:val="00045F4A"/>
    <w:rsid w:val="000460E1"/>
    <w:rsid w:val="0004671D"/>
    <w:rsid w:val="00046875"/>
    <w:rsid w:val="00046B29"/>
    <w:rsid w:val="00046D03"/>
    <w:rsid w:val="00046EB2"/>
    <w:rsid w:val="0004704B"/>
    <w:rsid w:val="00047206"/>
    <w:rsid w:val="00047772"/>
    <w:rsid w:val="00047CF3"/>
    <w:rsid w:val="00047D8B"/>
    <w:rsid w:val="00047DDD"/>
    <w:rsid w:val="00047F73"/>
    <w:rsid w:val="00050493"/>
    <w:rsid w:val="00050634"/>
    <w:rsid w:val="00050689"/>
    <w:rsid w:val="00050758"/>
    <w:rsid w:val="00051810"/>
    <w:rsid w:val="00051C48"/>
    <w:rsid w:val="00051DA6"/>
    <w:rsid w:val="0005214A"/>
    <w:rsid w:val="000523D6"/>
    <w:rsid w:val="0005268E"/>
    <w:rsid w:val="000528DC"/>
    <w:rsid w:val="00052987"/>
    <w:rsid w:val="000529E7"/>
    <w:rsid w:val="00052D2A"/>
    <w:rsid w:val="00052E1B"/>
    <w:rsid w:val="00053483"/>
    <w:rsid w:val="00053786"/>
    <w:rsid w:val="00053B76"/>
    <w:rsid w:val="00053D11"/>
    <w:rsid w:val="00053E9E"/>
    <w:rsid w:val="0005431C"/>
    <w:rsid w:val="000543D4"/>
    <w:rsid w:val="000547A1"/>
    <w:rsid w:val="000548B5"/>
    <w:rsid w:val="00054E8D"/>
    <w:rsid w:val="0005532D"/>
    <w:rsid w:val="000554C5"/>
    <w:rsid w:val="000556DF"/>
    <w:rsid w:val="000559AA"/>
    <w:rsid w:val="00055B87"/>
    <w:rsid w:val="00055BA3"/>
    <w:rsid w:val="00055BB7"/>
    <w:rsid w:val="00055CBA"/>
    <w:rsid w:val="00055F8F"/>
    <w:rsid w:val="000561A3"/>
    <w:rsid w:val="0005637F"/>
    <w:rsid w:val="000568A1"/>
    <w:rsid w:val="00056E7B"/>
    <w:rsid w:val="00057360"/>
    <w:rsid w:val="000576BF"/>
    <w:rsid w:val="000576F2"/>
    <w:rsid w:val="000577CC"/>
    <w:rsid w:val="0005797C"/>
    <w:rsid w:val="000579EE"/>
    <w:rsid w:val="0006009F"/>
    <w:rsid w:val="000600F2"/>
    <w:rsid w:val="000601D5"/>
    <w:rsid w:val="00060822"/>
    <w:rsid w:val="0006090A"/>
    <w:rsid w:val="00060E86"/>
    <w:rsid w:val="00061183"/>
    <w:rsid w:val="00061744"/>
    <w:rsid w:val="00061772"/>
    <w:rsid w:val="00061837"/>
    <w:rsid w:val="00061935"/>
    <w:rsid w:val="00061ADE"/>
    <w:rsid w:val="00061B80"/>
    <w:rsid w:val="00061CBA"/>
    <w:rsid w:val="00061F3A"/>
    <w:rsid w:val="00062294"/>
    <w:rsid w:val="00062448"/>
    <w:rsid w:val="000624AC"/>
    <w:rsid w:val="0006267F"/>
    <w:rsid w:val="00062BE9"/>
    <w:rsid w:val="0006309C"/>
    <w:rsid w:val="00063569"/>
    <w:rsid w:val="0006363B"/>
    <w:rsid w:val="00063965"/>
    <w:rsid w:val="000639E0"/>
    <w:rsid w:val="000643B9"/>
    <w:rsid w:val="00064C83"/>
    <w:rsid w:val="00064CA6"/>
    <w:rsid w:val="00064DDE"/>
    <w:rsid w:val="000650EB"/>
    <w:rsid w:val="0006515F"/>
    <w:rsid w:val="00065298"/>
    <w:rsid w:val="000656A7"/>
    <w:rsid w:val="00065789"/>
    <w:rsid w:val="00065802"/>
    <w:rsid w:val="00065837"/>
    <w:rsid w:val="00065BB0"/>
    <w:rsid w:val="0006636B"/>
    <w:rsid w:val="00066970"/>
    <w:rsid w:val="00066DE8"/>
    <w:rsid w:val="0006703A"/>
    <w:rsid w:val="000670A8"/>
    <w:rsid w:val="00067144"/>
    <w:rsid w:val="00067471"/>
    <w:rsid w:val="00067850"/>
    <w:rsid w:val="00067A11"/>
    <w:rsid w:val="00067ADA"/>
    <w:rsid w:val="00067C16"/>
    <w:rsid w:val="000702D1"/>
    <w:rsid w:val="00070447"/>
    <w:rsid w:val="00070517"/>
    <w:rsid w:val="000706F7"/>
    <w:rsid w:val="000708C8"/>
    <w:rsid w:val="00070D36"/>
    <w:rsid w:val="00071219"/>
    <w:rsid w:val="000714AA"/>
    <w:rsid w:val="000717F5"/>
    <w:rsid w:val="00071C25"/>
    <w:rsid w:val="0007231D"/>
    <w:rsid w:val="00072B7B"/>
    <w:rsid w:val="00072BB4"/>
    <w:rsid w:val="0007342A"/>
    <w:rsid w:val="00073A96"/>
    <w:rsid w:val="00073F4B"/>
    <w:rsid w:val="0007463C"/>
    <w:rsid w:val="0007465D"/>
    <w:rsid w:val="00074757"/>
    <w:rsid w:val="00074E7D"/>
    <w:rsid w:val="00075037"/>
    <w:rsid w:val="0007506D"/>
    <w:rsid w:val="00075112"/>
    <w:rsid w:val="000757A8"/>
    <w:rsid w:val="00075919"/>
    <w:rsid w:val="00075EC1"/>
    <w:rsid w:val="00075EF2"/>
    <w:rsid w:val="00075F70"/>
    <w:rsid w:val="00075FD3"/>
    <w:rsid w:val="000766B3"/>
    <w:rsid w:val="00076919"/>
    <w:rsid w:val="00076C2D"/>
    <w:rsid w:val="0007708A"/>
    <w:rsid w:val="0007723F"/>
    <w:rsid w:val="000772F2"/>
    <w:rsid w:val="000802C8"/>
    <w:rsid w:val="000806C0"/>
    <w:rsid w:val="0008076F"/>
    <w:rsid w:val="000808EB"/>
    <w:rsid w:val="000809DE"/>
    <w:rsid w:val="00080CCD"/>
    <w:rsid w:val="00080FBC"/>
    <w:rsid w:val="00080FCE"/>
    <w:rsid w:val="00081270"/>
    <w:rsid w:val="000814DB"/>
    <w:rsid w:val="00081E44"/>
    <w:rsid w:val="00081F88"/>
    <w:rsid w:val="00082048"/>
    <w:rsid w:val="000827E3"/>
    <w:rsid w:val="0008286A"/>
    <w:rsid w:val="00082E01"/>
    <w:rsid w:val="00082EA7"/>
    <w:rsid w:val="0008346F"/>
    <w:rsid w:val="00083538"/>
    <w:rsid w:val="00083681"/>
    <w:rsid w:val="00083963"/>
    <w:rsid w:val="00083AD3"/>
    <w:rsid w:val="000840A1"/>
    <w:rsid w:val="000841BF"/>
    <w:rsid w:val="000843E2"/>
    <w:rsid w:val="00084549"/>
    <w:rsid w:val="00084817"/>
    <w:rsid w:val="00084A08"/>
    <w:rsid w:val="00084BA9"/>
    <w:rsid w:val="0008509B"/>
    <w:rsid w:val="00085236"/>
    <w:rsid w:val="00085345"/>
    <w:rsid w:val="000853B5"/>
    <w:rsid w:val="000853BD"/>
    <w:rsid w:val="00085A41"/>
    <w:rsid w:val="00085C0F"/>
    <w:rsid w:val="00085E52"/>
    <w:rsid w:val="00086299"/>
    <w:rsid w:val="00086697"/>
    <w:rsid w:val="00086A9D"/>
    <w:rsid w:val="00086B0B"/>
    <w:rsid w:val="00087088"/>
    <w:rsid w:val="0008711F"/>
    <w:rsid w:val="00087121"/>
    <w:rsid w:val="00087129"/>
    <w:rsid w:val="00087931"/>
    <w:rsid w:val="00087A0B"/>
    <w:rsid w:val="00090042"/>
    <w:rsid w:val="000901CD"/>
    <w:rsid w:val="00090FC3"/>
    <w:rsid w:val="0009119A"/>
    <w:rsid w:val="000911B4"/>
    <w:rsid w:val="00091522"/>
    <w:rsid w:val="00091975"/>
    <w:rsid w:val="00091CBF"/>
    <w:rsid w:val="00091F1C"/>
    <w:rsid w:val="00091F3F"/>
    <w:rsid w:val="00091FF5"/>
    <w:rsid w:val="0009270F"/>
    <w:rsid w:val="00092B09"/>
    <w:rsid w:val="00092ED9"/>
    <w:rsid w:val="000934A9"/>
    <w:rsid w:val="0009356B"/>
    <w:rsid w:val="00093AEA"/>
    <w:rsid w:val="00093E02"/>
    <w:rsid w:val="00093E0F"/>
    <w:rsid w:val="0009420A"/>
    <w:rsid w:val="000945EF"/>
    <w:rsid w:val="000946F2"/>
    <w:rsid w:val="00094ADE"/>
    <w:rsid w:val="00094BAD"/>
    <w:rsid w:val="00094ED5"/>
    <w:rsid w:val="00095069"/>
    <w:rsid w:val="00095320"/>
    <w:rsid w:val="000959B8"/>
    <w:rsid w:val="00095BDB"/>
    <w:rsid w:val="00095C10"/>
    <w:rsid w:val="00095C6B"/>
    <w:rsid w:val="00095CC1"/>
    <w:rsid w:val="0009647A"/>
    <w:rsid w:val="0009648F"/>
    <w:rsid w:val="0009653B"/>
    <w:rsid w:val="00096591"/>
    <w:rsid w:val="00096A0C"/>
    <w:rsid w:val="00096A52"/>
    <w:rsid w:val="00096AAC"/>
    <w:rsid w:val="00096B70"/>
    <w:rsid w:val="00096C4B"/>
    <w:rsid w:val="00096D4F"/>
    <w:rsid w:val="00096FD4"/>
    <w:rsid w:val="00096FE1"/>
    <w:rsid w:val="00097755"/>
    <w:rsid w:val="00097D04"/>
    <w:rsid w:val="00097D07"/>
    <w:rsid w:val="000A002A"/>
    <w:rsid w:val="000A03E2"/>
    <w:rsid w:val="000A0551"/>
    <w:rsid w:val="000A0574"/>
    <w:rsid w:val="000A05C8"/>
    <w:rsid w:val="000A0E5D"/>
    <w:rsid w:val="000A0F64"/>
    <w:rsid w:val="000A178D"/>
    <w:rsid w:val="000A178F"/>
    <w:rsid w:val="000A17B1"/>
    <w:rsid w:val="000A1973"/>
    <w:rsid w:val="000A1D40"/>
    <w:rsid w:val="000A2001"/>
    <w:rsid w:val="000A26F0"/>
    <w:rsid w:val="000A2C51"/>
    <w:rsid w:val="000A2E3F"/>
    <w:rsid w:val="000A3142"/>
    <w:rsid w:val="000A315D"/>
    <w:rsid w:val="000A341D"/>
    <w:rsid w:val="000A39E4"/>
    <w:rsid w:val="000A4123"/>
    <w:rsid w:val="000A41A3"/>
    <w:rsid w:val="000A449D"/>
    <w:rsid w:val="000A48F6"/>
    <w:rsid w:val="000A4BC6"/>
    <w:rsid w:val="000A4E68"/>
    <w:rsid w:val="000A4E8C"/>
    <w:rsid w:val="000A4F2F"/>
    <w:rsid w:val="000A4F50"/>
    <w:rsid w:val="000A4FEA"/>
    <w:rsid w:val="000A5037"/>
    <w:rsid w:val="000A51CA"/>
    <w:rsid w:val="000A57AE"/>
    <w:rsid w:val="000A5B40"/>
    <w:rsid w:val="000A60FF"/>
    <w:rsid w:val="000A6280"/>
    <w:rsid w:val="000A6429"/>
    <w:rsid w:val="000A646E"/>
    <w:rsid w:val="000A6E04"/>
    <w:rsid w:val="000A6ED1"/>
    <w:rsid w:val="000A6FB6"/>
    <w:rsid w:val="000A77D0"/>
    <w:rsid w:val="000A78DE"/>
    <w:rsid w:val="000A7BE1"/>
    <w:rsid w:val="000A7DE4"/>
    <w:rsid w:val="000B0316"/>
    <w:rsid w:val="000B044A"/>
    <w:rsid w:val="000B046F"/>
    <w:rsid w:val="000B04DB"/>
    <w:rsid w:val="000B09DF"/>
    <w:rsid w:val="000B0E3D"/>
    <w:rsid w:val="000B0F0D"/>
    <w:rsid w:val="000B0F72"/>
    <w:rsid w:val="000B10D5"/>
    <w:rsid w:val="000B13A7"/>
    <w:rsid w:val="000B15C7"/>
    <w:rsid w:val="000B162C"/>
    <w:rsid w:val="000B17A8"/>
    <w:rsid w:val="000B1B6A"/>
    <w:rsid w:val="000B1F4F"/>
    <w:rsid w:val="000B2319"/>
    <w:rsid w:val="000B23D0"/>
    <w:rsid w:val="000B24E3"/>
    <w:rsid w:val="000B26D5"/>
    <w:rsid w:val="000B2761"/>
    <w:rsid w:val="000B27B1"/>
    <w:rsid w:val="000B2E70"/>
    <w:rsid w:val="000B2F48"/>
    <w:rsid w:val="000B2FA5"/>
    <w:rsid w:val="000B325C"/>
    <w:rsid w:val="000B32B8"/>
    <w:rsid w:val="000B3805"/>
    <w:rsid w:val="000B388B"/>
    <w:rsid w:val="000B3969"/>
    <w:rsid w:val="000B3B87"/>
    <w:rsid w:val="000B3D4C"/>
    <w:rsid w:val="000B3D66"/>
    <w:rsid w:val="000B40FF"/>
    <w:rsid w:val="000B44D0"/>
    <w:rsid w:val="000B4943"/>
    <w:rsid w:val="000B5256"/>
    <w:rsid w:val="000B5545"/>
    <w:rsid w:val="000B5586"/>
    <w:rsid w:val="000B565E"/>
    <w:rsid w:val="000B5698"/>
    <w:rsid w:val="000B5A4F"/>
    <w:rsid w:val="000B5A66"/>
    <w:rsid w:val="000B5B1A"/>
    <w:rsid w:val="000B5F1C"/>
    <w:rsid w:val="000B638E"/>
    <w:rsid w:val="000B640E"/>
    <w:rsid w:val="000B64C8"/>
    <w:rsid w:val="000B65AE"/>
    <w:rsid w:val="000B6648"/>
    <w:rsid w:val="000B66E8"/>
    <w:rsid w:val="000B6892"/>
    <w:rsid w:val="000B6EAE"/>
    <w:rsid w:val="000B6F7B"/>
    <w:rsid w:val="000B71E6"/>
    <w:rsid w:val="000B7230"/>
    <w:rsid w:val="000B774C"/>
    <w:rsid w:val="000B78B8"/>
    <w:rsid w:val="000B78CE"/>
    <w:rsid w:val="000B7C78"/>
    <w:rsid w:val="000B7D07"/>
    <w:rsid w:val="000B7D31"/>
    <w:rsid w:val="000B7D58"/>
    <w:rsid w:val="000C0280"/>
    <w:rsid w:val="000C0B8C"/>
    <w:rsid w:val="000C0FB1"/>
    <w:rsid w:val="000C0FD8"/>
    <w:rsid w:val="000C10B7"/>
    <w:rsid w:val="000C1671"/>
    <w:rsid w:val="000C16FA"/>
    <w:rsid w:val="000C1718"/>
    <w:rsid w:val="000C1CCD"/>
    <w:rsid w:val="000C1CCE"/>
    <w:rsid w:val="000C1D0E"/>
    <w:rsid w:val="000C210D"/>
    <w:rsid w:val="000C23D3"/>
    <w:rsid w:val="000C2588"/>
    <w:rsid w:val="000C2645"/>
    <w:rsid w:val="000C33E3"/>
    <w:rsid w:val="000C3488"/>
    <w:rsid w:val="000C3568"/>
    <w:rsid w:val="000C3820"/>
    <w:rsid w:val="000C3923"/>
    <w:rsid w:val="000C398D"/>
    <w:rsid w:val="000C39F5"/>
    <w:rsid w:val="000C3B14"/>
    <w:rsid w:val="000C3CDB"/>
    <w:rsid w:val="000C3F87"/>
    <w:rsid w:val="000C41C1"/>
    <w:rsid w:val="000C4D39"/>
    <w:rsid w:val="000C4E1E"/>
    <w:rsid w:val="000C50D0"/>
    <w:rsid w:val="000C52C8"/>
    <w:rsid w:val="000C5479"/>
    <w:rsid w:val="000C5556"/>
    <w:rsid w:val="000C57C8"/>
    <w:rsid w:val="000C5C7F"/>
    <w:rsid w:val="000C5D44"/>
    <w:rsid w:val="000C5E95"/>
    <w:rsid w:val="000C5F6F"/>
    <w:rsid w:val="000C600D"/>
    <w:rsid w:val="000C6140"/>
    <w:rsid w:val="000C635C"/>
    <w:rsid w:val="000C6566"/>
    <w:rsid w:val="000C6614"/>
    <w:rsid w:val="000C6A75"/>
    <w:rsid w:val="000C6FC8"/>
    <w:rsid w:val="000C71A3"/>
    <w:rsid w:val="000C7370"/>
    <w:rsid w:val="000C7415"/>
    <w:rsid w:val="000C7812"/>
    <w:rsid w:val="000C7863"/>
    <w:rsid w:val="000D05D0"/>
    <w:rsid w:val="000D077C"/>
    <w:rsid w:val="000D0E91"/>
    <w:rsid w:val="000D146C"/>
    <w:rsid w:val="000D1492"/>
    <w:rsid w:val="000D1541"/>
    <w:rsid w:val="000D1689"/>
    <w:rsid w:val="000D194E"/>
    <w:rsid w:val="000D1B1F"/>
    <w:rsid w:val="000D1D50"/>
    <w:rsid w:val="000D1DF5"/>
    <w:rsid w:val="000D1F7A"/>
    <w:rsid w:val="000D2244"/>
    <w:rsid w:val="000D3082"/>
    <w:rsid w:val="000D30D3"/>
    <w:rsid w:val="000D310E"/>
    <w:rsid w:val="000D328B"/>
    <w:rsid w:val="000D32E3"/>
    <w:rsid w:val="000D381A"/>
    <w:rsid w:val="000D3A6D"/>
    <w:rsid w:val="000D3A9F"/>
    <w:rsid w:val="000D3E77"/>
    <w:rsid w:val="000D3E96"/>
    <w:rsid w:val="000D46FC"/>
    <w:rsid w:val="000D48C2"/>
    <w:rsid w:val="000D4A0B"/>
    <w:rsid w:val="000D4CE2"/>
    <w:rsid w:val="000D4D74"/>
    <w:rsid w:val="000D4E7A"/>
    <w:rsid w:val="000D53D1"/>
    <w:rsid w:val="000D597E"/>
    <w:rsid w:val="000D5A98"/>
    <w:rsid w:val="000D5B9D"/>
    <w:rsid w:val="000D5E27"/>
    <w:rsid w:val="000D621F"/>
    <w:rsid w:val="000D6461"/>
    <w:rsid w:val="000D64DB"/>
    <w:rsid w:val="000D65FD"/>
    <w:rsid w:val="000D6B0E"/>
    <w:rsid w:val="000D6D23"/>
    <w:rsid w:val="000D6EE6"/>
    <w:rsid w:val="000D75E3"/>
    <w:rsid w:val="000D760C"/>
    <w:rsid w:val="000D7BFA"/>
    <w:rsid w:val="000D7C18"/>
    <w:rsid w:val="000D7DFA"/>
    <w:rsid w:val="000D7DFE"/>
    <w:rsid w:val="000E0820"/>
    <w:rsid w:val="000E08E8"/>
    <w:rsid w:val="000E0920"/>
    <w:rsid w:val="000E0BB6"/>
    <w:rsid w:val="000E0C57"/>
    <w:rsid w:val="000E1321"/>
    <w:rsid w:val="000E1886"/>
    <w:rsid w:val="000E1C0C"/>
    <w:rsid w:val="000E1C23"/>
    <w:rsid w:val="000E1EDD"/>
    <w:rsid w:val="000E1F68"/>
    <w:rsid w:val="000E22C4"/>
    <w:rsid w:val="000E2665"/>
    <w:rsid w:val="000E2713"/>
    <w:rsid w:val="000E325C"/>
    <w:rsid w:val="000E330B"/>
    <w:rsid w:val="000E345E"/>
    <w:rsid w:val="000E3891"/>
    <w:rsid w:val="000E3D5A"/>
    <w:rsid w:val="000E4252"/>
    <w:rsid w:val="000E4515"/>
    <w:rsid w:val="000E46B1"/>
    <w:rsid w:val="000E4C2F"/>
    <w:rsid w:val="000E4E99"/>
    <w:rsid w:val="000E4F34"/>
    <w:rsid w:val="000E5617"/>
    <w:rsid w:val="000E570B"/>
    <w:rsid w:val="000E5955"/>
    <w:rsid w:val="000E59AA"/>
    <w:rsid w:val="000E62BC"/>
    <w:rsid w:val="000E66C7"/>
    <w:rsid w:val="000E688C"/>
    <w:rsid w:val="000E6987"/>
    <w:rsid w:val="000E6CB1"/>
    <w:rsid w:val="000E700C"/>
    <w:rsid w:val="000E79BB"/>
    <w:rsid w:val="000E7AFF"/>
    <w:rsid w:val="000F0448"/>
    <w:rsid w:val="000F092A"/>
    <w:rsid w:val="000F0A0A"/>
    <w:rsid w:val="000F0B24"/>
    <w:rsid w:val="000F0C60"/>
    <w:rsid w:val="000F0D7E"/>
    <w:rsid w:val="000F0F08"/>
    <w:rsid w:val="000F1751"/>
    <w:rsid w:val="000F1AE8"/>
    <w:rsid w:val="000F1B53"/>
    <w:rsid w:val="000F1BEB"/>
    <w:rsid w:val="000F21DC"/>
    <w:rsid w:val="000F28C0"/>
    <w:rsid w:val="000F29F5"/>
    <w:rsid w:val="000F2A6C"/>
    <w:rsid w:val="000F2C8A"/>
    <w:rsid w:val="000F2CFF"/>
    <w:rsid w:val="000F32B9"/>
    <w:rsid w:val="000F361C"/>
    <w:rsid w:val="000F3660"/>
    <w:rsid w:val="000F36D6"/>
    <w:rsid w:val="000F38D1"/>
    <w:rsid w:val="000F38DE"/>
    <w:rsid w:val="000F3974"/>
    <w:rsid w:val="000F4553"/>
    <w:rsid w:val="000F4564"/>
    <w:rsid w:val="000F4724"/>
    <w:rsid w:val="000F4750"/>
    <w:rsid w:val="000F4A59"/>
    <w:rsid w:val="000F5961"/>
    <w:rsid w:val="000F5CDB"/>
    <w:rsid w:val="000F6273"/>
    <w:rsid w:val="000F6572"/>
    <w:rsid w:val="000F658C"/>
    <w:rsid w:val="000F667D"/>
    <w:rsid w:val="000F6A86"/>
    <w:rsid w:val="000F6FE9"/>
    <w:rsid w:val="000F76A7"/>
    <w:rsid w:val="000F7A61"/>
    <w:rsid w:val="000F7A87"/>
    <w:rsid w:val="000F7BBE"/>
    <w:rsid w:val="000F7C3E"/>
    <w:rsid w:val="000F7D25"/>
    <w:rsid w:val="001002D1"/>
    <w:rsid w:val="001003AD"/>
    <w:rsid w:val="001008B9"/>
    <w:rsid w:val="00100966"/>
    <w:rsid w:val="00100A6C"/>
    <w:rsid w:val="00100FC9"/>
    <w:rsid w:val="00101051"/>
    <w:rsid w:val="001010FA"/>
    <w:rsid w:val="00101209"/>
    <w:rsid w:val="001012F5"/>
    <w:rsid w:val="00101DCF"/>
    <w:rsid w:val="00101FAA"/>
    <w:rsid w:val="00102097"/>
    <w:rsid w:val="00102194"/>
    <w:rsid w:val="00102513"/>
    <w:rsid w:val="00102EC7"/>
    <w:rsid w:val="001032D5"/>
    <w:rsid w:val="0010361A"/>
    <w:rsid w:val="0010376E"/>
    <w:rsid w:val="001037BB"/>
    <w:rsid w:val="00103A42"/>
    <w:rsid w:val="00103ACB"/>
    <w:rsid w:val="00103DF1"/>
    <w:rsid w:val="00103E2D"/>
    <w:rsid w:val="001040D1"/>
    <w:rsid w:val="001040FE"/>
    <w:rsid w:val="0010439F"/>
    <w:rsid w:val="001045E7"/>
    <w:rsid w:val="001046DD"/>
    <w:rsid w:val="00104763"/>
    <w:rsid w:val="001048C9"/>
    <w:rsid w:val="00104A89"/>
    <w:rsid w:val="00104B1C"/>
    <w:rsid w:val="00104BA0"/>
    <w:rsid w:val="0010518F"/>
    <w:rsid w:val="00105ADD"/>
    <w:rsid w:val="00105B00"/>
    <w:rsid w:val="00106599"/>
    <w:rsid w:val="00106965"/>
    <w:rsid w:val="00106E38"/>
    <w:rsid w:val="00106F5E"/>
    <w:rsid w:val="00107569"/>
    <w:rsid w:val="00107872"/>
    <w:rsid w:val="00107B77"/>
    <w:rsid w:val="00107C1C"/>
    <w:rsid w:val="00110522"/>
    <w:rsid w:val="0011052E"/>
    <w:rsid w:val="00110630"/>
    <w:rsid w:val="00110E02"/>
    <w:rsid w:val="00110E12"/>
    <w:rsid w:val="00111351"/>
    <w:rsid w:val="001117D6"/>
    <w:rsid w:val="00111889"/>
    <w:rsid w:val="001118B0"/>
    <w:rsid w:val="00111912"/>
    <w:rsid w:val="001119DA"/>
    <w:rsid w:val="00111E9F"/>
    <w:rsid w:val="00112140"/>
    <w:rsid w:val="0011232B"/>
    <w:rsid w:val="0011234B"/>
    <w:rsid w:val="001124F4"/>
    <w:rsid w:val="00112670"/>
    <w:rsid w:val="001128E9"/>
    <w:rsid w:val="00112AC0"/>
    <w:rsid w:val="001132DA"/>
    <w:rsid w:val="00113FD0"/>
    <w:rsid w:val="0011414D"/>
    <w:rsid w:val="0011456E"/>
    <w:rsid w:val="00114910"/>
    <w:rsid w:val="00114EB5"/>
    <w:rsid w:val="001157FA"/>
    <w:rsid w:val="00115BF1"/>
    <w:rsid w:val="00115F4E"/>
    <w:rsid w:val="00115F9F"/>
    <w:rsid w:val="001160CF"/>
    <w:rsid w:val="00116433"/>
    <w:rsid w:val="001167D8"/>
    <w:rsid w:val="001168F0"/>
    <w:rsid w:val="00116E72"/>
    <w:rsid w:val="00116EC7"/>
    <w:rsid w:val="00116FBA"/>
    <w:rsid w:val="001175F3"/>
    <w:rsid w:val="00117638"/>
    <w:rsid w:val="00117746"/>
    <w:rsid w:val="001178B5"/>
    <w:rsid w:val="0012049C"/>
    <w:rsid w:val="001208A3"/>
    <w:rsid w:val="001209D9"/>
    <w:rsid w:val="00120AD2"/>
    <w:rsid w:val="00120AED"/>
    <w:rsid w:val="00120C25"/>
    <w:rsid w:val="00121218"/>
    <w:rsid w:val="00121265"/>
    <w:rsid w:val="00121712"/>
    <w:rsid w:val="0012180F"/>
    <w:rsid w:val="00121A57"/>
    <w:rsid w:val="00121E0D"/>
    <w:rsid w:val="001220C1"/>
    <w:rsid w:val="0012211D"/>
    <w:rsid w:val="00122404"/>
    <w:rsid w:val="0012243A"/>
    <w:rsid w:val="001227AB"/>
    <w:rsid w:val="00122EB7"/>
    <w:rsid w:val="0012301B"/>
    <w:rsid w:val="001231C2"/>
    <w:rsid w:val="00123237"/>
    <w:rsid w:val="00123665"/>
    <w:rsid w:val="00123684"/>
    <w:rsid w:val="00123A3B"/>
    <w:rsid w:val="00123BD7"/>
    <w:rsid w:val="00123DF1"/>
    <w:rsid w:val="00123E3B"/>
    <w:rsid w:val="0012403C"/>
    <w:rsid w:val="00124273"/>
    <w:rsid w:val="00124332"/>
    <w:rsid w:val="001247C4"/>
    <w:rsid w:val="00124B2F"/>
    <w:rsid w:val="00124BEE"/>
    <w:rsid w:val="00124C1C"/>
    <w:rsid w:val="00124C5B"/>
    <w:rsid w:val="00124EDB"/>
    <w:rsid w:val="00125488"/>
    <w:rsid w:val="0012552E"/>
    <w:rsid w:val="00125530"/>
    <w:rsid w:val="001255EF"/>
    <w:rsid w:val="001257D7"/>
    <w:rsid w:val="001259C1"/>
    <w:rsid w:val="00125E0D"/>
    <w:rsid w:val="001260A2"/>
    <w:rsid w:val="00126310"/>
    <w:rsid w:val="0012652F"/>
    <w:rsid w:val="001266DE"/>
    <w:rsid w:val="001268DC"/>
    <w:rsid w:val="00126C8A"/>
    <w:rsid w:val="00126FD3"/>
    <w:rsid w:val="001272A9"/>
    <w:rsid w:val="001276E1"/>
    <w:rsid w:val="0012787E"/>
    <w:rsid w:val="00127A6A"/>
    <w:rsid w:val="00127B08"/>
    <w:rsid w:val="00127BD2"/>
    <w:rsid w:val="00130040"/>
    <w:rsid w:val="001300CC"/>
    <w:rsid w:val="0013034D"/>
    <w:rsid w:val="00130686"/>
    <w:rsid w:val="00130950"/>
    <w:rsid w:val="00130A53"/>
    <w:rsid w:val="00130E9D"/>
    <w:rsid w:val="00130FD2"/>
    <w:rsid w:val="0013121D"/>
    <w:rsid w:val="00131300"/>
    <w:rsid w:val="001313A6"/>
    <w:rsid w:val="00131705"/>
    <w:rsid w:val="00131825"/>
    <w:rsid w:val="00131F77"/>
    <w:rsid w:val="0013256B"/>
    <w:rsid w:val="001325EF"/>
    <w:rsid w:val="001326E6"/>
    <w:rsid w:val="00132B7E"/>
    <w:rsid w:val="00132B95"/>
    <w:rsid w:val="00132C4F"/>
    <w:rsid w:val="00132C8E"/>
    <w:rsid w:val="00132D05"/>
    <w:rsid w:val="00132D83"/>
    <w:rsid w:val="00132F76"/>
    <w:rsid w:val="00133628"/>
    <w:rsid w:val="00133BDF"/>
    <w:rsid w:val="00133C6E"/>
    <w:rsid w:val="00133D4D"/>
    <w:rsid w:val="00133FB3"/>
    <w:rsid w:val="001342B7"/>
    <w:rsid w:val="001342FF"/>
    <w:rsid w:val="001345BA"/>
    <w:rsid w:val="001345CA"/>
    <w:rsid w:val="00134650"/>
    <w:rsid w:val="0013485D"/>
    <w:rsid w:val="00134F61"/>
    <w:rsid w:val="00135617"/>
    <w:rsid w:val="00135956"/>
    <w:rsid w:val="001359D8"/>
    <w:rsid w:val="00135E37"/>
    <w:rsid w:val="00135ED8"/>
    <w:rsid w:val="00136042"/>
    <w:rsid w:val="001365B2"/>
    <w:rsid w:val="0013668E"/>
    <w:rsid w:val="001368CC"/>
    <w:rsid w:val="00136925"/>
    <w:rsid w:val="00136E5A"/>
    <w:rsid w:val="001376A6"/>
    <w:rsid w:val="001376E4"/>
    <w:rsid w:val="0013799F"/>
    <w:rsid w:val="00137D85"/>
    <w:rsid w:val="00137E3C"/>
    <w:rsid w:val="001400E1"/>
    <w:rsid w:val="001401D4"/>
    <w:rsid w:val="0014026C"/>
    <w:rsid w:val="001402BD"/>
    <w:rsid w:val="00140392"/>
    <w:rsid w:val="001406EA"/>
    <w:rsid w:val="0014073A"/>
    <w:rsid w:val="00140D6D"/>
    <w:rsid w:val="00140DE0"/>
    <w:rsid w:val="0014121F"/>
    <w:rsid w:val="00141702"/>
    <w:rsid w:val="00141AC3"/>
    <w:rsid w:val="00141D31"/>
    <w:rsid w:val="00142272"/>
    <w:rsid w:val="0014227A"/>
    <w:rsid w:val="00142323"/>
    <w:rsid w:val="00142337"/>
    <w:rsid w:val="00142472"/>
    <w:rsid w:val="001427C4"/>
    <w:rsid w:val="00142843"/>
    <w:rsid w:val="00142A09"/>
    <w:rsid w:val="00143649"/>
    <w:rsid w:val="00143914"/>
    <w:rsid w:val="00143DD2"/>
    <w:rsid w:val="00143E12"/>
    <w:rsid w:val="00144313"/>
    <w:rsid w:val="00144580"/>
    <w:rsid w:val="00144653"/>
    <w:rsid w:val="00144CD3"/>
    <w:rsid w:val="00144E75"/>
    <w:rsid w:val="00145055"/>
    <w:rsid w:val="00145273"/>
    <w:rsid w:val="001460EC"/>
    <w:rsid w:val="001462CC"/>
    <w:rsid w:val="0014640D"/>
    <w:rsid w:val="0014642B"/>
    <w:rsid w:val="001465E6"/>
    <w:rsid w:val="00147193"/>
    <w:rsid w:val="0014724D"/>
    <w:rsid w:val="001475A1"/>
    <w:rsid w:val="00147786"/>
    <w:rsid w:val="00147E1C"/>
    <w:rsid w:val="00147E88"/>
    <w:rsid w:val="00150151"/>
    <w:rsid w:val="00150527"/>
    <w:rsid w:val="00150669"/>
    <w:rsid w:val="001507C3"/>
    <w:rsid w:val="001507D3"/>
    <w:rsid w:val="001510F5"/>
    <w:rsid w:val="001511B1"/>
    <w:rsid w:val="001511FC"/>
    <w:rsid w:val="00151542"/>
    <w:rsid w:val="00151ABA"/>
    <w:rsid w:val="00151AF9"/>
    <w:rsid w:val="00151C17"/>
    <w:rsid w:val="00151E61"/>
    <w:rsid w:val="001520C1"/>
    <w:rsid w:val="001524D5"/>
    <w:rsid w:val="0015261D"/>
    <w:rsid w:val="001528E4"/>
    <w:rsid w:val="0015292C"/>
    <w:rsid w:val="00152A9B"/>
    <w:rsid w:val="00152B53"/>
    <w:rsid w:val="00152C91"/>
    <w:rsid w:val="00152E90"/>
    <w:rsid w:val="00153407"/>
    <w:rsid w:val="001535D8"/>
    <w:rsid w:val="001537CB"/>
    <w:rsid w:val="00153E6D"/>
    <w:rsid w:val="00153EA5"/>
    <w:rsid w:val="00154078"/>
    <w:rsid w:val="00154181"/>
    <w:rsid w:val="001543EC"/>
    <w:rsid w:val="0015459E"/>
    <w:rsid w:val="00154837"/>
    <w:rsid w:val="00154F8F"/>
    <w:rsid w:val="00155044"/>
    <w:rsid w:val="001551AC"/>
    <w:rsid w:val="0015593A"/>
    <w:rsid w:val="00155C37"/>
    <w:rsid w:val="001560FB"/>
    <w:rsid w:val="00156C36"/>
    <w:rsid w:val="00157259"/>
    <w:rsid w:val="0015746B"/>
    <w:rsid w:val="001576F1"/>
    <w:rsid w:val="00157B2E"/>
    <w:rsid w:val="00157F15"/>
    <w:rsid w:val="00157FFC"/>
    <w:rsid w:val="001601BE"/>
    <w:rsid w:val="001602EA"/>
    <w:rsid w:val="00161259"/>
    <w:rsid w:val="0016148F"/>
    <w:rsid w:val="001616E7"/>
    <w:rsid w:val="00161961"/>
    <w:rsid w:val="00161AE4"/>
    <w:rsid w:val="00161DB9"/>
    <w:rsid w:val="00162052"/>
    <w:rsid w:val="0016228A"/>
    <w:rsid w:val="001626FC"/>
    <w:rsid w:val="00162912"/>
    <w:rsid w:val="00162B88"/>
    <w:rsid w:val="00162D09"/>
    <w:rsid w:val="00162E12"/>
    <w:rsid w:val="00162EBC"/>
    <w:rsid w:val="00162ECF"/>
    <w:rsid w:val="00163499"/>
    <w:rsid w:val="001639C0"/>
    <w:rsid w:val="00163AA3"/>
    <w:rsid w:val="00163ADD"/>
    <w:rsid w:val="00163CAF"/>
    <w:rsid w:val="00163F23"/>
    <w:rsid w:val="00164115"/>
    <w:rsid w:val="001642CC"/>
    <w:rsid w:val="0016464E"/>
    <w:rsid w:val="0016479D"/>
    <w:rsid w:val="00164871"/>
    <w:rsid w:val="0016487F"/>
    <w:rsid w:val="00164CE0"/>
    <w:rsid w:val="001650E7"/>
    <w:rsid w:val="00165133"/>
    <w:rsid w:val="00165493"/>
    <w:rsid w:val="00165536"/>
    <w:rsid w:val="0016556B"/>
    <w:rsid w:val="00165580"/>
    <w:rsid w:val="001658BE"/>
    <w:rsid w:val="0016594E"/>
    <w:rsid w:val="00165F7F"/>
    <w:rsid w:val="001661B6"/>
    <w:rsid w:val="001662F4"/>
    <w:rsid w:val="001663CF"/>
    <w:rsid w:val="001668F4"/>
    <w:rsid w:val="00166A5C"/>
    <w:rsid w:val="00166C42"/>
    <w:rsid w:val="00166E23"/>
    <w:rsid w:val="001672B8"/>
    <w:rsid w:val="001672C1"/>
    <w:rsid w:val="00167660"/>
    <w:rsid w:val="00170079"/>
    <w:rsid w:val="001700E1"/>
    <w:rsid w:val="0017026D"/>
    <w:rsid w:val="001708D5"/>
    <w:rsid w:val="00170C71"/>
    <w:rsid w:val="00170D63"/>
    <w:rsid w:val="00170F92"/>
    <w:rsid w:val="0017139B"/>
    <w:rsid w:val="00171B63"/>
    <w:rsid w:val="00172309"/>
    <w:rsid w:val="001723C8"/>
    <w:rsid w:val="0017246D"/>
    <w:rsid w:val="001727AA"/>
    <w:rsid w:val="00172AD1"/>
    <w:rsid w:val="00172AF2"/>
    <w:rsid w:val="00172C04"/>
    <w:rsid w:val="00172D2B"/>
    <w:rsid w:val="00173BB7"/>
    <w:rsid w:val="00173DBE"/>
    <w:rsid w:val="00174213"/>
    <w:rsid w:val="001744C3"/>
    <w:rsid w:val="0017465B"/>
    <w:rsid w:val="001746B4"/>
    <w:rsid w:val="001746D5"/>
    <w:rsid w:val="0017477D"/>
    <w:rsid w:val="00174C65"/>
    <w:rsid w:val="0017545A"/>
    <w:rsid w:val="00175A50"/>
    <w:rsid w:val="00176640"/>
    <w:rsid w:val="0017680E"/>
    <w:rsid w:val="0017688C"/>
    <w:rsid w:val="00176D30"/>
    <w:rsid w:val="00177122"/>
    <w:rsid w:val="001777C0"/>
    <w:rsid w:val="00177D3A"/>
    <w:rsid w:val="00177F17"/>
    <w:rsid w:val="00180536"/>
    <w:rsid w:val="001817AB"/>
    <w:rsid w:val="00181BD3"/>
    <w:rsid w:val="00181C7E"/>
    <w:rsid w:val="00181E8A"/>
    <w:rsid w:val="0018230F"/>
    <w:rsid w:val="001823C4"/>
    <w:rsid w:val="0018250F"/>
    <w:rsid w:val="001827DD"/>
    <w:rsid w:val="00182C23"/>
    <w:rsid w:val="00182D5B"/>
    <w:rsid w:val="00183219"/>
    <w:rsid w:val="001835E9"/>
    <w:rsid w:val="00183DFB"/>
    <w:rsid w:val="00183EA2"/>
    <w:rsid w:val="00183F80"/>
    <w:rsid w:val="00184086"/>
    <w:rsid w:val="001840E0"/>
    <w:rsid w:val="0018464F"/>
    <w:rsid w:val="0018534B"/>
    <w:rsid w:val="001855D3"/>
    <w:rsid w:val="00185B75"/>
    <w:rsid w:val="00185BAA"/>
    <w:rsid w:val="00185CFE"/>
    <w:rsid w:val="00185D3D"/>
    <w:rsid w:val="00185F2B"/>
    <w:rsid w:val="00186280"/>
    <w:rsid w:val="00186633"/>
    <w:rsid w:val="0018698A"/>
    <w:rsid w:val="00186BA0"/>
    <w:rsid w:val="00187094"/>
    <w:rsid w:val="00187121"/>
    <w:rsid w:val="001875BE"/>
    <w:rsid w:val="0018789C"/>
    <w:rsid w:val="00187A15"/>
    <w:rsid w:val="00187CE3"/>
    <w:rsid w:val="00190180"/>
    <w:rsid w:val="001901D8"/>
    <w:rsid w:val="001902F9"/>
    <w:rsid w:val="001906BD"/>
    <w:rsid w:val="00190DEB"/>
    <w:rsid w:val="00190EC8"/>
    <w:rsid w:val="0019112C"/>
    <w:rsid w:val="00191270"/>
    <w:rsid w:val="001912E0"/>
    <w:rsid w:val="00191909"/>
    <w:rsid w:val="001919AE"/>
    <w:rsid w:val="00191AA2"/>
    <w:rsid w:val="001921AC"/>
    <w:rsid w:val="001923ED"/>
    <w:rsid w:val="00192904"/>
    <w:rsid w:val="001934C5"/>
    <w:rsid w:val="0019378B"/>
    <w:rsid w:val="00193839"/>
    <w:rsid w:val="00193F7E"/>
    <w:rsid w:val="0019408C"/>
    <w:rsid w:val="001944DE"/>
    <w:rsid w:val="001949A0"/>
    <w:rsid w:val="001950B2"/>
    <w:rsid w:val="0019512B"/>
    <w:rsid w:val="0019526D"/>
    <w:rsid w:val="00195475"/>
    <w:rsid w:val="00195876"/>
    <w:rsid w:val="00195896"/>
    <w:rsid w:val="0019590E"/>
    <w:rsid w:val="00195AAB"/>
    <w:rsid w:val="00195AEB"/>
    <w:rsid w:val="00195B90"/>
    <w:rsid w:val="00195BE4"/>
    <w:rsid w:val="00195C5B"/>
    <w:rsid w:val="00195CD8"/>
    <w:rsid w:val="00195FDC"/>
    <w:rsid w:val="00196188"/>
    <w:rsid w:val="001963E9"/>
    <w:rsid w:val="00196499"/>
    <w:rsid w:val="00196623"/>
    <w:rsid w:val="001967ED"/>
    <w:rsid w:val="001969B3"/>
    <w:rsid w:val="00196D1F"/>
    <w:rsid w:val="001975BC"/>
    <w:rsid w:val="00197982"/>
    <w:rsid w:val="00197A5A"/>
    <w:rsid w:val="00197AAA"/>
    <w:rsid w:val="00197CD8"/>
    <w:rsid w:val="00197F34"/>
    <w:rsid w:val="00197F65"/>
    <w:rsid w:val="00197FD8"/>
    <w:rsid w:val="001A00B4"/>
    <w:rsid w:val="001A0160"/>
    <w:rsid w:val="001A037C"/>
    <w:rsid w:val="001A0383"/>
    <w:rsid w:val="001A0435"/>
    <w:rsid w:val="001A050E"/>
    <w:rsid w:val="001A058D"/>
    <w:rsid w:val="001A0A18"/>
    <w:rsid w:val="001A0B53"/>
    <w:rsid w:val="001A0D81"/>
    <w:rsid w:val="001A0E2F"/>
    <w:rsid w:val="001A166B"/>
    <w:rsid w:val="001A1701"/>
    <w:rsid w:val="001A179B"/>
    <w:rsid w:val="001A17B4"/>
    <w:rsid w:val="001A1B58"/>
    <w:rsid w:val="001A1FA3"/>
    <w:rsid w:val="001A21E3"/>
    <w:rsid w:val="001A26DC"/>
    <w:rsid w:val="001A28E1"/>
    <w:rsid w:val="001A2C9C"/>
    <w:rsid w:val="001A323F"/>
    <w:rsid w:val="001A3358"/>
    <w:rsid w:val="001A344D"/>
    <w:rsid w:val="001A38C5"/>
    <w:rsid w:val="001A3A09"/>
    <w:rsid w:val="001A3C0D"/>
    <w:rsid w:val="001A3E1D"/>
    <w:rsid w:val="001A3FE5"/>
    <w:rsid w:val="001A406E"/>
    <w:rsid w:val="001A4490"/>
    <w:rsid w:val="001A49C6"/>
    <w:rsid w:val="001A4D4F"/>
    <w:rsid w:val="001A4E4C"/>
    <w:rsid w:val="001A4E53"/>
    <w:rsid w:val="001A51E8"/>
    <w:rsid w:val="001A52E0"/>
    <w:rsid w:val="001A5F6A"/>
    <w:rsid w:val="001A62B8"/>
    <w:rsid w:val="001A6382"/>
    <w:rsid w:val="001A6860"/>
    <w:rsid w:val="001A6A9A"/>
    <w:rsid w:val="001A71D3"/>
    <w:rsid w:val="001A7430"/>
    <w:rsid w:val="001A7601"/>
    <w:rsid w:val="001A7A17"/>
    <w:rsid w:val="001A7B8E"/>
    <w:rsid w:val="001A7BA2"/>
    <w:rsid w:val="001B0B36"/>
    <w:rsid w:val="001B1616"/>
    <w:rsid w:val="001B1636"/>
    <w:rsid w:val="001B18FE"/>
    <w:rsid w:val="001B19C6"/>
    <w:rsid w:val="001B1D0B"/>
    <w:rsid w:val="001B1FFA"/>
    <w:rsid w:val="001B21C9"/>
    <w:rsid w:val="001B25AC"/>
    <w:rsid w:val="001B26DC"/>
    <w:rsid w:val="001B27A5"/>
    <w:rsid w:val="001B2978"/>
    <w:rsid w:val="001B2E37"/>
    <w:rsid w:val="001B2F0C"/>
    <w:rsid w:val="001B316F"/>
    <w:rsid w:val="001B32B6"/>
    <w:rsid w:val="001B333D"/>
    <w:rsid w:val="001B3494"/>
    <w:rsid w:val="001B3CEF"/>
    <w:rsid w:val="001B3D7D"/>
    <w:rsid w:val="001B44B6"/>
    <w:rsid w:val="001B4B97"/>
    <w:rsid w:val="001B4C43"/>
    <w:rsid w:val="001B4F28"/>
    <w:rsid w:val="001B52E6"/>
    <w:rsid w:val="001B56BA"/>
    <w:rsid w:val="001B5833"/>
    <w:rsid w:val="001B59C5"/>
    <w:rsid w:val="001B5E88"/>
    <w:rsid w:val="001B6021"/>
    <w:rsid w:val="001B604E"/>
    <w:rsid w:val="001B60DC"/>
    <w:rsid w:val="001B65FA"/>
    <w:rsid w:val="001B6773"/>
    <w:rsid w:val="001B6DFD"/>
    <w:rsid w:val="001B6E5E"/>
    <w:rsid w:val="001B6FD1"/>
    <w:rsid w:val="001B71FC"/>
    <w:rsid w:val="001B79C3"/>
    <w:rsid w:val="001B7C9E"/>
    <w:rsid w:val="001B7DE1"/>
    <w:rsid w:val="001B7FD9"/>
    <w:rsid w:val="001C0134"/>
    <w:rsid w:val="001C02C1"/>
    <w:rsid w:val="001C068B"/>
    <w:rsid w:val="001C06CB"/>
    <w:rsid w:val="001C0A5A"/>
    <w:rsid w:val="001C0DFD"/>
    <w:rsid w:val="001C12B7"/>
    <w:rsid w:val="001C137E"/>
    <w:rsid w:val="001C163E"/>
    <w:rsid w:val="001C1849"/>
    <w:rsid w:val="001C18B4"/>
    <w:rsid w:val="001C190B"/>
    <w:rsid w:val="001C199D"/>
    <w:rsid w:val="001C1C13"/>
    <w:rsid w:val="001C1FEB"/>
    <w:rsid w:val="001C2003"/>
    <w:rsid w:val="001C22D6"/>
    <w:rsid w:val="001C24BE"/>
    <w:rsid w:val="001C2557"/>
    <w:rsid w:val="001C286D"/>
    <w:rsid w:val="001C2E5F"/>
    <w:rsid w:val="001C2FFB"/>
    <w:rsid w:val="001C316E"/>
    <w:rsid w:val="001C333E"/>
    <w:rsid w:val="001C385C"/>
    <w:rsid w:val="001C38F1"/>
    <w:rsid w:val="001C4119"/>
    <w:rsid w:val="001C4472"/>
    <w:rsid w:val="001C4501"/>
    <w:rsid w:val="001C453B"/>
    <w:rsid w:val="001C47B3"/>
    <w:rsid w:val="001C4A0E"/>
    <w:rsid w:val="001C4A7F"/>
    <w:rsid w:val="001C4B50"/>
    <w:rsid w:val="001C4C14"/>
    <w:rsid w:val="001C50B7"/>
    <w:rsid w:val="001C5133"/>
    <w:rsid w:val="001C536D"/>
    <w:rsid w:val="001C5497"/>
    <w:rsid w:val="001C59E9"/>
    <w:rsid w:val="001C5BBB"/>
    <w:rsid w:val="001C5EDA"/>
    <w:rsid w:val="001C5FCF"/>
    <w:rsid w:val="001C5FDB"/>
    <w:rsid w:val="001C6113"/>
    <w:rsid w:val="001C6592"/>
    <w:rsid w:val="001C695C"/>
    <w:rsid w:val="001C705F"/>
    <w:rsid w:val="001C7530"/>
    <w:rsid w:val="001C7811"/>
    <w:rsid w:val="001C78F0"/>
    <w:rsid w:val="001C7E22"/>
    <w:rsid w:val="001C7E84"/>
    <w:rsid w:val="001D0022"/>
    <w:rsid w:val="001D0A6F"/>
    <w:rsid w:val="001D0C2F"/>
    <w:rsid w:val="001D12D5"/>
    <w:rsid w:val="001D13B3"/>
    <w:rsid w:val="001D1648"/>
    <w:rsid w:val="001D199D"/>
    <w:rsid w:val="001D1B5D"/>
    <w:rsid w:val="001D1BF0"/>
    <w:rsid w:val="001D1D00"/>
    <w:rsid w:val="001D1D21"/>
    <w:rsid w:val="001D1DD5"/>
    <w:rsid w:val="001D201B"/>
    <w:rsid w:val="001D2171"/>
    <w:rsid w:val="001D2412"/>
    <w:rsid w:val="001D2A9B"/>
    <w:rsid w:val="001D2D42"/>
    <w:rsid w:val="001D316D"/>
    <w:rsid w:val="001D37A6"/>
    <w:rsid w:val="001D3A32"/>
    <w:rsid w:val="001D3C38"/>
    <w:rsid w:val="001D413B"/>
    <w:rsid w:val="001D436E"/>
    <w:rsid w:val="001D4732"/>
    <w:rsid w:val="001D4A66"/>
    <w:rsid w:val="001D4CB3"/>
    <w:rsid w:val="001D4DF3"/>
    <w:rsid w:val="001D4F4E"/>
    <w:rsid w:val="001D5356"/>
    <w:rsid w:val="001D549B"/>
    <w:rsid w:val="001D5F1C"/>
    <w:rsid w:val="001D6050"/>
    <w:rsid w:val="001D7009"/>
    <w:rsid w:val="001D70C0"/>
    <w:rsid w:val="001D70DF"/>
    <w:rsid w:val="001D7180"/>
    <w:rsid w:val="001D763C"/>
    <w:rsid w:val="001D76D5"/>
    <w:rsid w:val="001D7920"/>
    <w:rsid w:val="001D7CCF"/>
    <w:rsid w:val="001D7DF5"/>
    <w:rsid w:val="001E0344"/>
    <w:rsid w:val="001E0426"/>
    <w:rsid w:val="001E0529"/>
    <w:rsid w:val="001E05FC"/>
    <w:rsid w:val="001E08A2"/>
    <w:rsid w:val="001E1389"/>
    <w:rsid w:val="001E15C4"/>
    <w:rsid w:val="001E1B0F"/>
    <w:rsid w:val="001E1F23"/>
    <w:rsid w:val="001E23BD"/>
    <w:rsid w:val="001E24DD"/>
    <w:rsid w:val="001E26EF"/>
    <w:rsid w:val="001E277C"/>
    <w:rsid w:val="001E28AF"/>
    <w:rsid w:val="001E2BF1"/>
    <w:rsid w:val="001E2C3B"/>
    <w:rsid w:val="001E2EF0"/>
    <w:rsid w:val="001E3104"/>
    <w:rsid w:val="001E34E0"/>
    <w:rsid w:val="001E359E"/>
    <w:rsid w:val="001E36E2"/>
    <w:rsid w:val="001E40A3"/>
    <w:rsid w:val="001E48AB"/>
    <w:rsid w:val="001E48CD"/>
    <w:rsid w:val="001E4E02"/>
    <w:rsid w:val="001E4EF3"/>
    <w:rsid w:val="001E506A"/>
    <w:rsid w:val="001E5138"/>
    <w:rsid w:val="001E529D"/>
    <w:rsid w:val="001E54F2"/>
    <w:rsid w:val="001E55C3"/>
    <w:rsid w:val="001E614A"/>
    <w:rsid w:val="001E624F"/>
    <w:rsid w:val="001E6BE4"/>
    <w:rsid w:val="001E6D67"/>
    <w:rsid w:val="001E6D7B"/>
    <w:rsid w:val="001E6FA1"/>
    <w:rsid w:val="001E72B9"/>
    <w:rsid w:val="001E76B3"/>
    <w:rsid w:val="001E77D7"/>
    <w:rsid w:val="001E7971"/>
    <w:rsid w:val="001E7BC9"/>
    <w:rsid w:val="001E7CE2"/>
    <w:rsid w:val="001E7E2B"/>
    <w:rsid w:val="001F0089"/>
    <w:rsid w:val="001F03FA"/>
    <w:rsid w:val="001F0682"/>
    <w:rsid w:val="001F07C6"/>
    <w:rsid w:val="001F0C59"/>
    <w:rsid w:val="001F0D45"/>
    <w:rsid w:val="001F0EDF"/>
    <w:rsid w:val="001F0FFB"/>
    <w:rsid w:val="001F1365"/>
    <w:rsid w:val="001F13E7"/>
    <w:rsid w:val="001F16D5"/>
    <w:rsid w:val="001F1C0B"/>
    <w:rsid w:val="001F1EA1"/>
    <w:rsid w:val="001F20FE"/>
    <w:rsid w:val="001F211D"/>
    <w:rsid w:val="001F21FD"/>
    <w:rsid w:val="001F2701"/>
    <w:rsid w:val="001F28A7"/>
    <w:rsid w:val="001F2C1D"/>
    <w:rsid w:val="001F30EF"/>
    <w:rsid w:val="001F3309"/>
    <w:rsid w:val="001F3336"/>
    <w:rsid w:val="001F3502"/>
    <w:rsid w:val="001F3A6E"/>
    <w:rsid w:val="001F3B13"/>
    <w:rsid w:val="001F3BE8"/>
    <w:rsid w:val="001F3CBF"/>
    <w:rsid w:val="001F3E9F"/>
    <w:rsid w:val="001F4045"/>
    <w:rsid w:val="001F4124"/>
    <w:rsid w:val="001F4192"/>
    <w:rsid w:val="001F4560"/>
    <w:rsid w:val="001F4DE3"/>
    <w:rsid w:val="001F50D2"/>
    <w:rsid w:val="001F50D9"/>
    <w:rsid w:val="001F54E3"/>
    <w:rsid w:val="001F5543"/>
    <w:rsid w:val="001F57AF"/>
    <w:rsid w:val="001F5884"/>
    <w:rsid w:val="001F5BBB"/>
    <w:rsid w:val="001F5DA8"/>
    <w:rsid w:val="001F5F07"/>
    <w:rsid w:val="001F6330"/>
    <w:rsid w:val="001F638E"/>
    <w:rsid w:val="001F64FC"/>
    <w:rsid w:val="001F6736"/>
    <w:rsid w:val="001F6C2A"/>
    <w:rsid w:val="001F6D1C"/>
    <w:rsid w:val="001F6D72"/>
    <w:rsid w:val="001F70CE"/>
    <w:rsid w:val="001F719C"/>
    <w:rsid w:val="001F71DA"/>
    <w:rsid w:val="001F7798"/>
    <w:rsid w:val="001F7CA8"/>
    <w:rsid w:val="002001F2"/>
    <w:rsid w:val="00200AA3"/>
    <w:rsid w:val="00200AD7"/>
    <w:rsid w:val="00200F26"/>
    <w:rsid w:val="00200FE0"/>
    <w:rsid w:val="0020100A"/>
    <w:rsid w:val="00201695"/>
    <w:rsid w:val="002016DE"/>
    <w:rsid w:val="002020F2"/>
    <w:rsid w:val="0020214A"/>
    <w:rsid w:val="002028E3"/>
    <w:rsid w:val="00202BA2"/>
    <w:rsid w:val="00202EEC"/>
    <w:rsid w:val="002038E1"/>
    <w:rsid w:val="002040E6"/>
    <w:rsid w:val="002040ED"/>
    <w:rsid w:val="002048DB"/>
    <w:rsid w:val="00204998"/>
    <w:rsid w:val="00204AE6"/>
    <w:rsid w:val="00204B46"/>
    <w:rsid w:val="00204BC2"/>
    <w:rsid w:val="00204BC7"/>
    <w:rsid w:val="00204CFF"/>
    <w:rsid w:val="00204D8A"/>
    <w:rsid w:val="00204DBE"/>
    <w:rsid w:val="00204EC0"/>
    <w:rsid w:val="00205135"/>
    <w:rsid w:val="0020527C"/>
    <w:rsid w:val="0020558B"/>
    <w:rsid w:val="002055EE"/>
    <w:rsid w:val="0020581F"/>
    <w:rsid w:val="00205D32"/>
    <w:rsid w:val="00205F75"/>
    <w:rsid w:val="00206231"/>
    <w:rsid w:val="00206854"/>
    <w:rsid w:val="00206FDC"/>
    <w:rsid w:val="00207122"/>
    <w:rsid w:val="00207299"/>
    <w:rsid w:val="00207C14"/>
    <w:rsid w:val="00207CAC"/>
    <w:rsid w:val="00207DEB"/>
    <w:rsid w:val="00207EDE"/>
    <w:rsid w:val="00210167"/>
    <w:rsid w:val="002103B6"/>
    <w:rsid w:val="00210800"/>
    <w:rsid w:val="002108E0"/>
    <w:rsid w:val="00210AB1"/>
    <w:rsid w:val="00210C65"/>
    <w:rsid w:val="00210C9A"/>
    <w:rsid w:val="00210E3D"/>
    <w:rsid w:val="00210F24"/>
    <w:rsid w:val="00210F25"/>
    <w:rsid w:val="0021115F"/>
    <w:rsid w:val="0021117A"/>
    <w:rsid w:val="002111A4"/>
    <w:rsid w:val="0021120A"/>
    <w:rsid w:val="0021145A"/>
    <w:rsid w:val="002119C9"/>
    <w:rsid w:val="00211C97"/>
    <w:rsid w:val="00212145"/>
    <w:rsid w:val="002125A8"/>
    <w:rsid w:val="00212A21"/>
    <w:rsid w:val="00212F30"/>
    <w:rsid w:val="00212FA1"/>
    <w:rsid w:val="00213072"/>
    <w:rsid w:val="00213571"/>
    <w:rsid w:val="00213597"/>
    <w:rsid w:val="0021359D"/>
    <w:rsid w:val="002137CB"/>
    <w:rsid w:val="00213FDD"/>
    <w:rsid w:val="0021425F"/>
    <w:rsid w:val="00214658"/>
    <w:rsid w:val="002147E5"/>
    <w:rsid w:val="002147ED"/>
    <w:rsid w:val="002149E8"/>
    <w:rsid w:val="00214D0B"/>
    <w:rsid w:val="00214EC0"/>
    <w:rsid w:val="0021535A"/>
    <w:rsid w:val="00215704"/>
    <w:rsid w:val="00215830"/>
    <w:rsid w:val="00215982"/>
    <w:rsid w:val="00215C42"/>
    <w:rsid w:val="00215D62"/>
    <w:rsid w:val="0021603A"/>
    <w:rsid w:val="00216067"/>
    <w:rsid w:val="0021630D"/>
    <w:rsid w:val="002166E2"/>
    <w:rsid w:val="00216A88"/>
    <w:rsid w:val="00216AD3"/>
    <w:rsid w:val="00217271"/>
    <w:rsid w:val="00217FCD"/>
    <w:rsid w:val="0022061F"/>
    <w:rsid w:val="00220729"/>
    <w:rsid w:val="002209F8"/>
    <w:rsid w:val="00220CE7"/>
    <w:rsid w:val="00220D2B"/>
    <w:rsid w:val="00221562"/>
    <w:rsid w:val="00221674"/>
    <w:rsid w:val="0022195B"/>
    <w:rsid w:val="00221BAB"/>
    <w:rsid w:val="00221EC9"/>
    <w:rsid w:val="0022208E"/>
    <w:rsid w:val="002223B0"/>
    <w:rsid w:val="002226F6"/>
    <w:rsid w:val="00222814"/>
    <w:rsid w:val="00222E14"/>
    <w:rsid w:val="00222E82"/>
    <w:rsid w:val="00222F33"/>
    <w:rsid w:val="00222F88"/>
    <w:rsid w:val="00223469"/>
    <w:rsid w:val="00223782"/>
    <w:rsid w:val="002238D5"/>
    <w:rsid w:val="00223C0C"/>
    <w:rsid w:val="00223D24"/>
    <w:rsid w:val="00223F96"/>
    <w:rsid w:val="002242C6"/>
    <w:rsid w:val="00224322"/>
    <w:rsid w:val="002244F2"/>
    <w:rsid w:val="00224BC2"/>
    <w:rsid w:val="00225A0B"/>
    <w:rsid w:val="00225A6B"/>
    <w:rsid w:val="00225B61"/>
    <w:rsid w:val="0022654F"/>
    <w:rsid w:val="0022678E"/>
    <w:rsid w:val="00226987"/>
    <w:rsid w:val="00226AB5"/>
    <w:rsid w:val="00226C35"/>
    <w:rsid w:val="0022719B"/>
    <w:rsid w:val="002271FC"/>
    <w:rsid w:val="002278A3"/>
    <w:rsid w:val="00227957"/>
    <w:rsid w:val="00227A60"/>
    <w:rsid w:val="00227D6F"/>
    <w:rsid w:val="00230273"/>
    <w:rsid w:val="0023045C"/>
    <w:rsid w:val="0023056E"/>
    <w:rsid w:val="002307B4"/>
    <w:rsid w:val="002307C6"/>
    <w:rsid w:val="002309D4"/>
    <w:rsid w:val="00230B3F"/>
    <w:rsid w:val="00230F83"/>
    <w:rsid w:val="00231280"/>
    <w:rsid w:val="00231494"/>
    <w:rsid w:val="002318E9"/>
    <w:rsid w:val="00231D96"/>
    <w:rsid w:val="00232001"/>
    <w:rsid w:val="002321BE"/>
    <w:rsid w:val="0023225E"/>
    <w:rsid w:val="0023230C"/>
    <w:rsid w:val="00232314"/>
    <w:rsid w:val="00232EA3"/>
    <w:rsid w:val="002333BF"/>
    <w:rsid w:val="002333F2"/>
    <w:rsid w:val="00233B69"/>
    <w:rsid w:val="00234A28"/>
    <w:rsid w:val="00234A65"/>
    <w:rsid w:val="00234C03"/>
    <w:rsid w:val="00234E3D"/>
    <w:rsid w:val="00235559"/>
    <w:rsid w:val="00235600"/>
    <w:rsid w:val="00235E73"/>
    <w:rsid w:val="002364F0"/>
    <w:rsid w:val="00236CEE"/>
    <w:rsid w:val="00236D3D"/>
    <w:rsid w:val="00236DFC"/>
    <w:rsid w:val="00236E9D"/>
    <w:rsid w:val="00236EBF"/>
    <w:rsid w:val="002371BB"/>
    <w:rsid w:val="00237415"/>
    <w:rsid w:val="002377DA"/>
    <w:rsid w:val="002378D2"/>
    <w:rsid w:val="00237938"/>
    <w:rsid w:val="00237963"/>
    <w:rsid w:val="00237E86"/>
    <w:rsid w:val="00237EE9"/>
    <w:rsid w:val="00237F43"/>
    <w:rsid w:val="0024056E"/>
    <w:rsid w:val="002406E9"/>
    <w:rsid w:val="00240E94"/>
    <w:rsid w:val="002411B3"/>
    <w:rsid w:val="002413FC"/>
    <w:rsid w:val="00241726"/>
    <w:rsid w:val="0024175F"/>
    <w:rsid w:val="00241D57"/>
    <w:rsid w:val="00241ED0"/>
    <w:rsid w:val="00241F97"/>
    <w:rsid w:val="0024200A"/>
    <w:rsid w:val="00242208"/>
    <w:rsid w:val="00242CCC"/>
    <w:rsid w:val="00243057"/>
    <w:rsid w:val="002432D7"/>
    <w:rsid w:val="00243924"/>
    <w:rsid w:val="00243C58"/>
    <w:rsid w:val="00244182"/>
    <w:rsid w:val="00244260"/>
    <w:rsid w:val="0024450E"/>
    <w:rsid w:val="00244663"/>
    <w:rsid w:val="00244E2A"/>
    <w:rsid w:val="00244FD8"/>
    <w:rsid w:val="00245472"/>
    <w:rsid w:val="0024560D"/>
    <w:rsid w:val="002456C1"/>
    <w:rsid w:val="00245710"/>
    <w:rsid w:val="00245828"/>
    <w:rsid w:val="002458C0"/>
    <w:rsid w:val="0024598D"/>
    <w:rsid w:val="00245DE2"/>
    <w:rsid w:val="002461BE"/>
    <w:rsid w:val="0024621C"/>
    <w:rsid w:val="002462D8"/>
    <w:rsid w:val="00246CBA"/>
    <w:rsid w:val="002472FA"/>
    <w:rsid w:val="002476E2"/>
    <w:rsid w:val="00247B65"/>
    <w:rsid w:val="00247B76"/>
    <w:rsid w:val="002506C3"/>
    <w:rsid w:val="0025073D"/>
    <w:rsid w:val="002507F1"/>
    <w:rsid w:val="0025099B"/>
    <w:rsid w:val="00250AF0"/>
    <w:rsid w:val="00250B68"/>
    <w:rsid w:val="00250CBE"/>
    <w:rsid w:val="00250EEF"/>
    <w:rsid w:val="00250FFD"/>
    <w:rsid w:val="00251410"/>
    <w:rsid w:val="0025155D"/>
    <w:rsid w:val="00251797"/>
    <w:rsid w:val="00251840"/>
    <w:rsid w:val="002518B9"/>
    <w:rsid w:val="00251A43"/>
    <w:rsid w:val="00251A6D"/>
    <w:rsid w:val="00251D77"/>
    <w:rsid w:val="00251EAF"/>
    <w:rsid w:val="00251F1B"/>
    <w:rsid w:val="0025213D"/>
    <w:rsid w:val="00252217"/>
    <w:rsid w:val="0025259D"/>
    <w:rsid w:val="002527A0"/>
    <w:rsid w:val="00252886"/>
    <w:rsid w:val="0025329B"/>
    <w:rsid w:val="002533B0"/>
    <w:rsid w:val="00253876"/>
    <w:rsid w:val="002538AE"/>
    <w:rsid w:val="002538E9"/>
    <w:rsid w:val="002539DB"/>
    <w:rsid w:val="00253DA4"/>
    <w:rsid w:val="0025416C"/>
    <w:rsid w:val="002541B4"/>
    <w:rsid w:val="00254558"/>
    <w:rsid w:val="002545E9"/>
    <w:rsid w:val="002545EB"/>
    <w:rsid w:val="00254601"/>
    <w:rsid w:val="002546CC"/>
    <w:rsid w:val="002547E9"/>
    <w:rsid w:val="00254EA4"/>
    <w:rsid w:val="0025532B"/>
    <w:rsid w:val="00255660"/>
    <w:rsid w:val="00255AB2"/>
    <w:rsid w:val="00255E5F"/>
    <w:rsid w:val="00256294"/>
    <w:rsid w:val="00256F35"/>
    <w:rsid w:val="00256F61"/>
    <w:rsid w:val="00256FA2"/>
    <w:rsid w:val="002572E6"/>
    <w:rsid w:val="002576F3"/>
    <w:rsid w:val="00257FAA"/>
    <w:rsid w:val="00260167"/>
    <w:rsid w:val="0026028B"/>
    <w:rsid w:val="002603DB"/>
    <w:rsid w:val="002604F3"/>
    <w:rsid w:val="0026069A"/>
    <w:rsid w:val="002608DA"/>
    <w:rsid w:val="00260C86"/>
    <w:rsid w:val="00260DC8"/>
    <w:rsid w:val="00261057"/>
    <w:rsid w:val="002612B8"/>
    <w:rsid w:val="0026147B"/>
    <w:rsid w:val="00261797"/>
    <w:rsid w:val="00261911"/>
    <w:rsid w:val="00261DE4"/>
    <w:rsid w:val="00261F6F"/>
    <w:rsid w:val="00261F75"/>
    <w:rsid w:val="00262155"/>
    <w:rsid w:val="002625AC"/>
    <w:rsid w:val="002627B9"/>
    <w:rsid w:val="00262A5E"/>
    <w:rsid w:val="00262A6D"/>
    <w:rsid w:val="00262AB8"/>
    <w:rsid w:val="00262D0B"/>
    <w:rsid w:val="00262DE6"/>
    <w:rsid w:val="002634CF"/>
    <w:rsid w:val="002634D2"/>
    <w:rsid w:val="00263B7D"/>
    <w:rsid w:val="00263C0F"/>
    <w:rsid w:val="00264CE7"/>
    <w:rsid w:val="002652D2"/>
    <w:rsid w:val="002654D8"/>
    <w:rsid w:val="002658D9"/>
    <w:rsid w:val="00265932"/>
    <w:rsid w:val="00265B7D"/>
    <w:rsid w:val="00266073"/>
    <w:rsid w:val="002661FA"/>
    <w:rsid w:val="00266315"/>
    <w:rsid w:val="002666CF"/>
    <w:rsid w:val="00266A72"/>
    <w:rsid w:val="00266AB2"/>
    <w:rsid w:val="00266BE6"/>
    <w:rsid w:val="002672E5"/>
    <w:rsid w:val="002677CE"/>
    <w:rsid w:val="002677EE"/>
    <w:rsid w:val="002679B3"/>
    <w:rsid w:val="00267F25"/>
    <w:rsid w:val="00270023"/>
    <w:rsid w:val="00270350"/>
    <w:rsid w:val="0027045F"/>
    <w:rsid w:val="00270799"/>
    <w:rsid w:val="002710E6"/>
    <w:rsid w:val="0027154C"/>
    <w:rsid w:val="00271746"/>
    <w:rsid w:val="002717DB"/>
    <w:rsid w:val="00271B56"/>
    <w:rsid w:val="00271B8B"/>
    <w:rsid w:val="00271ECF"/>
    <w:rsid w:val="00272336"/>
    <w:rsid w:val="00272590"/>
    <w:rsid w:val="0027261A"/>
    <w:rsid w:val="00272730"/>
    <w:rsid w:val="002727E3"/>
    <w:rsid w:val="00272B31"/>
    <w:rsid w:val="0027317D"/>
    <w:rsid w:val="0027323A"/>
    <w:rsid w:val="0027327F"/>
    <w:rsid w:val="00273284"/>
    <w:rsid w:val="0027383B"/>
    <w:rsid w:val="00273917"/>
    <w:rsid w:val="00273944"/>
    <w:rsid w:val="00273B1D"/>
    <w:rsid w:val="002742AB"/>
    <w:rsid w:val="00274C9A"/>
    <w:rsid w:val="00274CCB"/>
    <w:rsid w:val="002751A4"/>
    <w:rsid w:val="002751DB"/>
    <w:rsid w:val="0027523B"/>
    <w:rsid w:val="002752A6"/>
    <w:rsid w:val="002756B8"/>
    <w:rsid w:val="00275778"/>
    <w:rsid w:val="002757D6"/>
    <w:rsid w:val="00275D69"/>
    <w:rsid w:val="00276669"/>
    <w:rsid w:val="00276852"/>
    <w:rsid w:val="00276950"/>
    <w:rsid w:val="00276A0E"/>
    <w:rsid w:val="00276B90"/>
    <w:rsid w:val="00276CD6"/>
    <w:rsid w:val="00276DA2"/>
    <w:rsid w:val="00276FC6"/>
    <w:rsid w:val="00277024"/>
    <w:rsid w:val="00277125"/>
    <w:rsid w:val="00277572"/>
    <w:rsid w:val="00277B1A"/>
    <w:rsid w:val="00277C2B"/>
    <w:rsid w:val="00277CA4"/>
    <w:rsid w:val="0028019D"/>
    <w:rsid w:val="002803D4"/>
    <w:rsid w:val="00280A8A"/>
    <w:rsid w:val="00280C41"/>
    <w:rsid w:val="00280D01"/>
    <w:rsid w:val="00280ED0"/>
    <w:rsid w:val="00281434"/>
    <w:rsid w:val="00281ADC"/>
    <w:rsid w:val="00281B70"/>
    <w:rsid w:val="00281D4E"/>
    <w:rsid w:val="00281E7B"/>
    <w:rsid w:val="00281EF4"/>
    <w:rsid w:val="00282673"/>
    <w:rsid w:val="002826F3"/>
    <w:rsid w:val="002829B7"/>
    <w:rsid w:val="00282A30"/>
    <w:rsid w:val="00282BCE"/>
    <w:rsid w:val="00282D71"/>
    <w:rsid w:val="00283039"/>
    <w:rsid w:val="0028323D"/>
    <w:rsid w:val="00283404"/>
    <w:rsid w:val="0028380E"/>
    <w:rsid w:val="0028409A"/>
    <w:rsid w:val="00284103"/>
    <w:rsid w:val="00284199"/>
    <w:rsid w:val="00284499"/>
    <w:rsid w:val="00284858"/>
    <w:rsid w:val="002848A4"/>
    <w:rsid w:val="00284903"/>
    <w:rsid w:val="00285548"/>
    <w:rsid w:val="002859E9"/>
    <w:rsid w:val="00285B6C"/>
    <w:rsid w:val="00285C4B"/>
    <w:rsid w:val="00285CA7"/>
    <w:rsid w:val="00285E8B"/>
    <w:rsid w:val="00285EBE"/>
    <w:rsid w:val="00285F45"/>
    <w:rsid w:val="0028613F"/>
    <w:rsid w:val="00286506"/>
    <w:rsid w:val="00286789"/>
    <w:rsid w:val="0028681E"/>
    <w:rsid w:val="0028682E"/>
    <w:rsid w:val="00286863"/>
    <w:rsid w:val="002869B3"/>
    <w:rsid w:val="00286A18"/>
    <w:rsid w:val="00286D84"/>
    <w:rsid w:val="00286DC8"/>
    <w:rsid w:val="00286E55"/>
    <w:rsid w:val="00286F0B"/>
    <w:rsid w:val="0028703A"/>
    <w:rsid w:val="00287044"/>
    <w:rsid w:val="00287486"/>
    <w:rsid w:val="002874B9"/>
    <w:rsid w:val="002876DD"/>
    <w:rsid w:val="00287BDD"/>
    <w:rsid w:val="00287C16"/>
    <w:rsid w:val="00287C75"/>
    <w:rsid w:val="00287E7C"/>
    <w:rsid w:val="0029019E"/>
    <w:rsid w:val="002903D1"/>
    <w:rsid w:val="00290534"/>
    <w:rsid w:val="00290642"/>
    <w:rsid w:val="0029064E"/>
    <w:rsid w:val="00290713"/>
    <w:rsid w:val="00290AFD"/>
    <w:rsid w:val="00290BC7"/>
    <w:rsid w:val="00290DD3"/>
    <w:rsid w:val="00290EDB"/>
    <w:rsid w:val="00291043"/>
    <w:rsid w:val="002910AA"/>
    <w:rsid w:val="002910B9"/>
    <w:rsid w:val="00291484"/>
    <w:rsid w:val="00291541"/>
    <w:rsid w:val="0029170F"/>
    <w:rsid w:val="002918D9"/>
    <w:rsid w:val="00292146"/>
    <w:rsid w:val="0029229D"/>
    <w:rsid w:val="002925AB"/>
    <w:rsid w:val="0029261E"/>
    <w:rsid w:val="00292B33"/>
    <w:rsid w:val="00292BF5"/>
    <w:rsid w:val="00292DFA"/>
    <w:rsid w:val="0029308E"/>
    <w:rsid w:val="002930B5"/>
    <w:rsid w:val="00293440"/>
    <w:rsid w:val="00293B4E"/>
    <w:rsid w:val="00293BBA"/>
    <w:rsid w:val="00293E5F"/>
    <w:rsid w:val="00293F15"/>
    <w:rsid w:val="002942D8"/>
    <w:rsid w:val="00294527"/>
    <w:rsid w:val="00294B74"/>
    <w:rsid w:val="00294CE0"/>
    <w:rsid w:val="002950BF"/>
    <w:rsid w:val="0029510E"/>
    <w:rsid w:val="00295A63"/>
    <w:rsid w:val="002962E9"/>
    <w:rsid w:val="00296703"/>
    <w:rsid w:val="00296E0F"/>
    <w:rsid w:val="00297197"/>
    <w:rsid w:val="002972EA"/>
    <w:rsid w:val="0029746C"/>
    <w:rsid w:val="002979A9"/>
    <w:rsid w:val="00297C65"/>
    <w:rsid w:val="00297D1A"/>
    <w:rsid w:val="00297F74"/>
    <w:rsid w:val="002A0613"/>
    <w:rsid w:val="002A0C17"/>
    <w:rsid w:val="002A0E87"/>
    <w:rsid w:val="002A10F7"/>
    <w:rsid w:val="002A1442"/>
    <w:rsid w:val="002A1790"/>
    <w:rsid w:val="002A18B8"/>
    <w:rsid w:val="002A1942"/>
    <w:rsid w:val="002A1AD9"/>
    <w:rsid w:val="002A1AFF"/>
    <w:rsid w:val="002A1B2B"/>
    <w:rsid w:val="002A1BF7"/>
    <w:rsid w:val="002A1D07"/>
    <w:rsid w:val="002A1FC9"/>
    <w:rsid w:val="002A1FCD"/>
    <w:rsid w:val="002A2994"/>
    <w:rsid w:val="002A2BB4"/>
    <w:rsid w:val="002A2BC7"/>
    <w:rsid w:val="002A3090"/>
    <w:rsid w:val="002A32E6"/>
    <w:rsid w:val="002A3600"/>
    <w:rsid w:val="002A3690"/>
    <w:rsid w:val="002A3A49"/>
    <w:rsid w:val="002A3A58"/>
    <w:rsid w:val="002A3C74"/>
    <w:rsid w:val="002A3E2D"/>
    <w:rsid w:val="002A3FE3"/>
    <w:rsid w:val="002A456A"/>
    <w:rsid w:val="002A478F"/>
    <w:rsid w:val="002A51CF"/>
    <w:rsid w:val="002A5291"/>
    <w:rsid w:val="002A54B3"/>
    <w:rsid w:val="002A55D1"/>
    <w:rsid w:val="002A5802"/>
    <w:rsid w:val="002A5F72"/>
    <w:rsid w:val="002A62DE"/>
    <w:rsid w:val="002A643D"/>
    <w:rsid w:val="002A6488"/>
    <w:rsid w:val="002A65E6"/>
    <w:rsid w:val="002A6641"/>
    <w:rsid w:val="002A6970"/>
    <w:rsid w:val="002A6995"/>
    <w:rsid w:val="002A69D8"/>
    <w:rsid w:val="002A72A2"/>
    <w:rsid w:val="002A7459"/>
    <w:rsid w:val="002A74E2"/>
    <w:rsid w:val="002A756C"/>
    <w:rsid w:val="002A75D9"/>
    <w:rsid w:val="002A7B11"/>
    <w:rsid w:val="002A7B8C"/>
    <w:rsid w:val="002A7C7E"/>
    <w:rsid w:val="002A7DA9"/>
    <w:rsid w:val="002A7E38"/>
    <w:rsid w:val="002A7F81"/>
    <w:rsid w:val="002A7FA6"/>
    <w:rsid w:val="002B0119"/>
    <w:rsid w:val="002B0364"/>
    <w:rsid w:val="002B04E7"/>
    <w:rsid w:val="002B052F"/>
    <w:rsid w:val="002B109D"/>
    <w:rsid w:val="002B149E"/>
    <w:rsid w:val="002B166D"/>
    <w:rsid w:val="002B1C42"/>
    <w:rsid w:val="002B1F6E"/>
    <w:rsid w:val="002B2452"/>
    <w:rsid w:val="002B2740"/>
    <w:rsid w:val="002B2767"/>
    <w:rsid w:val="002B28F2"/>
    <w:rsid w:val="002B29A2"/>
    <w:rsid w:val="002B2D67"/>
    <w:rsid w:val="002B31D8"/>
    <w:rsid w:val="002B322A"/>
    <w:rsid w:val="002B3398"/>
    <w:rsid w:val="002B3D4B"/>
    <w:rsid w:val="002B40F1"/>
    <w:rsid w:val="002B4302"/>
    <w:rsid w:val="002B4680"/>
    <w:rsid w:val="002B475C"/>
    <w:rsid w:val="002B4B1A"/>
    <w:rsid w:val="002B4C79"/>
    <w:rsid w:val="002B5034"/>
    <w:rsid w:val="002B51DB"/>
    <w:rsid w:val="002B53D4"/>
    <w:rsid w:val="002B552A"/>
    <w:rsid w:val="002B59BF"/>
    <w:rsid w:val="002B5F5A"/>
    <w:rsid w:val="002B60E6"/>
    <w:rsid w:val="002B616D"/>
    <w:rsid w:val="002B7185"/>
    <w:rsid w:val="002B71B5"/>
    <w:rsid w:val="002B7458"/>
    <w:rsid w:val="002B766F"/>
    <w:rsid w:val="002B7910"/>
    <w:rsid w:val="002B7C32"/>
    <w:rsid w:val="002C01AE"/>
    <w:rsid w:val="002C0820"/>
    <w:rsid w:val="002C08BC"/>
    <w:rsid w:val="002C0BC0"/>
    <w:rsid w:val="002C0E40"/>
    <w:rsid w:val="002C1459"/>
    <w:rsid w:val="002C1460"/>
    <w:rsid w:val="002C16AC"/>
    <w:rsid w:val="002C1A0F"/>
    <w:rsid w:val="002C1CC5"/>
    <w:rsid w:val="002C1EA2"/>
    <w:rsid w:val="002C1F53"/>
    <w:rsid w:val="002C1F55"/>
    <w:rsid w:val="002C20AE"/>
    <w:rsid w:val="002C235A"/>
    <w:rsid w:val="002C259F"/>
    <w:rsid w:val="002C269E"/>
    <w:rsid w:val="002C2978"/>
    <w:rsid w:val="002C2BC3"/>
    <w:rsid w:val="002C3228"/>
    <w:rsid w:val="002C341D"/>
    <w:rsid w:val="002C348D"/>
    <w:rsid w:val="002C367D"/>
    <w:rsid w:val="002C3A91"/>
    <w:rsid w:val="002C3B9C"/>
    <w:rsid w:val="002C3DAC"/>
    <w:rsid w:val="002C3F19"/>
    <w:rsid w:val="002C3F97"/>
    <w:rsid w:val="002C437B"/>
    <w:rsid w:val="002C4412"/>
    <w:rsid w:val="002C442E"/>
    <w:rsid w:val="002C4482"/>
    <w:rsid w:val="002C46C0"/>
    <w:rsid w:val="002C4B16"/>
    <w:rsid w:val="002C4B2C"/>
    <w:rsid w:val="002C4C98"/>
    <w:rsid w:val="002C4D74"/>
    <w:rsid w:val="002C4E50"/>
    <w:rsid w:val="002C5216"/>
    <w:rsid w:val="002C5255"/>
    <w:rsid w:val="002C5439"/>
    <w:rsid w:val="002C57B2"/>
    <w:rsid w:val="002C5899"/>
    <w:rsid w:val="002C5A8C"/>
    <w:rsid w:val="002C5F45"/>
    <w:rsid w:val="002C6253"/>
    <w:rsid w:val="002C64A4"/>
    <w:rsid w:val="002C64FF"/>
    <w:rsid w:val="002C65D0"/>
    <w:rsid w:val="002C6940"/>
    <w:rsid w:val="002C69F4"/>
    <w:rsid w:val="002C6B9A"/>
    <w:rsid w:val="002C7155"/>
    <w:rsid w:val="002C719E"/>
    <w:rsid w:val="002C7B3A"/>
    <w:rsid w:val="002C7C8B"/>
    <w:rsid w:val="002C7E5E"/>
    <w:rsid w:val="002C7E76"/>
    <w:rsid w:val="002D02F3"/>
    <w:rsid w:val="002D03CC"/>
    <w:rsid w:val="002D0698"/>
    <w:rsid w:val="002D0710"/>
    <w:rsid w:val="002D0712"/>
    <w:rsid w:val="002D07E7"/>
    <w:rsid w:val="002D09B5"/>
    <w:rsid w:val="002D0D94"/>
    <w:rsid w:val="002D13E3"/>
    <w:rsid w:val="002D14B4"/>
    <w:rsid w:val="002D14FE"/>
    <w:rsid w:val="002D17C7"/>
    <w:rsid w:val="002D1997"/>
    <w:rsid w:val="002D22BB"/>
    <w:rsid w:val="002D2D06"/>
    <w:rsid w:val="002D2E3E"/>
    <w:rsid w:val="002D3930"/>
    <w:rsid w:val="002D3A33"/>
    <w:rsid w:val="002D3DA2"/>
    <w:rsid w:val="002D41FB"/>
    <w:rsid w:val="002D4339"/>
    <w:rsid w:val="002D4450"/>
    <w:rsid w:val="002D44BC"/>
    <w:rsid w:val="002D471C"/>
    <w:rsid w:val="002D472A"/>
    <w:rsid w:val="002D4744"/>
    <w:rsid w:val="002D4870"/>
    <w:rsid w:val="002D4AC4"/>
    <w:rsid w:val="002D4ADB"/>
    <w:rsid w:val="002D4C4A"/>
    <w:rsid w:val="002D4F9D"/>
    <w:rsid w:val="002D542D"/>
    <w:rsid w:val="002D5753"/>
    <w:rsid w:val="002D576D"/>
    <w:rsid w:val="002D5C70"/>
    <w:rsid w:val="002D5C74"/>
    <w:rsid w:val="002D5CD9"/>
    <w:rsid w:val="002D64C8"/>
    <w:rsid w:val="002D6575"/>
    <w:rsid w:val="002D6702"/>
    <w:rsid w:val="002D6B2A"/>
    <w:rsid w:val="002D6BBE"/>
    <w:rsid w:val="002D6D4A"/>
    <w:rsid w:val="002D6EDA"/>
    <w:rsid w:val="002D77A2"/>
    <w:rsid w:val="002D785E"/>
    <w:rsid w:val="002D7CB3"/>
    <w:rsid w:val="002D7FD0"/>
    <w:rsid w:val="002E00DB"/>
    <w:rsid w:val="002E04CB"/>
    <w:rsid w:val="002E0BF5"/>
    <w:rsid w:val="002E1850"/>
    <w:rsid w:val="002E193E"/>
    <w:rsid w:val="002E1B34"/>
    <w:rsid w:val="002E20B2"/>
    <w:rsid w:val="002E2450"/>
    <w:rsid w:val="002E249B"/>
    <w:rsid w:val="002E28AD"/>
    <w:rsid w:val="002E2B3C"/>
    <w:rsid w:val="002E2C58"/>
    <w:rsid w:val="002E2F87"/>
    <w:rsid w:val="002E31FB"/>
    <w:rsid w:val="002E3278"/>
    <w:rsid w:val="002E3284"/>
    <w:rsid w:val="002E37D3"/>
    <w:rsid w:val="002E3ADB"/>
    <w:rsid w:val="002E3B6F"/>
    <w:rsid w:val="002E3BFE"/>
    <w:rsid w:val="002E3E08"/>
    <w:rsid w:val="002E4274"/>
    <w:rsid w:val="002E43D7"/>
    <w:rsid w:val="002E4628"/>
    <w:rsid w:val="002E4962"/>
    <w:rsid w:val="002E4A4B"/>
    <w:rsid w:val="002E4B87"/>
    <w:rsid w:val="002E4C2F"/>
    <w:rsid w:val="002E4E42"/>
    <w:rsid w:val="002E4EAF"/>
    <w:rsid w:val="002E4F62"/>
    <w:rsid w:val="002E57E7"/>
    <w:rsid w:val="002E5CB3"/>
    <w:rsid w:val="002E5F73"/>
    <w:rsid w:val="002E5FD5"/>
    <w:rsid w:val="002E6295"/>
    <w:rsid w:val="002E62A1"/>
    <w:rsid w:val="002E6314"/>
    <w:rsid w:val="002E6321"/>
    <w:rsid w:val="002E64A9"/>
    <w:rsid w:val="002E6BA1"/>
    <w:rsid w:val="002E6F7C"/>
    <w:rsid w:val="002E753F"/>
    <w:rsid w:val="002E786B"/>
    <w:rsid w:val="002E7A57"/>
    <w:rsid w:val="002F064F"/>
    <w:rsid w:val="002F0967"/>
    <w:rsid w:val="002F0A7D"/>
    <w:rsid w:val="002F0B18"/>
    <w:rsid w:val="002F0B3B"/>
    <w:rsid w:val="002F0F80"/>
    <w:rsid w:val="002F1174"/>
    <w:rsid w:val="002F1457"/>
    <w:rsid w:val="002F1510"/>
    <w:rsid w:val="002F175C"/>
    <w:rsid w:val="002F1A0E"/>
    <w:rsid w:val="002F1BC9"/>
    <w:rsid w:val="002F1CFB"/>
    <w:rsid w:val="002F1D2F"/>
    <w:rsid w:val="002F2261"/>
    <w:rsid w:val="002F256F"/>
    <w:rsid w:val="002F2628"/>
    <w:rsid w:val="002F2726"/>
    <w:rsid w:val="002F27CA"/>
    <w:rsid w:val="002F2A8B"/>
    <w:rsid w:val="002F2D22"/>
    <w:rsid w:val="002F3257"/>
    <w:rsid w:val="002F3362"/>
    <w:rsid w:val="002F3439"/>
    <w:rsid w:val="002F3467"/>
    <w:rsid w:val="002F3515"/>
    <w:rsid w:val="002F3848"/>
    <w:rsid w:val="002F3AD5"/>
    <w:rsid w:val="002F3EB7"/>
    <w:rsid w:val="002F40A8"/>
    <w:rsid w:val="002F4594"/>
    <w:rsid w:val="002F4C4A"/>
    <w:rsid w:val="002F4C77"/>
    <w:rsid w:val="002F4D81"/>
    <w:rsid w:val="002F4EC0"/>
    <w:rsid w:val="002F4FA5"/>
    <w:rsid w:val="002F4FE6"/>
    <w:rsid w:val="002F50C0"/>
    <w:rsid w:val="002F5446"/>
    <w:rsid w:val="002F5602"/>
    <w:rsid w:val="002F6247"/>
    <w:rsid w:val="002F6253"/>
    <w:rsid w:val="002F6792"/>
    <w:rsid w:val="002F719F"/>
    <w:rsid w:val="002F746C"/>
    <w:rsid w:val="002F7829"/>
    <w:rsid w:val="002F7CA6"/>
    <w:rsid w:val="002F7D78"/>
    <w:rsid w:val="002F7E3B"/>
    <w:rsid w:val="002F7E62"/>
    <w:rsid w:val="00300090"/>
    <w:rsid w:val="0030018E"/>
    <w:rsid w:val="00300569"/>
    <w:rsid w:val="00300794"/>
    <w:rsid w:val="00300A54"/>
    <w:rsid w:val="00300A9F"/>
    <w:rsid w:val="00300B92"/>
    <w:rsid w:val="00300D9E"/>
    <w:rsid w:val="00301AD4"/>
    <w:rsid w:val="00302085"/>
    <w:rsid w:val="0030292F"/>
    <w:rsid w:val="00302AC8"/>
    <w:rsid w:val="003031F0"/>
    <w:rsid w:val="003033CA"/>
    <w:rsid w:val="003037C1"/>
    <w:rsid w:val="00303952"/>
    <w:rsid w:val="00303B10"/>
    <w:rsid w:val="00303BCF"/>
    <w:rsid w:val="00303EA5"/>
    <w:rsid w:val="00303EB6"/>
    <w:rsid w:val="003045F7"/>
    <w:rsid w:val="0030481C"/>
    <w:rsid w:val="00304A1F"/>
    <w:rsid w:val="00304B89"/>
    <w:rsid w:val="00304F0D"/>
    <w:rsid w:val="00305782"/>
    <w:rsid w:val="003059F8"/>
    <w:rsid w:val="00305F41"/>
    <w:rsid w:val="00306085"/>
    <w:rsid w:val="003067C4"/>
    <w:rsid w:val="00306884"/>
    <w:rsid w:val="00306DF1"/>
    <w:rsid w:val="00307167"/>
    <w:rsid w:val="003074CD"/>
    <w:rsid w:val="0030755F"/>
    <w:rsid w:val="003079BD"/>
    <w:rsid w:val="003079FD"/>
    <w:rsid w:val="00307B9F"/>
    <w:rsid w:val="00307FF1"/>
    <w:rsid w:val="00307FF7"/>
    <w:rsid w:val="003101E0"/>
    <w:rsid w:val="00310431"/>
    <w:rsid w:val="003104B5"/>
    <w:rsid w:val="0031060E"/>
    <w:rsid w:val="0031063C"/>
    <w:rsid w:val="003106F0"/>
    <w:rsid w:val="003106F8"/>
    <w:rsid w:val="00310928"/>
    <w:rsid w:val="00310C88"/>
    <w:rsid w:val="0031138A"/>
    <w:rsid w:val="00311472"/>
    <w:rsid w:val="00311480"/>
    <w:rsid w:val="003118FF"/>
    <w:rsid w:val="00311B4C"/>
    <w:rsid w:val="00311EDD"/>
    <w:rsid w:val="00312027"/>
    <w:rsid w:val="00312120"/>
    <w:rsid w:val="00312325"/>
    <w:rsid w:val="00312454"/>
    <w:rsid w:val="00312512"/>
    <w:rsid w:val="003125E1"/>
    <w:rsid w:val="00312BCD"/>
    <w:rsid w:val="00312C30"/>
    <w:rsid w:val="00313429"/>
    <w:rsid w:val="00313462"/>
    <w:rsid w:val="0031359F"/>
    <w:rsid w:val="003135AF"/>
    <w:rsid w:val="0031377F"/>
    <w:rsid w:val="00313CC7"/>
    <w:rsid w:val="00313E5B"/>
    <w:rsid w:val="00313F40"/>
    <w:rsid w:val="00314687"/>
    <w:rsid w:val="003147FD"/>
    <w:rsid w:val="00314895"/>
    <w:rsid w:val="00314A1F"/>
    <w:rsid w:val="00314C4E"/>
    <w:rsid w:val="00314C9D"/>
    <w:rsid w:val="00314D70"/>
    <w:rsid w:val="00314F6C"/>
    <w:rsid w:val="00314FA7"/>
    <w:rsid w:val="0031505F"/>
    <w:rsid w:val="0031562D"/>
    <w:rsid w:val="003156E6"/>
    <w:rsid w:val="00315735"/>
    <w:rsid w:val="0031576A"/>
    <w:rsid w:val="0031582B"/>
    <w:rsid w:val="003159D0"/>
    <w:rsid w:val="00315ACE"/>
    <w:rsid w:val="00315CFF"/>
    <w:rsid w:val="00315EE6"/>
    <w:rsid w:val="0031611E"/>
    <w:rsid w:val="00316225"/>
    <w:rsid w:val="00316729"/>
    <w:rsid w:val="00316C00"/>
    <w:rsid w:val="00316D5B"/>
    <w:rsid w:val="00316E1F"/>
    <w:rsid w:val="00317439"/>
    <w:rsid w:val="003177CC"/>
    <w:rsid w:val="00317B87"/>
    <w:rsid w:val="00317F59"/>
    <w:rsid w:val="00317FF2"/>
    <w:rsid w:val="00320403"/>
    <w:rsid w:val="00320476"/>
    <w:rsid w:val="0032068A"/>
    <w:rsid w:val="003207A6"/>
    <w:rsid w:val="003208A8"/>
    <w:rsid w:val="00320904"/>
    <w:rsid w:val="00320A02"/>
    <w:rsid w:val="00320F77"/>
    <w:rsid w:val="0032107B"/>
    <w:rsid w:val="00321446"/>
    <w:rsid w:val="003214C9"/>
    <w:rsid w:val="003217BF"/>
    <w:rsid w:val="00321804"/>
    <w:rsid w:val="00321A29"/>
    <w:rsid w:val="00321A52"/>
    <w:rsid w:val="00321CFD"/>
    <w:rsid w:val="00321D49"/>
    <w:rsid w:val="00321E65"/>
    <w:rsid w:val="00321FA2"/>
    <w:rsid w:val="003221A2"/>
    <w:rsid w:val="0032260F"/>
    <w:rsid w:val="00322B0F"/>
    <w:rsid w:val="00322C44"/>
    <w:rsid w:val="00322E8E"/>
    <w:rsid w:val="00322FEF"/>
    <w:rsid w:val="0032308B"/>
    <w:rsid w:val="003237F9"/>
    <w:rsid w:val="00323926"/>
    <w:rsid w:val="0032392E"/>
    <w:rsid w:val="00323D0D"/>
    <w:rsid w:val="00323DC3"/>
    <w:rsid w:val="00323EDF"/>
    <w:rsid w:val="003246DD"/>
    <w:rsid w:val="0032484A"/>
    <w:rsid w:val="00324E19"/>
    <w:rsid w:val="00324EB8"/>
    <w:rsid w:val="00325529"/>
    <w:rsid w:val="003257F6"/>
    <w:rsid w:val="00325859"/>
    <w:rsid w:val="00325B8F"/>
    <w:rsid w:val="00325C33"/>
    <w:rsid w:val="00325C6B"/>
    <w:rsid w:val="0032628C"/>
    <w:rsid w:val="00326408"/>
    <w:rsid w:val="0032643F"/>
    <w:rsid w:val="00326921"/>
    <w:rsid w:val="00326955"/>
    <w:rsid w:val="00326ACA"/>
    <w:rsid w:val="00326AE4"/>
    <w:rsid w:val="00326BEF"/>
    <w:rsid w:val="00326D20"/>
    <w:rsid w:val="003271A3"/>
    <w:rsid w:val="0032721A"/>
    <w:rsid w:val="003274B3"/>
    <w:rsid w:val="00327736"/>
    <w:rsid w:val="003278D9"/>
    <w:rsid w:val="0032793E"/>
    <w:rsid w:val="00327A88"/>
    <w:rsid w:val="00327E9F"/>
    <w:rsid w:val="00327EE9"/>
    <w:rsid w:val="00327FEF"/>
    <w:rsid w:val="003302C6"/>
    <w:rsid w:val="00330751"/>
    <w:rsid w:val="0033085C"/>
    <w:rsid w:val="0033086D"/>
    <w:rsid w:val="00330C01"/>
    <w:rsid w:val="00330E3E"/>
    <w:rsid w:val="00330EDD"/>
    <w:rsid w:val="00331A23"/>
    <w:rsid w:val="00331E5A"/>
    <w:rsid w:val="00331F52"/>
    <w:rsid w:val="00332694"/>
    <w:rsid w:val="003328E2"/>
    <w:rsid w:val="00332975"/>
    <w:rsid w:val="003329E6"/>
    <w:rsid w:val="00332B32"/>
    <w:rsid w:val="00332EE6"/>
    <w:rsid w:val="00333100"/>
    <w:rsid w:val="00333294"/>
    <w:rsid w:val="003335BD"/>
    <w:rsid w:val="00333AB4"/>
    <w:rsid w:val="003342D1"/>
    <w:rsid w:val="0033434A"/>
    <w:rsid w:val="0033452C"/>
    <w:rsid w:val="00335423"/>
    <w:rsid w:val="003359E0"/>
    <w:rsid w:val="00335CB6"/>
    <w:rsid w:val="00335CBE"/>
    <w:rsid w:val="00335E19"/>
    <w:rsid w:val="00336077"/>
    <w:rsid w:val="0033608B"/>
    <w:rsid w:val="00336608"/>
    <w:rsid w:val="00336832"/>
    <w:rsid w:val="00336AD8"/>
    <w:rsid w:val="003370E7"/>
    <w:rsid w:val="0033722E"/>
    <w:rsid w:val="00337924"/>
    <w:rsid w:val="0033794B"/>
    <w:rsid w:val="00337A0C"/>
    <w:rsid w:val="00337D39"/>
    <w:rsid w:val="00337F5E"/>
    <w:rsid w:val="00337FD2"/>
    <w:rsid w:val="00340002"/>
    <w:rsid w:val="00340094"/>
    <w:rsid w:val="00340869"/>
    <w:rsid w:val="00340CAF"/>
    <w:rsid w:val="00340DD0"/>
    <w:rsid w:val="0034128E"/>
    <w:rsid w:val="003418B0"/>
    <w:rsid w:val="003419FF"/>
    <w:rsid w:val="00341C60"/>
    <w:rsid w:val="003427ED"/>
    <w:rsid w:val="00342883"/>
    <w:rsid w:val="00342C91"/>
    <w:rsid w:val="003430F6"/>
    <w:rsid w:val="003433EA"/>
    <w:rsid w:val="00343470"/>
    <w:rsid w:val="00343512"/>
    <w:rsid w:val="00343516"/>
    <w:rsid w:val="00343524"/>
    <w:rsid w:val="00343780"/>
    <w:rsid w:val="00343D75"/>
    <w:rsid w:val="00343DD4"/>
    <w:rsid w:val="00344106"/>
    <w:rsid w:val="00344427"/>
    <w:rsid w:val="00344726"/>
    <w:rsid w:val="003449C2"/>
    <w:rsid w:val="00344BDE"/>
    <w:rsid w:val="00344D44"/>
    <w:rsid w:val="00344D57"/>
    <w:rsid w:val="00344FE3"/>
    <w:rsid w:val="00345025"/>
    <w:rsid w:val="003451DF"/>
    <w:rsid w:val="00345541"/>
    <w:rsid w:val="0034584B"/>
    <w:rsid w:val="00345B47"/>
    <w:rsid w:val="003462E7"/>
    <w:rsid w:val="00346591"/>
    <w:rsid w:val="003466A5"/>
    <w:rsid w:val="003466C9"/>
    <w:rsid w:val="003467E1"/>
    <w:rsid w:val="00346A4F"/>
    <w:rsid w:val="00346B22"/>
    <w:rsid w:val="00346CD7"/>
    <w:rsid w:val="003472E4"/>
    <w:rsid w:val="003474C9"/>
    <w:rsid w:val="0034753E"/>
    <w:rsid w:val="003475AF"/>
    <w:rsid w:val="00347A4D"/>
    <w:rsid w:val="00347F32"/>
    <w:rsid w:val="003500DC"/>
    <w:rsid w:val="003503E1"/>
    <w:rsid w:val="003503FF"/>
    <w:rsid w:val="003504B1"/>
    <w:rsid w:val="00350F6B"/>
    <w:rsid w:val="003510DE"/>
    <w:rsid w:val="00351564"/>
    <w:rsid w:val="003515AA"/>
    <w:rsid w:val="00351675"/>
    <w:rsid w:val="003516B8"/>
    <w:rsid w:val="00352102"/>
    <w:rsid w:val="0035274D"/>
    <w:rsid w:val="00352751"/>
    <w:rsid w:val="00353233"/>
    <w:rsid w:val="003532CF"/>
    <w:rsid w:val="00353409"/>
    <w:rsid w:val="003536C9"/>
    <w:rsid w:val="003537BC"/>
    <w:rsid w:val="00353A38"/>
    <w:rsid w:val="00353B05"/>
    <w:rsid w:val="00353B62"/>
    <w:rsid w:val="00353C37"/>
    <w:rsid w:val="00353D8F"/>
    <w:rsid w:val="00353F94"/>
    <w:rsid w:val="003540DD"/>
    <w:rsid w:val="0035413D"/>
    <w:rsid w:val="003541C3"/>
    <w:rsid w:val="003549B6"/>
    <w:rsid w:val="00354D95"/>
    <w:rsid w:val="00354E8D"/>
    <w:rsid w:val="00354EC7"/>
    <w:rsid w:val="003551B6"/>
    <w:rsid w:val="0035521D"/>
    <w:rsid w:val="00355510"/>
    <w:rsid w:val="00355614"/>
    <w:rsid w:val="003556CF"/>
    <w:rsid w:val="003559B4"/>
    <w:rsid w:val="003559BC"/>
    <w:rsid w:val="00355B3D"/>
    <w:rsid w:val="00355B8E"/>
    <w:rsid w:val="00355D9D"/>
    <w:rsid w:val="00356826"/>
    <w:rsid w:val="003568D4"/>
    <w:rsid w:val="00356BF1"/>
    <w:rsid w:val="003578B0"/>
    <w:rsid w:val="00357B6F"/>
    <w:rsid w:val="00357CBE"/>
    <w:rsid w:val="00357E32"/>
    <w:rsid w:val="003600F0"/>
    <w:rsid w:val="00360473"/>
    <w:rsid w:val="00360712"/>
    <w:rsid w:val="0036089A"/>
    <w:rsid w:val="0036106B"/>
    <w:rsid w:val="003611A2"/>
    <w:rsid w:val="0036133A"/>
    <w:rsid w:val="003618E1"/>
    <w:rsid w:val="00361922"/>
    <w:rsid w:val="00361D05"/>
    <w:rsid w:val="00361D7E"/>
    <w:rsid w:val="00361E29"/>
    <w:rsid w:val="003620BA"/>
    <w:rsid w:val="00362159"/>
    <w:rsid w:val="00362172"/>
    <w:rsid w:val="003621B9"/>
    <w:rsid w:val="003623DD"/>
    <w:rsid w:val="003625FF"/>
    <w:rsid w:val="00362C19"/>
    <w:rsid w:val="00362E9A"/>
    <w:rsid w:val="00363071"/>
    <w:rsid w:val="003631CA"/>
    <w:rsid w:val="003632D1"/>
    <w:rsid w:val="00363B1B"/>
    <w:rsid w:val="00363BD5"/>
    <w:rsid w:val="00363C57"/>
    <w:rsid w:val="00363D82"/>
    <w:rsid w:val="003643CE"/>
    <w:rsid w:val="00364A11"/>
    <w:rsid w:val="00365580"/>
    <w:rsid w:val="00365626"/>
    <w:rsid w:val="00365783"/>
    <w:rsid w:val="003659C9"/>
    <w:rsid w:val="00365E77"/>
    <w:rsid w:val="003660B1"/>
    <w:rsid w:val="003662E4"/>
    <w:rsid w:val="00366CAF"/>
    <w:rsid w:val="00367203"/>
    <w:rsid w:val="00367500"/>
    <w:rsid w:val="00367520"/>
    <w:rsid w:val="00367947"/>
    <w:rsid w:val="003679FE"/>
    <w:rsid w:val="00367A21"/>
    <w:rsid w:val="00367A2F"/>
    <w:rsid w:val="00367CD5"/>
    <w:rsid w:val="00370244"/>
    <w:rsid w:val="00370613"/>
    <w:rsid w:val="00370BEC"/>
    <w:rsid w:val="00370CD5"/>
    <w:rsid w:val="00370ED4"/>
    <w:rsid w:val="0037104B"/>
    <w:rsid w:val="00371454"/>
    <w:rsid w:val="003714B1"/>
    <w:rsid w:val="00371779"/>
    <w:rsid w:val="00371A02"/>
    <w:rsid w:val="00371C1F"/>
    <w:rsid w:val="00371EC4"/>
    <w:rsid w:val="00371F8C"/>
    <w:rsid w:val="00371FFC"/>
    <w:rsid w:val="0037206D"/>
    <w:rsid w:val="0037214F"/>
    <w:rsid w:val="0037221B"/>
    <w:rsid w:val="00372472"/>
    <w:rsid w:val="0037262D"/>
    <w:rsid w:val="00372872"/>
    <w:rsid w:val="00372A76"/>
    <w:rsid w:val="00372BC4"/>
    <w:rsid w:val="00372F4F"/>
    <w:rsid w:val="00372FB4"/>
    <w:rsid w:val="0037335A"/>
    <w:rsid w:val="0037372E"/>
    <w:rsid w:val="00373739"/>
    <w:rsid w:val="003738CC"/>
    <w:rsid w:val="00374298"/>
    <w:rsid w:val="003745B4"/>
    <w:rsid w:val="00374CE8"/>
    <w:rsid w:val="00374E6C"/>
    <w:rsid w:val="00374EA5"/>
    <w:rsid w:val="00374ED1"/>
    <w:rsid w:val="00375448"/>
    <w:rsid w:val="003756EE"/>
    <w:rsid w:val="00375903"/>
    <w:rsid w:val="003759F8"/>
    <w:rsid w:val="00375F16"/>
    <w:rsid w:val="0037618C"/>
    <w:rsid w:val="003763EB"/>
    <w:rsid w:val="003765DF"/>
    <w:rsid w:val="003769D0"/>
    <w:rsid w:val="003769D5"/>
    <w:rsid w:val="00376C10"/>
    <w:rsid w:val="00376C4F"/>
    <w:rsid w:val="00377808"/>
    <w:rsid w:val="00377BCF"/>
    <w:rsid w:val="00377D52"/>
    <w:rsid w:val="00377E68"/>
    <w:rsid w:val="00380C1A"/>
    <w:rsid w:val="00380DA0"/>
    <w:rsid w:val="00381362"/>
    <w:rsid w:val="0038156F"/>
    <w:rsid w:val="00381A25"/>
    <w:rsid w:val="0038231A"/>
    <w:rsid w:val="00382365"/>
    <w:rsid w:val="0038239C"/>
    <w:rsid w:val="00382A47"/>
    <w:rsid w:val="00382A62"/>
    <w:rsid w:val="00382A8F"/>
    <w:rsid w:val="0038344F"/>
    <w:rsid w:val="00383472"/>
    <w:rsid w:val="003838DE"/>
    <w:rsid w:val="00383C8F"/>
    <w:rsid w:val="00383DCC"/>
    <w:rsid w:val="0038438A"/>
    <w:rsid w:val="003843C2"/>
    <w:rsid w:val="003843E8"/>
    <w:rsid w:val="00384434"/>
    <w:rsid w:val="00384F01"/>
    <w:rsid w:val="00384FA0"/>
    <w:rsid w:val="00385004"/>
    <w:rsid w:val="00385362"/>
    <w:rsid w:val="00385803"/>
    <w:rsid w:val="0038593F"/>
    <w:rsid w:val="00386675"/>
    <w:rsid w:val="003866B8"/>
    <w:rsid w:val="003867E0"/>
    <w:rsid w:val="0038773A"/>
    <w:rsid w:val="00387831"/>
    <w:rsid w:val="00387BA6"/>
    <w:rsid w:val="00387D6C"/>
    <w:rsid w:val="00390139"/>
    <w:rsid w:val="00390232"/>
    <w:rsid w:val="0039054A"/>
    <w:rsid w:val="00390FED"/>
    <w:rsid w:val="003912EB"/>
    <w:rsid w:val="003914BB"/>
    <w:rsid w:val="00391F0B"/>
    <w:rsid w:val="00391F33"/>
    <w:rsid w:val="0039257C"/>
    <w:rsid w:val="0039284B"/>
    <w:rsid w:val="00392F51"/>
    <w:rsid w:val="00393000"/>
    <w:rsid w:val="0039323A"/>
    <w:rsid w:val="0039324E"/>
    <w:rsid w:val="0039352D"/>
    <w:rsid w:val="0039354C"/>
    <w:rsid w:val="00393B3A"/>
    <w:rsid w:val="00394054"/>
    <w:rsid w:val="003941D1"/>
    <w:rsid w:val="003946DF"/>
    <w:rsid w:val="00394BBD"/>
    <w:rsid w:val="0039508E"/>
    <w:rsid w:val="00395209"/>
    <w:rsid w:val="00395542"/>
    <w:rsid w:val="00395D00"/>
    <w:rsid w:val="0039665A"/>
    <w:rsid w:val="003967FE"/>
    <w:rsid w:val="00396EC7"/>
    <w:rsid w:val="00396FD4"/>
    <w:rsid w:val="0039734D"/>
    <w:rsid w:val="00397A69"/>
    <w:rsid w:val="00397BF4"/>
    <w:rsid w:val="003A0127"/>
    <w:rsid w:val="003A02FD"/>
    <w:rsid w:val="003A081E"/>
    <w:rsid w:val="003A099D"/>
    <w:rsid w:val="003A0BC2"/>
    <w:rsid w:val="003A110B"/>
    <w:rsid w:val="003A1A08"/>
    <w:rsid w:val="003A1C23"/>
    <w:rsid w:val="003A266C"/>
    <w:rsid w:val="003A2823"/>
    <w:rsid w:val="003A28E9"/>
    <w:rsid w:val="003A2AFB"/>
    <w:rsid w:val="003A3095"/>
    <w:rsid w:val="003A318F"/>
    <w:rsid w:val="003A3840"/>
    <w:rsid w:val="003A3940"/>
    <w:rsid w:val="003A39AF"/>
    <w:rsid w:val="003A3C93"/>
    <w:rsid w:val="003A3FE7"/>
    <w:rsid w:val="003A40D7"/>
    <w:rsid w:val="003A44DC"/>
    <w:rsid w:val="003A46DA"/>
    <w:rsid w:val="003A474B"/>
    <w:rsid w:val="003A489F"/>
    <w:rsid w:val="003A4961"/>
    <w:rsid w:val="003A49CC"/>
    <w:rsid w:val="003A4B9D"/>
    <w:rsid w:val="003A4C05"/>
    <w:rsid w:val="003A4D38"/>
    <w:rsid w:val="003A4E28"/>
    <w:rsid w:val="003A4F6A"/>
    <w:rsid w:val="003A508D"/>
    <w:rsid w:val="003A52CB"/>
    <w:rsid w:val="003A5612"/>
    <w:rsid w:val="003A56A3"/>
    <w:rsid w:val="003A5C39"/>
    <w:rsid w:val="003A5F57"/>
    <w:rsid w:val="003A604B"/>
    <w:rsid w:val="003A64C7"/>
    <w:rsid w:val="003A6966"/>
    <w:rsid w:val="003A6F23"/>
    <w:rsid w:val="003A722F"/>
    <w:rsid w:val="003A784A"/>
    <w:rsid w:val="003A79ED"/>
    <w:rsid w:val="003A7A5A"/>
    <w:rsid w:val="003A7BD9"/>
    <w:rsid w:val="003A7C1E"/>
    <w:rsid w:val="003A7EE0"/>
    <w:rsid w:val="003A7F8F"/>
    <w:rsid w:val="003B0355"/>
    <w:rsid w:val="003B0679"/>
    <w:rsid w:val="003B07A1"/>
    <w:rsid w:val="003B0870"/>
    <w:rsid w:val="003B0D67"/>
    <w:rsid w:val="003B0EA7"/>
    <w:rsid w:val="003B0F82"/>
    <w:rsid w:val="003B12F2"/>
    <w:rsid w:val="003B15FA"/>
    <w:rsid w:val="003B1602"/>
    <w:rsid w:val="003B16EB"/>
    <w:rsid w:val="003B193A"/>
    <w:rsid w:val="003B1A5A"/>
    <w:rsid w:val="003B1D37"/>
    <w:rsid w:val="003B2265"/>
    <w:rsid w:val="003B23CF"/>
    <w:rsid w:val="003B240A"/>
    <w:rsid w:val="003B2468"/>
    <w:rsid w:val="003B247E"/>
    <w:rsid w:val="003B256C"/>
    <w:rsid w:val="003B25FB"/>
    <w:rsid w:val="003B2958"/>
    <w:rsid w:val="003B2967"/>
    <w:rsid w:val="003B2A2C"/>
    <w:rsid w:val="003B2BEE"/>
    <w:rsid w:val="003B3260"/>
    <w:rsid w:val="003B33B3"/>
    <w:rsid w:val="003B359B"/>
    <w:rsid w:val="003B3B68"/>
    <w:rsid w:val="003B3E78"/>
    <w:rsid w:val="003B419C"/>
    <w:rsid w:val="003B41E5"/>
    <w:rsid w:val="003B4284"/>
    <w:rsid w:val="003B43E7"/>
    <w:rsid w:val="003B46E8"/>
    <w:rsid w:val="003B4841"/>
    <w:rsid w:val="003B527B"/>
    <w:rsid w:val="003B5284"/>
    <w:rsid w:val="003B5345"/>
    <w:rsid w:val="003B55CA"/>
    <w:rsid w:val="003B592C"/>
    <w:rsid w:val="003B59E8"/>
    <w:rsid w:val="003B5F7E"/>
    <w:rsid w:val="003B5FAB"/>
    <w:rsid w:val="003B6C87"/>
    <w:rsid w:val="003B6DE1"/>
    <w:rsid w:val="003B702A"/>
    <w:rsid w:val="003B7468"/>
    <w:rsid w:val="003B74AA"/>
    <w:rsid w:val="003B7501"/>
    <w:rsid w:val="003B7531"/>
    <w:rsid w:val="003B7B2A"/>
    <w:rsid w:val="003B7CB2"/>
    <w:rsid w:val="003C054F"/>
    <w:rsid w:val="003C0A42"/>
    <w:rsid w:val="003C0B50"/>
    <w:rsid w:val="003C0B84"/>
    <w:rsid w:val="003C0BCE"/>
    <w:rsid w:val="003C0C73"/>
    <w:rsid w:val="003C0F10"/>
    <w:rsid w:val="003C0FBE"/>
    <w:rsid w:val="003C121F"/>
    <w:rsid w:val="003C143E"/>
    <w:rsid w:val="003C1541"/>
    <w:rsid w:val="003C1835"/>
    <w:rsid w:val="003C1B0A"/>
    <w:rsid w:val="003C1B91"/>
    <w:rsid w:val="003C1E24"/>
    <w:rsid w:val="003C2208"/>
    <w:rsid w:val="003C23B7"/>
    <w:rsid w:val="003C2649"/>
    <w:rsid w:val="003C29B6"/>
    <w:rsid w:val="003C29EE"/>
    <w:rsid w:val="003C2C15"/>
    <w:rsid w:val="003C31F5"/>
    <w:rsid w:val="003C372C"/>
    <w:rsid w:val="003C384A"/>
    <w:rsid w:val="003C399B"/>
    <w:rsid w:val="003C3C16"/>
    <w:rsid w:val="003C3D76"/>
    <w:rsid w:val="003C41EE"/>
    <w:rsid w:val="003C461C"/>
    <w:rsid w:val="003C4741"/>
    <w:rsid w:val="003C47AC"/>
    <w:rsid w:val="003C4AEA"/>
    <w:rsid w:val="003C54D1"/>
    <w:rsid w:val="003C5599"/>
    <w:rsid w:val="003C57C1"/>
    <w:rsid w:val="003C59FF"/>
    <w:rsid w:val="003C5B98"/>
    <w:rsid w:val="003C5D91"/>
    <w:rsid w:val="003C5E89"/>
    <w:rsid w:val="003C5EDA"/>
    <w:rsid w:val="003C695C"/>
    <w:rsid w:val="003C6A75"/>
    <w:rsid w:val="003C6B30"/>
    <w:rsid w:val="003C7690"/>
    <w:rsid w:val="003C7A91"/>
    <w:rsid w:val="003C7E1E"/>
    <w:rsid w:val="003C7EC4"/>
    <w:rsid w:val="003D0265"/>
    <w:rsid w:val="003D0410"/>
    <w:rsid w:val="003D0744"/>
    <w:rsid w:val="003D0766"/>
    <w:rsid w:val="003D0A1D"/>
    <w:rsid w:val="003D0C5F"/>
    <w:rsid w:val="003D0EBC"/>
    <w:rsid w:val="003D1544"/>
    <w:rsid w:val="003D190D"/>
    <w:rsid w:val="003D1F23"/>
    <w:rsid w:val="003D2090"/>
    <w:rsid w:val="003D2496"/>
    <w:rsid w:val="003D29C6"/>
    <w:rsid w:val="003D2AFE"/>
    <w:rsid w:val="003D2B89"/>
    <w:rsid w:val="003D2BF6"/>
    <w:rsid w:val="003D301F"/>
    <w:rsid w:val="003D3605"/>
    <w:rsid w:val="003D37FC"/>
    <w:rsid w:val="003D3901"/>
    <w:rsid w:val="003D3DF3"/>
    <w:rsid w:val="003D413B"/>
    <w:rsid w:val="003D4200"/>
    <w:rsid w:val="003D4587"/>
    <w:rsid w:val="003D49C4"/>
    <w:rsid w:val="003D4DB9"/>
    <w:rsid w:val="003D511A"/>
    <w:rsid w:val="003D514E"/>
    <w:rsid w:val="003D5472"/>
    <w:rsid w:val="003D5B17"/>
    <w:rsid w:val="003D5D9A"/>
    <w:rsid w:val="003D5E1A"/>
    <w:rsid w:val="003D5F4B"/>
    <w:rsid w:val="003D6023"/>
    <w:rsid w:val="003D6837"/>
    <w:rsid w:val="003D68F9"/>
    <w:rsid w:val="003D6BBC"/>
    <w:rsid w:val="003D6D7A"/>
    <w:rsid w:val="003D730A"/>
    <w:rsid w:val="003D733B"/>
    <w:rsid w:val="003D734F"/>
    <w:rsid w:val="003D75F6"/>
    <w:rsid w:val="003D7631"/>
    <w:rsid w:val="003D7788"/>
    <w:rsid w:val="003D7822"/>
    <w:rsid w:val="003D7AB4"/>
    <w:rsid w:val="003D7B0B"/>
    <w:rsid w:val="003D7D8A"/>
    <w:rsid w:val="003E0100"/>
    <w:rsid w:val="003E056E"/>
    <w:rsid w:val="003E08A6"/>
    <w:rsid w:val="003E0AB0"/>
    <w:rsid w:val="003E0C4E"/>
    <w:rsid w:val="003E0CC3"/>
    <w:rsid w:val="003E0EA8"/>
    <w:rsid w:val="003E0ED0"/>
    <w:rsid w:val="003E107F"/>
    <w:rsid w:val="003E11D4"/>
    <w:rsid w:val="003E14B5"/>
    <w:rsid w:val="003E1680"/>
    <w:rsid w:val="003E183F"/>
    <w:rsid w:val="003E19F8"/>
    <w:rsid w:val="003E1A7C"/>
    <w:rsid w:val="003E1B80"/>
    <w:rsid w:val="003E1BCF"/>
    <w:rsid w:val="003E28DC"/>
    <w:rsid w:val="003E2AFA"/>
    <w:rsid w:val="003E2BB7"/>
    <w:rsid w:val="003E2DC1"/>
    <w:rsid w:val="003E3951"/>
    <w:rsid w:val="003E3A87"/>
    <w:rsid w:val="003E3F8B"/>
    <w:rsid w:val="003E48A1"/>
    <w:rsid w:val="003E4B42"/>
    <w:rsid w:val="003E5488"/>
    <w:rsid w:val="003E5552"/>
    <w:rsid w:val="003E55BE"/>
    <w:rsid w:val="003E564B"/>
    <w:rsid w:val="003E5831"/>
    <w:rsid w:val="003E5C08"/>
    <w:rsid w:val="003E602B"/>
    <w:rsid w:val="003E6655"/>
    <w:rsid w:val="003E6D3C"/>
    <w:rsid w:val="003E6EF0"/>
    <w:rsid w:val="003E6EF4"/>
    <w:rsid w:val="003E6F0B"/>
    <w:rsid w:val="003E7297"/>
    <w:rsid w:val="003E74CB"/>
    <w:rsid w:val="003E7875"/>
    <w:rsid w:val="003E7880"/>
    <w:rsid w:val="003E7C33"/>
    <w:rsid w:val="003E7DEA"/>
    <w:rsid w:val="003E7F88"/>
    <w:rsid w:val="003F0302"/>
    <w:rsid w:val="003F03B2"/>
    <w:rsid w:val="003F0B5B"/>
    <w:rsid w:val="003F0F8E"/>
    <w:rsid w:val="003F1346"/>
    <w:rsid w:val="003F138F"/>
    <w:rsid w:val="003F1526"/>
    <w:rsid w:val="003F17DD"/>
    <w:rsid w:val="003F1D63"/>
    <w:rsid w:val="003F24C4"/>
    <w:rsid w:val="003F2C0E"/>
    <w:rsid w:val="003F2DC0"/>
    <w:rsid w:val="003F30F3"/>
    <w:rsid w:val="003F35BF"/>
    <w:rsid w:val="003F37CB"/>
    <w:rsid w:val="003F398A"/>
    <w:rsid w:val="003F3C1E"/>
    <w:rsid w:val="003F3CBB"/>
    <w:rsid w:val="003F3E73"/>
    <w:rsid w:val="003F3F6D"/>
    <w:rsid w:val="003F433F"/>
    <w:rsid w:val="003F49AE"/>
    <w:rsid w:val="003F4A2E"/>
    <w:rsid w:val="003F4DAD"/>
    <w:rsid w:val="003F4ECC"/>
    <w:rsid w:val="003F521E"/>
    <w:rsid w:val="003F5BE7"/>
    <w:rsid w:val="003F5CB5"/>
    <w:rsid w:val="003F5DB3"/>
    <w:rsid w:val="003F5E67"/>
    <w:rsid w:val="003F5FCB"/>
    <w:rsid w:val="003F664A"/>
    <w:rsid w:val="003F66E3"/>
    <w:rsid w:val="003F6794"/>
    <w:rsid w:val="003F6B40"/>
    <w:rsid w:val="003F7671"/>
    <w:rsid w:val="003F7AB7"/>
    <w:rsid w:val="003F7D86"/>
    <w:rsid w:val="004005AC"/>
    <w:rsid w:val="00400676"/>
    <w:rsid w:val="00400B5C"/>
    <w:rsid w:val="00400C79"/>
    <w:rsid w:val="00400E27"/>
    <w:rsid w:val="00401199"/>
    <w:rsid w:val="004013F0"/>
    <w:rsid w:val="0040140A"/>
    <w:rsid w:val="0040143F"/>
    <w:rsid w:val="00401676"/>
    <w:rsid w:val="00401697"/>
    <w:rsid w:val="004016A6"/>
    <w:rsid w:val="004017EE"/>
    <w:rsid w:val="00401883"/>
    <w:rsid w:val="00401963"/>
    <w:rsid w:val="004019F6"/>
    <w:rsid w:val="00401CED"/>
    <w:rsid w:val="00401E53"/>
    <w:rsid w:val="00402325"/>
    <w:rsid w:val="00402442"/>
    <w:rsid w:val="004024B6"/>
    <w:rsid w:val="004028FC"/>
    <w:rsid w:val="0040292B"/>
    <w:rsid w:val="00402B12"/>
    <w:rsid w:val="00402B7B"/>
    <w:rsid w:val="00402D5C"/>
    <w:rsid w:val="0040301A"/>
    <w:rsid w:val="00403105"/>
    <w:rsid w:val="00403551"/>
    <w:rsid w:val="004038C2"/>
    <w:rsid w:val="004039D6"/>
    <w:rsid w:val="00403D93"/>
    <w:rsid w:val="0040408F"/>
    <w:rsid w:val="00404300"/>
    <w:rsid w:val="004044C7"/>
    <w:rsid w:val="00404655"/>
    <w:rsid w:val="00404739"/>
    <w:rsid w:val="0040478C"/>
    <w:rsid w:val="00404A5B"/>
    <w:rsid w:val="00404C6F"/>
    <w:rsid w:val="00404C7E"/>
    <w:rsid w:val="00404D61"/>
    <w:rsid w:val="00404DB1"/>
    <w:rsid w:val="00404F98"/>
    <w:rsid w:val="004051C9"/>
    <w:rsid w:val="00405686"/>
    <w:rsid w:val="00405AA0"/>
    <w:rsid w:val="00405BC1"/>
    <w:rsid w:val="00405C3F"/>
    <w:rsid w:val="00405FCE"/>
    <w:rsid w:val="00405FD0"/>
    <w:rsid w:val="00405FFB"/>
    <w:rsid w:val="00406145"/>
    <w:rsid w:val="004062C6"/>
    <w:rsid w:val="004064BD"/>
    <w:rsid w:val="004065A9"/>
    <w:rsid w:val="0040679D"/>
    <w:rsid w:val="00406B0B"/>
    <w:rsid w:val="00406E20"/>
    <w:rsid w:val="00406FF6"/>
    <w:rsid w:val="004073A4"/>
    <w:rsid w:val="004073B5"/>
    <w:rsid w:val="00407622"/>
    <w:rsid w:val="00407A10"/>
    <w:rsid w:val="00407D56"/>
    <w:rsid w:val="00407EB3"/>
    <w:rsid w:val="0041010D"/>
    <w:rsid w:val="004102C7"/>
    <w:rsid w:val="004105E4"/>
    <w:rsid w:val="00410615"/>
    <w:rsid w:val="0041066A"/>
    <w:rsid w:val="004106DD"/>
    <w:rsid w:val="0041074D"/>
    <w:rsid w:val="00410783"/>
    <w:rsid w:val="004110D8"/>
    <w:rsid w:val="0041131C"/>
    <w:rsid w:val="00411395"/>
    <w:rsid w:val="00411777"/>
    <w:rsid w:val="004117E3"/>
    <w:rsid w:val="00411847"/>
    <w:rsid w:val="00411FAB"/>
    <w:rsid w:val="0041233A"/>
    <w:rsid w:val="004125A0"/>
    <w:rsid w:val="004127D9"/>
    <w:rsid w:val="00412919"/>
    <w:rsid w:val="0041295C"/>
    <w:rsid w:val="00412992"/>
    <w:rsid w:val="004129C2"/>
    <w:rsid w:val="00412FDD"/>
    <w:rsid w:val="004131F3"/>
    <w:rsid w:val="00413C81"/>
    <w:rsid w:val="0041421F"/>
    <w:rsid w:val="00414290"/>
    <w:rsid w:val="00414688"/>
    <w:rsid w:val="004146E3"/>
    <w:rsid w:val="0041481B"/>
    <w:rsid w:val="00414A3A"/>
    <w:rsid w:val="00414B41"/>
    <w:rsid w:val="00414B8C"/>
    <w:rsid w:val="00414C80"/>
    <w:rsid w:val="00414E50"/>
    <w:rsid w:val="00414F9B"/>
    <w:rsid w:val="0041509E"/>
    <w:rsid w:val="00415381"/>
    <w:rsid w:val="0041593C"/>
    <w:rsid w:val="0041602D"/>
    <w:rsid w:val="0041651E"/>
    <w:rsid w:val="00416632"/>
    <w:rsid w:val="00416754"/>
    <w:rsid w:val="0041687B"/>
    <w:rsid w:val="00416A79"/>
    <w:rsid w:val="00416E9B"/>
    <w:rsid w:val="004171B3"/>
    <w:rsid w:val="004171F9"/>
    <w:rsid w:val="00417273"/>
    <w:rsid w:val="00417546"/>
    <w:rsid w:val="004179F4"/>
    <w:rsid w:val="00420196"/>
    <w:rsid w:val="004202F8"/>
    <w:rsid w:val="004204C0"/>
    <w:rsid w:val="004206C2"/>
    <w:rsid w:val="004208D2"/>
    <w:rsid w:val="00420B06"/>
    <w:rsid w:val="00420ED3"/>
    <w:rsid w:val="00421032"/>
    <w:rsid w:val="0042105E"/>
    <w:rsid w:val="004210DB"/>
    <w:rsid w:val="0042185C"/>
    <w:rsid w:val="00421A4F"/>
    <w:rsid w:val="00421B42"/>
    <w:rsid w:val="00421C52"/>
    <w:rsid w:val="00421CCB"/>
    <w:rsid w:val="00421DF5"/>
    <w:rsid w:val="00421EB4"/>
    <w:rsid w:val="00422375"/>
    <w:rsid w:val="004228CC"/>
    <w:rsid w:val="0042290B"/>
    <w:rsid w:val="00422B83"/>
    <w:rsid w:val="00422EF4"/>
    <w:rsid w:val="004235E1"/>
    <w:rsid w:val="00423751"/>
    <w:rsid w:val="004238A7"/>
    <w:rsid w:val="00423AB4"/>
    <w:rsid w:val="00423C55"/>
    <w:rsid w:val="00423E06"/>
    <w:rsid w:val="00423FE4"/>
    <w:rsid w:val="00424157"/>
    <w:rsid w:val="00424697"/>
    <w:rsid w:val="00424AB3"/>
    <w:rsid w:val="00424AC5"/>
    <w:rsid w:val="00424B41"/>
    <w:rsid w:val="00424B4D"/>
    <w:rsid w:val="00424DA7"/>
    <w:rsid w:val="00424F6A"/>
    <w:rsid w:val="00425410"/>
    <w:rsid w:val="00425435"/>
    <w:rsid w:val="004254FC"/>
    <w:rsid w:val="004255E6"/>
    <w:rsid w:val="0042566B"/>
    <w:rsid w:val="004257A4"/>
    <w:rsid w:val="00425A37"/>
    <w:rsid w:val="00425B74"/>
    <w:rsid w:val="00425D62"/>
    <w:rsid w:val="00425FE8"/>
    <w:rsid w:val="00426000"/>
    <w:rsid w:val="00426C66"/>
    <w:rsid w:val="004271BF"/>
    <w:rsid w:val="004275F6"/>
    <w:rsid w:val="00427698"/>
    <w:rsid w:val="00427E1D"/>
    <w:rsid w:val="004304CB"/>
    <w:rsid w:val="004305A5"/>
    <w:rsid w:val="00430946"/>
    <w:rsid w:val="00430AF2"/>
    <w:rsid w:val="00431091"/>
    <w:rsid w:val="00431126"/>
    <w:rsid w:val="0043116C"/>
    <w:rsid w:val="004313FE"/>
    <w:rsid w:val="004314F9"/>
    <w:rsid w:val="004317A8"/>
    <w:rsid w:val="00431818"/>
    <w:rsid w:val="00431870"/>
    <w:rsid w:val="00431E08"/>
    <w:rsid w:val="00432277"/>
    <w:rsid w:val="004326EF"/>
    <w:rsid w:val="00432891"/>
    <w:rsid w:val="0043298A"/>
    <w:rsid w:val="00432A2E"/>
    <w:rsid w:val="00432F26"/>
    <w:rsid w:val="00432F38"/>
    <w:rsid w:val="0043313C"/>
    <w:rsid w:val="00433292"/>
    <w:rsid w:val="004334DD"/>
    <w:rsid w:val="004337E1"/>
    <w:rsid w:val="00433D7F"/>
    <w:rsid w:val="00433D81"/>
    <w:rsid w:val="0043428D"/>
    <w:rsid w:val="00434457"/>
    <w:rsid w:val="004344F1"/>
    <w:rsid w:val="004344FC"/>
    <w:rsid w:val="0043451B"/>
    <w:rsid w:val="004345FA"/>
    <w:rsid w:val="00434DFA"/>
    <w:rsid w:val="004350B5"/>
    <w:rsid w:val="004352E9"/>
    <w:rsid w:val="00435524"/>
    <w:rsid w:val="00435DF7"/>
    <w:rsid w:val="00435E5C"/>
    <w:rsid w:val="00436232"/>
    <w:rsid w:val="0043660A"/>
    <w:rsid w:val="00436A30"/>
    <w:rsid w:val="0043717C"/>
    <w:rsid w:val="0043775E"/>
    <w:rsid w:val="00437921"/>
    <w:rsid w:val="00437D8F"/>
    <w:rsid w:val="00437E0C"/>
    <w:rsid w:val="00437F0B"/>
    <w:rsid w:val="00440177"/>
    <w:rsid w:val="0044055B"/>
    <w:rsid w:val="0044082D"/>
    <w:rsid w:val="00440911"/>
    <w:rsid w:val="00440A32"/>
    <w:rsid w:val="00440BCA"/>
    <w:rsid w:val="00441106"/>
    <w:rsid w:val="0044116D"/>
    <w:rsid w:val="004414AF"/>
    <w:rsid w:val="004417D4"/>
    <w:rsid w:val="00441A73"/>
    <w:rsid w:val="00441F5C"/>
    <w:rsid w:val="00442488"/>
    <w:rsid w:val="00442715"/>
    <w:rsid w:val="00442BF8"/>
    <w:rsid w:val="00442F16"/>
    <w:rsid w:val="004430DB"/>
    <w:rsid w:val="004431D1"/>
    <w:rsid w:val="004434C2"/>
    <w:rsid w:val="004434F3"/>
    <w:rsid w:val="004435AF"/>
    <w:rsid w:val="004438E8"/>
    <w:rsid w:val="004439AF"/>
    <w:rsid w:val="00443B36"/>
    <w:rsid w:val="00443C70"/>
    <w:rsid w:val="00443D51"/>
    <w:rsid w:val="00443FCB"/>
    <w:rsid w:val="00444364"/>
    <w:rsid w:val="004445F5"/>
    <w:rsid w:val="004449AD"/>
    <w:rsid w:val="004449B0"/>
    <w:rsid w:val="004449CF"/>
    <w:rsid w:val="00444D36"/>
    <w:rsid w:val="00444E73"/>
    <w:rsid w:val="00445109"/>
    <w:rsid w:val="004452C4"/>
    <w:rsid w:val="004458A5"/>
    <w:rsid w:val="00445AA4"/>
    <w:rsid w:val="00445F94"/>
    <w:rsid w:val="00446151"/>
    <w:rsid w:val="00446437"/>
    <w:rsid w:val="004464DE"/>
    <w:rsid w:val="004465AD"/>
    <w:rsid w:val="00446619"/>
    <w:rsid w:val="004467FD"/>
    <w:rsid w:val="00446899"/>
    <w:rsid w:val="004468AD"/>
    <w:rsid w:val="00446FD9"/>
    <w:rsid w:val="0044702A"/>
    <w:rsid w:val="00447525"/>
    <w:rsid w:val="00447717"/>
    <w:rsid w:val="004477B8"/>
    <w:rsid w:val="004479D2"/>
    <w:rsid w:val="0045025C"/>
    <w:rsid w:val="004504ED"/>
    <w:rsid w:val="0045069F"/>
    <w:rsid w:val="0045075A"/>
    <w:rsid w:val="00451328"/>
    <w:rsid w:val="004514CC"/>
    <w:rsid w:val="00451BCC"/>
    <w:rsid w:val="00451D28"/>
    <w:rsid w:val="00451F05"/>
    <w:rsid w:val="004526A2"/>
    <w:rsid w:val="00452A45"/>
    <w:rsid w:val="00452B13"/>
    <w:rsid w:val="00452EBA"/>
    <w:rsid w:val="004535B9"/>
    <w:rsid w:val="004539D8"/>
    <w:rsid w:val="00453BA5"/>
    <w:rsid w:val="00453C64"/>
    <w:rsid w:val="00453E2B"/>
    <w:rsid w:val="004540CC"/>
    <w:rsid w:val="00454590"/>
    <w:rsid w:val="00454B2F"/>
    <w:rsid w:val="00454C1B"/>
    <w:rsid w:val="00454CC7"/>
    <w:rsid w:val="00454ECD"/>
    <w:rsid w:val="004551F6"/>
    <w:rsid w:val="0045522E"/>
    <w:rsid w:val="00455943"/>
    <w:rsid w:val="00455ECD"/>
    <w:rsid w:val="00456507"/>
    <w:rsid w:val="00456850"/>
    <w:rsid w:val="00456FDD"/>
    <w:rsid w:val="00457165"/>
    <w:rsid w:val="00457252"/>
    <w:rsid w:val="00457291"/>
    <w:rsid w:val="004576AE"/>
    <w:rsid w:val="004577FE"/>
    <w:rsid w:val="004578A4"/>
    <w:rsid w:val="00457A36"/>
    <w:rsid w:val="00457AC9"/>
    <w:rsid w:val="004604A4"/>
    <w:rsid w:val="00460674"/>
    <w:rsid w:val="00460748"/>
    <w:rsid w:val="00460899"/>
    <w:rsid w:val="004608AC"/>
    <w:rsid w:val="00460A47"/>
    <w:rsid w:val="0046108A"/>
    <w:rsid w:val="0046113B"/>
    <w:rsid w:val="0046136A"/>
    <w:rsid w:val="004614FA"/>
    <w:rsid w:val="004617C4"/>
    <w:rsid w:val="004617D5"/>
    <w:rsid w:val="00461A33"/>
    <w:rsid w:val="00461A91"/>
    <w:rsid w:val="004623D6"/>
    <w:rsid w:val="0046251A"/>
    <w:rsid w:val="00462666"/>
    <w:rsid w:val="004626E4"/>
    <w:rsid w:val="004627DF"/>
    <w:rsid w:val="00462A3F"/>
    <w:rsid w:val="00462F1C"/>
    <w:rsid w:val="0046353E"/>
    <w:rsid w:val="004636A8"/>
    <w:rsid w:val="00463982"/>
    <w:rsid w:val="00463BED"/>
    <w:rsid w:val="00463D5E"/>
    <w:rsid w:val="0046418D"/>
    <w:rsid w:val="004641B5"/>
    <w:rsid w:val="004644DB"/>
    <w:rsid w:val="00464802"/>
    <w:rsid w:val="00464B08"/>
    <w:rsid w:val="00464D2C"/>
    <w:rsid w:val="00464F54"/>
    <w:rsid w:val="0046508C"/>
    <w:rsid w:val="004652FA"/>
    <w:rsid w:val="00465B57"/>
    <w:rsid w:val="0046618B"/>
    <w:rsid w:val="00466676"/>
    <w:rsid w:val="0046670B"/>
    <w:rsid w:val="0046672A"/>
    <w:rsid w:val="004667E0"/>
    <w:rsid w:val="00467163"/>
    <w:rsid w:val="00467520"/>
    <w:rsid w:val="00467BDE"/>
    <w:rsid w:val="00467C81"/>
    <w:rsid w:val="00467C95"/>
    <w:rsid w:val="004700B7"/>
    <w:rsid w:val="00470186"/>
    <w:rsid w:val="00470362"/>
    <w:rsid w:val="0047043D"/>
    <w:rsid w:val="00470477"/>
    <w:rsid w:val="004706F8"/>
    <w:rsid w:val="00470959"/>
    <w:rsid w:val="00470C22"/>
    <w:rsid w:val="00470D96"/>
    <w:rsid w:val="00471142"/>
    <w:rsid w:val="00471706"/>
    <w:rsid w:val="00471795"/>
    <w:rsid w:val="00471F52"/>
    <w:rsid w:val="0047209C"/>
    <w:rsid w:val="0047215F"/>
    <w:rsid w:val="004724C9"/>
    <w:rsid w:val="004724DC"/>
    <w:rsid w:val="004727F6"/>
    <w:rsid w:val="00473109"/>
    <w:rsid w:val="004733BB"/>
    <w:rsid w:val="00473FE8"/>
    <w:rsid w:val="00474490"/>
    <w:rsid w:val="0047490C"/>
    <w:rsid w:val="0047498F"/>
    <w:rsid w:val="00474BDA"/>
    <w:rsid w:val="00474C9B"/>
    <w:rsid w:val="00474E40"/>
    <w:rsid w:val="00475C7C"/>
    <w:rsid w:val="00475CC0"/>
    <w:rsid w:val="00475D40"/>
    <w:rsid w:val="00475D4B"/>
    <w:rsid w:val="00475E3E"/>
    <w:rsid w:val="00476708"/>
    <w:rsid w:val="00476874"/>
    <w:rsid w:val="00476C54"/>
    <w:rsid w:val="00476E35"/>
    <w:rsid w:val="004770FA"/>
    <w:rsid w:val="00477330"/>
    <w:rsid w:val="004773B3"/>
    <w:rsid w:val="0047773E"/>
    <w:rsid w:val="00477797"/>
    <w:rsid w:val="0047787B"/>
    <w:rsid w:val="00477D3E"/>
    <w:rsid w:val="00477DBA"/>
    <w:rsid w:val="004801D7"/>
    <w:rsid w:val="00480226"/>
    <w:rsid w:val="00480230"/>
    <w:rsid w:val="00480532"/>
    <w:rsid w:val="00480678"/>
    <w:rsid w:val="004809C7"/>
    <w:rsid w:val="00480F9B"/>
    <w:rsid w:val="004813BF"/>
    <w:rsid w:val="00481BD2"/>
    <w:rsid w:val="004821CD"/>
    <w:rsid w:val="00482219"/>
    <w:rsid w:val="0048232B"/>
    <w:rsid w:val="004824A1"/>
    <w:rsid w:val="004825C2"/>
    <w:rsid w:val="004826D5"/>
    <w:rsid w:val="00482D46"/>
    <w:rsid w:val="00482E9B"/>
    <w:rsid w:val="004832B8"/>
    <w:rsid w:val="004834C9"/>
    <w:rsid w:val="00483980"/>
    <w:rsid w:val="00484254"/>
    <w:rsid w:val="0048460A"/>
    <w:rsid w:val="004847EC"/>
    <w:rsid w:val="004848AD"/>
    <w:rsid w:val="00484AC7"/>
    <w:rsid w:val="00485291"/>
    <w:rsid w:val="00485332"/>
    <w:rsid w:val="0048574D"/>
    <w:rsid w:val="00485948"/>
    <w:rsid w:val="00485D8F"/>
    <w:rsid w:val="00485E38"/>
    <w:rsid w:val="00485FF0"/>
    <w:rsid w:val="004862A9"/>
    <w:rsid w:val="00486760"/>
    <w:rsid w:val="0048677D"/>
    <w:rsid w:val="004867E0"/>
    <w:rsid w:val="00486823"/>
    <w:rsid w:val="00486E3A"/>
    <w:rsid w:val="00486F9A"/>
    <w:rsid w:val="00487013"/>
    <w:rsid w:val="004874A7"/>
    <w:rsid w:val="00487627"/>
    <w:rsid w:val="004876EF"/>
    <w:rsid w:val="004876FF"/>
    <w:rsid w:val="00487C46"/>
    <w:rsid w:val="00487D7D"/>
    <w:rsid w:val="00487E4E"/>
    <w:rsid w:val="004902B2"/>
    <w:rsid w:val="00490A04"/>
    <w:rsid w:val="00490B51"/>
    <w:rsid w:val="00490B96"/>
    <w:rsid w:val="00490BBB"/>
    <w:rsid w:val="00490D93"/>
    <w:rsid w:val="00490EF3"/>
    <w:rsid w:val="004912BB"/>
    <w:rsid w:val="004916EA"/>
    <w:rsid w:val="00491B0A"/>
    <w:rsid w:val="00491B5B"/>
    <w:rsid w:val="00491BE9"/>
    <w:rsid w:val="004924DF"/>
    <w:rsid w:val="00492533"/>
    <w:rsid w:val="0049253F"/>
    <w:rsid w:val="00492566"/>
    <w:rsid w:val="004926B0"/>
    <w:rsid w:val="0049280A"/>
    <w:rsid w:val="00492922"/>
    <w:rsid w:val="00492CC9"/>
    <w:rsid w:val="00492CE5"/>
    <w:rsid w:val="0049335A"/>
    <w:rsid w:val="00493407"/>
    <w:rsid w:val="00493690"/>
    <w:rsid w:val="00493B0B"/>
    <w:rsid w:val="00493D48"/>
    <w:rsid w:val="0049420C"/>
    <w:rsid w:val="004944F1"/>
    <w:rsid w:val="00494C81"/>
    <w:rsid w:val="00494DA3"/>
    <w:rsid w:val="00494E2E"/>
    <w:rsid w:val="004950A1"/>
    <w:rsid w:val="004952CF"/>
    <w:rsid w:val="004952D6"/>
    <w:rsid w:val="00495400"/>
    <w:rsid w:val="00495869"/>
    <w:rsid w:val="004959A5"/>
    <w:rsid w:val="00496098"/>
    <w:rsid w:val="00496395"/>
    <w:rsid w:val="004963ED"/>
    <w:rsid w:val="00496791"/>
    <w:rsid w:val="004967EE"/>
    <w:rsid w:val="00496AD6"/>
    <w:rsid w:val="00496CDD"/>
    <w:rsid w:val="00497A16"/>
    <w:rsid w:val="00497C33"/>
    <w:rsid w:val="00497CD2"/>
    <w:rsid w:val="004A015C"/>
    <w:rsid w:val="004A035E"/>
    <w:rsid w:val="004A0A76"/>
    <w:rsid w:val="004A0B72"/>
    <w:rsid w:val="004A0BD5"/>
    <w:rsid w:val="004A0C78"/>
    <w:rsid w:val="004A0D71"/>
    <w:rsid w:val="004A0EFB"/>
    <w:rsid w:val="004A106A"/>
    <w:rsid w:val="004A115A"/>
    <w:rsid w:val="004A1476"/>
    <w:rsid w:val="004A15C0"/>
    <w:rsid w:val="004A1886"/>
    <w:rsid w:val="004A1951"/>
    <w:rsid w:val="004A1E19"/>
    <w:rsid w:val="004A1EE4"/>
    <w:rsid w:val="004A2878"/>
    <w:rsid w:val="004A29C6"/>
    <w:rsid w:val="004A2B67"/>
    <w:rsid w:val="004A2F94"/>
    <w:rsid w:val="004A35DF"/>
    <w:rsid w:val="004A3E0B"/>
    <w:rsid w:val="004A3E29"/>
    <w:rsid w:val="004A3F27"/>
    <w:rsid w:val="004A3FD4"/>
    <w:rsid w:val="004A435A"/>
    <w:rsid w:val="004A440F"/>
    <w:rsid w:val="004A4742"/>
    <w:rsid w:val="004A4803"/>
    <w:rsid w:val="004A4B29"/>
    <w:rsid w:val="004A5217"/>
    <w:rsid w:val="004A5307"/>
    <w:rsid w:val="004A5A73"/>
    <w:rsid w:val="004A5CD5"/>
    <w:rsid w:val="004A61DD"/>
    <w:rsid w:val="004A67A8"/>
    <w:rsid w:val="004A6CE3"/>
    <w:rsid w:val="004A738A"/>
    <w:rsid w:val="004A73E8"/>
    <w:rsid w:val="004A791F"/>
    <w:rsid w:val="004A7F6C"/>
    <w:rsid w:val="004A7FDA"/>
    <w:rsid w:val="004B0382"/>
    <w:rsid w:val="004B0621"/>
    <w:rsid w:val="004B0820"/>
    <w:rsid w:val="004B1247"/>
    <w:rsid w:val="004B16A0"/>
    <w:rsid w:val="004B16EB"/>
    <w:rsid w:val="004B1D7F"/>
    <w:rsid w:val="004B1EE3"/>
    <w:rsid w:val="004B2299"/>
    <w:rsid w:val="004B245C"/>
    <w:rsid w:val="004B2526"/>
    <w:rsid w:val="004B295A"/>
    <w:rsid w:val="004B2B01"/>
    <w:rsid w:val="004B3006"/>
    <w:rsid w:val="004B30F3"/>
    <w:rsid w:val="004B370F"/>
    <w:rsid w:val="004B398B"/>
    <w:rsid w:val="004B399B"/>
    <w:rsid w:val="004B39E6"/>
    <w:rsid w:val="004B3B5C"/>
    <w:rsid w:val="004B3C01"/>
    <w:rsid w:val="004B3C15"/>
    <w:rsid w:val="004B3C43"/>
    <w:rsid w:val="004B3CFB"/>
    <w:rsid w:val="004B3EA4"/>
    <w:rsid w:val="004B423B"/>
    <w:rsid w:val="004B4447"/>
    <w:rsid w:val="004B469F"/>
    <w:rsid w:val="004B4F97"/>
    <w:rsid w:val="004B4F9B"/>
    <w:rsid w:val="004B519F"/>
    <w:rsid w:val="004B5660"/>
    <w:rsid w:val="004B5A6F"/>
    <w:rsid w:val="004B5BEC"/>
    <w:rsid w:val="004B5EE7"/>
    <w:rsid w:val="004B5F7C"/>
    <w:rsid w:val="004B5F7F"/>
    <w:rsid w:val="004B6899"/>
    <w:rsid w:val="004B69E9"/>
    <w:rsid w:val="004B7203"/>
    <w:rsid w:val="004B7284"/>
    <w:rsid w:val="004B728F"/>
    <w:rsid w:val="004B72A4"/>
    <w:rsid w:val="004B736A"/>
    <w:rsid w:val="004B777E"/>
    <w:rsid w:val="004B7C2A"/>
    <w:rsid w:val="004C01B8"/>
    <w:rsid w:val="004C01F2"/>
    <w:rsid w:val="004C03EF"/>
    <w:rsid w:val="004C0591"/>
    <w:rsid w:val="004C05D3"/>
    <w:rsid w:val="004C0638"/>
    <w:rsid w:val="004C06E4"/>
    <w:rsid w:val="004C087F"/>
    <w:rsid w:val="004C0BED"/>
    <w:rsid w:val="004C11B9"/>
    <w:rsid w:val="004C12C2"/>
    <w:rsid w:val="004C149F"/>
    <w:rsid w:val="004C17AB"/>
    <w:rsid w:val="004C1A2A"/>
    <w:rsid w:val="004C1D66"/>
    <w:rsid w:val="004C1FCB"/>
    <w:rsid w:val="004C2061"/>
    <w:rsid w:val="004C2243"/>
    <w:rsid w:val="004C28A4"/>
    <w:rsid w:val="004C28C5"/>
    <w:rsid w:val="004C2E3C"/>
    <w:rsid w:val="004C2EE5"/>
    <w:rsid w:val="004C307F"/>
    <w:rsid w:val="004C33B0"/>
    <w:rsid w:val="004C35E7"/>
    <w:rsid w:val="004C3A10"/>
    <w:rsid w:val="004C3E68"/>
    <w:rsid w:val="004C3E89"/>
    <w:rsid w:val="004C3FE7"/>
    <w:rsid w:val="004C40A8"/>
    <w:rsid w:val="004C43EF"/>
    <w:rsid w:val="004C4683"/>
    <w:rsid w:val="004C470C"/>
    <w:rsid w:val="004C4B44"/>
    <w:rsid w:val="004C4B60"/>
    <w:rsid w:val="004C4D7A"/>
    <w:rsid w:val="004C4DA0"/>
    <w:rsid w:val="004C4DE5"/>
    <w:rsid w:val="004C51C8"/>
    <w:rsid w:val="004C549F"/>
    <w:rsid w:val="004C5B1D"/>
    <w:rsid w:val="004C5FB6"/>
    <w:rsid w:val="004C69F1"/>
    <w:rsid w:val="004C6ADE"/>
    <w:rsid w:val="004C6CCB"/>
    <w:rsid w:val="004C7040"/>
    <w:rsid w:val="004C7295"/>
    <w:rsid w:val="004C735E"/>
    <w:rsid w:val="004C73E4"/>
    <w:rsid w:val="004C78F6"/>
    <w:rsid w:val="004C7A36"/>
    <w:rsid w:val="004C7D92"/>
    <w:rsid w:val="004C7FB5"/>
    <w:rsid w:val="004D0059"/>
    <w:rsid w:val="004D0AD5"/>
    <w:rsid w:val="004D0F28"/>
    <w:rsid w:val="004D0FF2"/>
    <w:rsid w:val="004D1349"/>
    <w:rsid w:val="004D2215"/>
    <w:rsid w:val="004D2452"/>
    <w:rsid w:val="004D28C1"/>
    <w:rsid w:val="004D2F78"/>
    <w:rsid w:val="004D300B"/>
    <w:rsid w:val="004D378A"/>
    <w:rsid w:val="004D3A92"/>
    <w:rsid w:val="004D3CC6"/>
    <w:rsid w:val="004D3E19"/>
    <w:rsid w:val="004D446F"/>
    <w:rsid w:val="004D47CA"/>
    <w:rsid w:val="004D490C"/>
    <w:rsid w:val="004D49D9"/>
    <w:rsid w:val="004D4CCA"/>
    <w:rsid w:val="004D4EAC"/>
    <w:rsid w:val="004D50AD"/>
    <w:rsid w:val="004D50BD"/>
    <w:rsid w:val="004D5134"/>
    <w:rsid w:val="004D518A"/>
    <w:rsid w:val="004D540F"/>
    <w:rsid w:val="004D5411"/>
    <w:rsid w:val="004D5788"/>
    <w:rsid w:val="004D57D3"/>
    <w:rsid w:val="004D5EE5"/>
    <w:rsid w:val="004D5EFF"/>
    <w:rsid w:val="004D68C4"/>
    <w:rsid w:val="004D6969"/>
    <w:rsid w:val="004D6A43"/>
    <w:rsid w:val="004D6DA5"/>
    <w:rsid w:val="004D6E29"/>
    <w:rsid w:val="004D704C"/>
    <w:rsid w:val="004D7234"/>
    <w:rsid w:val="004D73BC"/>
    <w:rsid w:val="004D752C"/>
    <w:rsid w:val="004D7B8E"/>
    <w:rsid w:val="004D7CD0"/>
    <w:rsid w:val="004E02C0"/>
    <w:rsid w:val="004E03F4"/>
    <w:rsid w:val="004E0D06"/>
    <w:rsid w:val="004E0D4C"/>
    <w:rsid w:val="004E1213"/>
    <w:rsid w:val="004E142E"/>
    <w:rsid w:val="004E15C3"/>
    <w:rsid w:val="004E166F"/>
    <w:rsid w:val="004E175E"/>
    <w:rsid w:val="004E17C5"/>
    <w:rsid w:val="004E19D8"/>
    <w:rsid w:val="004E1DA8"/>
    <w:rsid w:val="004E1E8B"/>
    <w:rsid w:val="004E2401"/>
    <w:rsid w:val="004E27A9"/>
    <w:rsid w:val="004E2861"/>
    <w:rsid w:val="004E28E4"/>
    <w:rsid w:val="004E2BAF"/>
    <w:rsid w:val="004E2DAA"/>
    <w:rsid w:val="004E3070"/>
    <w:rsid w:val="004E3176"/>
    <w:rsid w:val="004E345B"/>
    <w:rsid w:val="004E3513"/>
    <w:rsid w:val="004E36E1"/>
    <w:rsid w:val="004E3709"/>
    <w:rsid w:val="004E3785"/>
    <w:rsid w:val="004E379E"/>
    <w:rsid w:val="004E3E91"/>
    <w:rsid w:val="004E3EE2"/>
    <w:rsid w:val="004E421D"/>
    <w:rsid w:val="004E44EF"/>
    <w:rsid w:val="004E49F7"/>
    <w:rsid w:val="004E4DFD"/>
    <w:rsid w:val="004E4F33"/>
    <w:rsid w:val="004E4FA6"/>
    <w:rsid w:val="004E51B4"/>
    <w:rsid w:val="004E55EA"/>
    <w:rsid w:val="004E5A8A"/>
    <w:rsid w:val="004E6235"/>
    <w:rsid w:val="004E6332"/>
    <w:rsid w:val="004E693F"/>
    <w:rsid w:val="004E6A03"/>
    <w:rsid w:val="004E6AA7"/>
    <w:rsid w:val="004E6B0A"/>
    <w:rsid w:val="004E6E5F"/>
    <w:rsid w:val="004E6E72"/>
    <w:rsid w:val="004E71C2"/>
    <w:rsid w:val="004E7510"/>
    <w:rsid w:val="004E78E2"/>
    <w:rsid w:val="004E795B"/>
    <w:rsid w:val="004E7E27"/>
    <w:rsid w:val="004F00D3"/>
    <w:rsid w:val="004F0424"/>
    <w:rsid w:val="004F056C"/>
    <w:rsid w:val="004F05D2"/>
    <w:rsid w:val="004F0714"/>
    <w:rsid w:val="004F077A"/>
    <w:rsid w:val="004F0BD4"/>
    <w:rsid w:val="004F0E16"/>
    <w:rsid w:val="004F0EA7"/>
    <w:rsid w:val="004F0F23"/>
    <w:rsid w:val="004F1619"/>
    <w:rsid w:val="004F17B8"/>
    <w:rsid w:val="004F1E86"/>
    <w:rsid w:val="004F212C"/>
    <w:rsid w:val="004F24C5"/>
    <w:rsid w:val="004F2643"/>
    <w:rsid w:val="004F2771"/>
    <w:rsid w:val="004F2863"/>
    <w:rsid w:val="004F2B47"/>
    <w:rsid w:val="004F2E52"/>
    <w:rsid w:val="004F2EA4"/>
    <w:rsid w:val="004F2FB2"/>
    <w:rsid w:val="004F33D5"/>
    <w:rsid w:val="004F3434"/>
    <w:rsid w:val="004F3484"/>
    <w:rsid w:val="004F3768"/>
    <w:rsid w:val="004F404C"/>
    <w:rsid w:val="004F451D"/>
    <w:rsid w:val="004F467D"/>
    <w:rsid w:val="004F4B70"/>
    <w:rsid w:val="004F4BEC"/>
    <w:rsid w:val="004F4F8D"/>
    <w:rsid w:val="004F5392"/>
    <w:rsid w:val="004F574F"/>
    <w:rsid w:val="004F57D4"/>
    <w:rsid w:val="004F5B12"/>
    <w:rsid w:val="004F5DAB"/>
    <w:rsid w:val="004F5E40"/>
    <w:rsid w:val="004F68AE"/>
    <w:rsid w:val="004F6B94"/>
    <w:rsid w:val="004F7281"/>
    <w:rsid w:val="004F73B5"/>
    <w:rsid w:val="004F7980"/>
    <w:rsid w:val="004F7E6D"/>
    <w:rsid w:val="004F7EA4"/>
    <w:rsid w:val="004F7EC4"/>
    <w:rsid w:val="005004E9"/>
    <w:rsid w:val="00500940"/>
    <w:rsid w:val="00500B3E"/>
    <w:rsid w:val="00500F17"/>
    <w:rsid w:val="005010B0"/>
    <w:rsid w:val="00501457"/>
    <w:rsid w:val="005016CF"/>
    <w:rsid w:val="005018BF"/>
    <w:rsid w:val="00501FBE"/>
    <w:rsid w:val="00502275"/>
    <w:rsid w:val="005030AA"/>
    <w:rsid w:val="00503395"/>
    <w:rsid w:val="0050339B"/>
    <w:rsid w:val="0050375A"/>
    <w:rsid w:val="005037C7"/>
    <w:rsid w:val="00503A3E"/>
    <w:rsid w:val="00503AAC"/>
    <w:rsid w:val="00503E7B"/>
    <w:rsid w:val="0050429B"/>
    <w:rsid w:val="00504B76"/>
    <w:rsid w:val="00504E4E"/>
    <w:rsid w:val="00504F1F"/>
    <w:rsid w:val="00504FC4"/>
    <w:rsid w:val="005053F2"/>
    <w:rsid w:val="0050567A"/>
    <w:rsid w:val="005056F0"/>
    <w:rsid w:val="00505790"/>
    <w:rsid w:val="005059D1"/>
    <w:rsid w:val="00505A20"/>
    <w:rsid w:val="00506098"/>
    <w:rsid w:val="00506306"/>
    <w:rsid w:val="00506518"/>
    <w:rsid w:val="00506808"/>
    <w:rsid w:val="00506B3F"/>
    <w:rsid w:val="00506B4F"/>
    <w:rsid w:val="00507268"/>
    <w:rsid w:val="00507AAB"/>
    <w:rsid w:val="00510557"/>
    <w:rsid w:val="005109E0"/>
    <w:rsid w:val="00510A6C"/>
    <w:rsid w:val="00510C60"/>
    <w:rsid w:val="00510FA7"/>
    <w:rsid w:val="0051112F"/>
    <w:rsid w:val="0051114B"/>
    <w:rsid w:val="005112D4"/>
    <w:rsid w:val="00511B53"/>
    <w:rsid w:val="00511FEB"/>
    <w:rsid w:val="00512171"/>
    <w:rsid w:val="0051221C"/>
    <w:rsid w:val="005122FE"/>
    <w:rsid w:val="0051239A"/>
    <w:rsid w:val="005123AF"/>
    <w:rsid w:val="0051240B"/>
    <w:rsid w:val="0051255C"/>
    <w:rsid w:val="005128A2"/>
    <w:rsid w:val="00512D73"/>
    <w:rsid w:val="005130E2"/>
    <w:rsid w:val="00513282"/>
    <w:rsid w:val="005133DC"/>
    <w:rsid w:val="005136BC"/>
    <w:rsid w:val="0051381C"/>
    <w:rsid w:val="00513859"/>
    <w:rsid w:val="0051387C"/>
    <w:rsid w:val="005139FC"/>
    <w:rsid w:val="00513E90"/>
    <w:rsid w:val="005148DB"/>
    <w:rsid w:val="00514961"/>
    <w:rsid w:val="00514A1E"/>
    <w:rsid w:val="00514A55"/>
    <w:rsid w:val="00514BFA"/>
    <w:rsid w:val="00514CA0"/>
    <w:rsid w:val="00514CC3"/>
    <w:rsid w:val="00514D69"/>
    <w:rsid w:val="0051517E"/>
    <w:rsid w:val="0051528E"/>
    <w:rsid w:val="005154A4"/>
    <w:rsid w:val="00515AB1"/>
    <w:rsid w:val="00515CCA"/>
    <w:rsid w:val="00515F6D"/>
    <w:rsid w:val="0051630B"/>
    <w:rsid w:val="005167C9"/>
    <w:rsid w:val="00516846"/>
    <w:rsid w:val="00516C6C"/>
    <w:rsid w:val="00516E63"/>
    <w:rsid w:val="00517368"/>
    <w:rsid w:val="00517966"/>
    <w:rsid w:val="005200A8"/>
    <w:rsid w:val="0052015B"/>
    <w:rsid w:val="005202C2"/>
    <w:rsid w:val="0052040B"/>
    <w:rsid w:val="00520628"/>
    <w:rsid w:val="005206F2"/>
    <w:rsid w:val="00520B74"/>
    <w:rsid w:val="00520EF5"/>
    <w:rsid w:val="00520FD0"/>
    <w:rsid w:val="005210D8"/>
    <w:rsid w:val="00521314"/>
    <w:rsid w:val="005214F5"/>
    <w:rsid w:val="005215D0"/>
    <w:rsid w:val="0052198A"/>
    <w:rsid w:val="00521B17"/>
    <w:rsid w:val="00522078"/>
    <w:rsid w:val="00522253"/>
    <w:rsid w:val="0052271D"/>
    <w:rsid w:val="00522A1A"/>
    <w:rsid w:val="00522A41"/>
    <w:rsid w:val="00522A47"/>
    <w:rsid w:val="00522E37"/>
    <w:rsid w:val="00522F19"/>
    <w:rsid w:val="00522F25"/>
    <w:rsid w:val="0052308B"/>
    <w:rsid w:val="005232DD"/>
    <w:rsid w:val="00523B71"/>
    <w:rsid w:val="00523D26"/>
    <w:rsid w:val="00523D6E"/>
    <w:rsid w:val="00523E77"/>
    <w:rsid w:val="0052440B"/>
    <w:rsid w:val="0052451C"/>
    <w:rsid w:val="00524705"/>
    <w:rsid w:val="00524872"/>
    <w:rsid w:val="005248A1"/>
    <w:rsid w:val="00524E19"/>
    <w:rsid w:val="00524EF5"/>
    <w:rsid w:val="0052523A"/>
    <w:rsid w:val="0052526B"/>
    <w:rsid w:val="00525719"/>
    <w:rsid w:val="00525791"/>
    <w:rsid w:val="00525A37"/>
    <w:rsid w:val="00525CD4"/>
    <w:rsid w:val="00525D0E"/>
    <w:rsid w:val="00525D71"/>
    <w:rsid w:val="00526240"/>
    <w:rsid w:val="005264ED"/>
    <w:rsid w:val="00526AE0"/>
    <w:rsid w:val="00526E5C"/>
    <w:rsid w:val="00527384"/>
    <w:rsid w:val="0052746D"/>
    <w:rsid w:val="005274BE"/>
    <w:rsid w:val="00527876"/>
    <w:rsid w:val="00527C12"/>
    <w:rsid w:val="00530019"/>
    <w:rsid w:val="00530773"/>
    <w:rsid w:val="00530A86"/>
    <w:rsid w:val="00530B52"/>
    <w:rsid w:val="005316CD"/>
    <w:rsid w:val="00531AC3"/>
    <w:rsid w:val="0053204B"/>
    <w:rsid w:val="005320A7"/>
    <w:rsid w:val="00532380"/>
    <w:rsid w:val="005332B4"/>
    <w:rsid w:val="00533318"/>
    <w:rsid w:val="005333C1"/>
    <w:rsid w:val="0053377F"/>
    <w:rsid w:val="005338C1"/>
    <w:rsid w:val="00533DBE"/>
    <w:rsid w:val="00534058"/>
    <w:rsid w:val="00534323"/>
    <w:rsid w:val="005343BC"/>
    <w:rsid w:val="005343E8"/>
    <w:rsid w:val="00534771"/>
    <w:rsid w:val="005348D5"/>
    <w:rsid w:val="00534DB1"/>
    <w:rsid w:val="00536925"/>
    <w:rsid w:val="00536BDD"/>
    <w:rsid w:val="00536F51"/>
    <w:rsid w:val="005373BB"/>
    <w:rsid w:val="00537672"/>
    <w:rsid w:val="00537CEA"/>
    <w:rsid w:val="00537D44"/>
    <w:rsid w:val="0054016F"/>
    <w:rsid w:val="00540582"/>
    <w:rsid w:val="005405D6"/>
    <w:rsid w:val="0054066F"/>
    <w:rsid w:val="0054075E"/>
    <w:rsid w:val="00540A78"/>
    <w:rsid w:val="00540B05"/>
    <w:rsid w:val="00540B09"/>
    <w:rsid w:val="00540B2C"/>
    <w:rsid w:val="00540FE1"/>
    <w:rsid w:val="005411B9"/>
    <w:rsid w:val="005414B2"/>
    <w:rsid w:val="005418AC"/>
    <w:rsid w:val="0054198D"/>
    <w:rsid w:val="00541B02"/>
    <w:rsid w:val="00541DB8"/>
    <w:rsid w:val="005426B8"/>
    <w:rsid w:val="00542740"/>
    <w:rsid w:val="00542E91"/>
    <w:rsid w:val="005432D2"/>
    <w:rsid w:val="005434E4"/>
    <w:rsid w:val="005438DB"/>
    <w:rsid w:val="005439AE"/>
    <w:rsid w:val="00543EAB"/>
    <w:rsid w:val="00543F1F"/>
    <w:rsid w:val="00544446"/>
    <w:rsid w:val="00544A92"/>
    <w:rsid w:val="00544E6B"/>
    <w:rsid w:val="00544E7F"/>
    <w:rsid w:val="0054515D"/>
    <w:rsid w:val="00545381"/>
    <w:rsid w:val="005453B7"/>
    <w:rsid w:val="00545879"/>
    <w:rsid w:val="005458C9"/>
    <w:rsid w:val="00545A01"/>
    <w:rsid w:val="00545A06"/>
    <w:rsid w:val="00545F15"/>
    <w:rsid w:val="0054625B"/>
    <w:rsid w:val="00546380"/>
    <w:rsid w:val="00546887"/>
    <w:rsid w:val="00546A17"/>
    <w:rsid w:val="00546B5E"/>
    <w:rsid w:val="00546E27"/>
    <w:rsid w:val="00546F30"/>
    <w:rsid w:val="00546FC6"/>
    <w:rsid w:val="005472E5"/>
    <w:rsid w:val="005473C4"/>
    <w:rsid w:val="005475F2"/>
    <w:rsid w:val="00547636"/>
    <w:rsid w:val="005476BB"/>
    <w:rsid w:val="005479E2"/>
    <w:rsid w:val="00547A3D"/>
    <w:rsid w:val="00547C27"/>
    <w:rsid w:val="00547C45"/>
    <w:rsid w:val="00547ED0"/>
    <w:rsid w:val="00547F6D"/>
    <w:rsid w:val="00550171"/>
    <w:rsid w:val="00550C54"/>
    <w:rsid w:val="005514DE"/>
    <w:rsid w:val="005516BF"/>
    <w:rsid w:val="00551BF5"/>
    <w:rsid w:val="0055230F"/>
    <w:rsid w:val="00552408"/>
    <w:rsid w:val="005525D6"/>
    <w:rsid w:val="005526B2"/>
    <w:rsid w:val="005529CA"/>
    <w:rsid w:val="00552BBF"/>
    <w:rsid w:val="005536E9"/>
    <w:rsid w:val="005537CD"/>
    <w:rsid w:val="0055389F"/>
    <w:rsid w:val="00553A21"/>
    <w:rsid w:val="00553C15"/>
    <w:rsid w:val="00553DF7"/>
    <w:rsid w:val="00553F10"/>
    <w:rsid w:val="0055432C"/>
    <w:rsid w:val="00554574"/>
    <w:rsid w:val="005549A9"/>
    <w:rsid w:val="005549CC"/>
    <w:rsid w:val="0055508D"/>
    <w:rsid w:val="00555144"/>
    <w:rsid w:val="005551C3"/>
    <w:rsid w:val="005557F2"/>
    <w:rsid w:val="0055600C"/>
    <w:rsid w:val="0055667D"/>
    <w:rsid w:val="00556972"/>
    <w:rsid w:val="00556A65"/>
    <w:rsid w:val="00556ED6"/>
    <w:rsid w:val="0055735D"/>
    <w:rsid w:val="00557E82"/>
    <w:rsid w:val="005600FC"/>
    <w:rsid w:val="00560215"/>
    <w:rsid w:val="005604B3"/>
    <w:rsid w:val="00560807"/>
    <w:rsid w:val="00560823"/>
    <w:rsid w:val="00560839"/>
    <w:rsid w:val="00560F02"/>
    <w:rsid w:val="0056171E"/>
    <w:rsid w:val="0056175B"/>
    <w:rsid w:val="00561D7E"/>
    <w:rsid w:val="0056208B"/>
    <w:rsid w:val="0056240C"/>
    <w:rsid w:val="00562623"/>
    <w:rsid w:val="005629F9"/>
    <w:rsid w:val="005631F8"/>
    <w:rsid w:val="005632C4"/>
    <w:rsid w:val="005633D5"/>
    <w:rsid w:val="00563430"/>
    <w:rsid w:val="0056359B"/>
    <w:rsid w:val="00563842"/>
    <w:rsid w:val="00563D7F"/>
    <w:rsid w:val="00563D8F"/>
    <w:rsid w:val="005641DD"/>
    <w:rsid w:val="00564760"/>
    <w:rsid w:val="00564CFA"/>
    <w:rsid w:val="00564EC8"/>
    <w:rsid w:val="00564FE9"/>
    <w:rsid w:val="00565006"/>
    <w:rsid w:val="00565438"/>
    <w:rsid w:val="00565475"/>
    <w:rsid w:val="005658D3"/>
    <w:rsid w:val="005659B0"/>
    <w:rsid w:val="00565AF2"/>
    <w:rsid w:val="00565BBE"/>
    <w:rsid w:val="00565CDF"/>
    <w:rsid w:val="00565D9F"/>
    <w:rsid w:val="00566332"/>
    <w:rsid w:val="0056645F"/>
    <w:rsid w:val="00566529"/>
    <w:rsid w:val="00566650"/>
    <w:rsid w:val="00566E70"/>
    <w:rsid w:val="005670C2"/>
    <w:rsid w:val="005671D6"/>
    <w:rsid w:val="005678A3"/>
    <w:rsid w:val="00567D12"/>
    <w:rsid w:val="00567E27"/>
    <w:rsid w:val="00567E93"/>
    <w:rsid w:val="00567EAC"/>
    <w:rsid w:val="00567F07"/>
    <w:rsid w:val="00570209"/>
    <w:rsid w:val="005704B5"/>
    <w:rsid w:val="00570751"/>
    <w:rsid w:val="005707F5"/>
    <w:rsid w:val="005708EA"/>
    <w:rsid w:val="00570A3C"/>
    <w:rsid w:val="00570BB0"/>
    <w:rsid w:val="005711E3"/>
    <w:rsid w:val="00571461"/>
    <w:rsid w:val="00571690"/>
    <w:rsid w:val="00571918"/>
    <w:rsid w:val="00571B30"/>
    <w:rsid w:val="00572180"/>
    <w:rsid w:val="00572BB6"/>
    <w:rsid w:val="00572C80"/>
    <w:rsid w:val="00572CAF"/>
    <w:rsid w:val="00573265"/>
    <w:rsid w:val="00573267"/>
    <w:rsid w:val="005733F4"/>
    <w:rsid w:val="00573429"/>
    <w:rsid w:val="005734C5"/>
    <w:rsid w:val="00573544"/>
    <w:rsid w:val="00573A7E"/>
    <w:rsid w:val="00573E66"/>
    <w:rsid w:val="00573E8A"/>
    <w:rsid w:val="00573EDE"/>
    <w:rsid w:val="00574236"/>
    <w:rsid w:val="00574737"/>
    <w:rsid w:val="00574A3A"/>
    <w:rsid w:val="00574A8C"/>
    <w:rsid w:val="00574EE2"/>
    <w:rsid w:val="00574F56"/>
    <w:rsid w:val="00574FEC"/>
    <w:rsid w:val="005752D3"/>
    <w:rsid w:val="005762C5"/>
    <w:rsid w:val="005762CD"/>
    <w:rsid w:val="00576FB5"/>
    <w:rsid w:val="00576FBA"/>
    <w:rsid w:val="00577645"/>
    <w:rsid w:val="00577746"/>
    <w:rsid w:val="00577A51"/>
    <w:rsid w:val="00577A87"/>
    <w:rsid w:val="005801CD"/>
    <w:rsid w:val="005801D5"/>
    <w:rsid w:val="0058047A"/>
    <w:rsid w:val="005804F6"/>
    <w:rsid w:val="00580DE4"/>
    <w:rsid w:val="0058108F"/>
    <w:rsid w:val="00581545"/>
    <w:rsid w:val="005815B9"/>
    <w:rsid w:val="00581676"/>
    <w:rsid w:val="00581787"/>
    <w:rsid w:val="00581919"/>
    <w:rsid w:val="00581A20"/>
    <w:rsid w:val="00581BC1"/>
    <w:rsid w:val="00582347"/>
    <w:rsid w:val="00582EA3"/>
    <w:rsid w:val="0058361B"/>
    <w:rsid w:val="00583D9A"/>
    <w:rsid w:val="005840D2"/>
    <w:rsid w:val="00584774"/>
    <w:rsid w:val="00585078"/>
    <w:rsid w:val="005851EF"/>
    <w:rsid w:val="00585340"/>
    <w:rsid w:val="005858A9"/>
    <w:rsid w:val="00585B69"/>
    <w:rsid w:val="00585DF9"/>
    <w:rsid w:val="00586272"/>
    <w:rsid w:val="005868BF"/>
    <w:rsid w:val="00586BDA"/>
    <w:rsid w:val="00586FDA"/>
    <w:rsid w:val="0058707B"/>
    <w:rsid w:val="0058717F"/>
    <w:rsid w:val="0058718A"/>
    <w:rsid w:val="0058731E"/>
    <w:rsid w:val="00587575"/>
    <w:rsid w:val="00587729"/>
    <w:rsid w:val="005877BB"/>
    <w:rsid w:val="00587810"/>
    <w:rsid w:val="00587830"/>
    <w:rsid w:val="005879C7"/>
    <w:rsid w:val="00587C48"/>
    <w:rsid w:val="00587DA1"/>
    <w:rsid w:val="0059008B"/>
    <w:rsid w:val="005902DD"/>
    <w:rsid w:val="0059037A"/>
    <w:rsid w:val="005903AB"/>
    <w:rsid w:val="00590750"/>
    <w:rsid w:val="005907B6"/>
    <w:rsid w:val="00590A4A"/>
    <w:rsid w:val="00590F1E"/>
    <w:rsid w:val="005915BD"/>
    <w:rsid w:val="005915EF"/>
    <w:rsid w:val="00592351"/>
    <w:rsid w:val="00592B94"/>
    <w:rsid w:val="00592CC0"/>
    <w:rsid w:val="00592CE8"/>
    <w:rsid w:val="005936F3"/>
    <w:rsid w:val="0059391B"/>
    <w:rsid w:val="0059393C"/>
    <w:rsid w:val="00593A34"/>
    <w:rsid w:val="00593C6D"/>
    <w:rsid w:val="00593CFC"/>
    <w:rsid w:val="00593D3D"/>
    <w:rsid w:val="00593E36"/>
    <w:rsid w:val="00593EBC"/>
    <w:rsid w:val="00593EBF"/>
    <w:rsid w:val="0059406D"/>
    <w:rsid w:val="005940A5"/>
    <w:rsid w:val="005940DA"/>
    <w:rsid w:val="00594278"/>
    <w:rsid w:val="005946BD"/>
    <w:rsid w:val="00594C8E"/>
    <w:rsid w:val="005955E3"/>
    <w:rsid w:val="005956FF"/>
    <w:rsid w:val="00595BA8"/>
    <w:rsid w:val="00596036"/>
    <w:rsid w:val="005960EA"/>
    <w:rsid w:val="00596749"/>
    <w:rsid w:val="00596C47"/>
    <w:rsid w:val="00596E0F"/>
    <w:rsid w:val="00596F11"/>
    <w:rsid w:val="00597041"/>
    <w:rsid w:val="005974FE"/>
    <w:rsid w:val="005975A7"/>
    <w:rsid w:val="00597808"/>
    <w:rsid w:val="00597853"/>
    <w:rsid w:val="005979B5"/>
    <w:rsid w:val="00597C81"/>
    <w:rsid w:val="00597F76"/>
    <w:rsid w:val="005A00B4"/>
    <w:rsid w:val="005A06BD"/>
    <w:rsid w:val="005A06F7"/>
    <w:rsid w:val="005A0AE8"/>
    <w:rsid w:val="005A0CD2"/>
    <w:rsid w:val="005A0CEF"/>
    <w:rsid w:val="005A0E2E"/>
    <w:rsid w:val="005A11B5"/>
    <w:rsid w:val="005A13C0"/>
    <w:rsid w:val="005A13C2"/>
    <w:rsid w:val="005A13CE"/>
    <w:rsid w:val="005A142B"/>
    <w:rsid w:val="005A1604"/>
    <w:rsid w:val="005A1A5A"/>
    <w:rsid w:val="005A1BEF"/>
    <w:rsid w:val="005A1FF9"/>
    <w:rsid w:val="005A2009"/>
    <w:rsid w:val="005A2276"/>
    <w:rsid w:val="005A2300"/>
    <w:rsid w:val="005A24DE"/>
    <w:rsid w:val="005A2500"/>
    <w:rsid w:val="005A282A"/>
    <w:rsid w:val="005A28B5"/>
    <w:rsid w:val="005A2906"/>
    <w:rsid w:val="005A2C63"/>
    <w:rsid w:val="005A300C"/>
    <w:rsid w:val="005A308E"/>
    <w:rsid w:val="005A30EC"/>
    <w:rsid w:val="005A34CB"/>
    <w:rsid w:val="005A38BC"/>
    <w:rsid w:val="005A3A96"/>
    <w:rsid w:val="005A3BFA"/>
    <w:rsid w:val="005A3C17"/>
    <w:rsid w:val="005A4A4A"/>
    <w:rsid w:val="005A4A92"/>
    <w:rsid w:val="005A4C5F"/>
    <w:rsid w:val="005A5730"/>
    <w:rsid w:val="005A5B06"/>
    <w:rsid w:val="005A5BD8"/>
    <w:rsid w:val="005A5F9F"/>
    <w:rsid w:val="005A6498"/>
    <w:rsid w:val="005A6A55"/>
    <w:rsid w:val="005A6B7C"/>
    <w:rsid w:val="005A6F95"/>
    <w:rsid w:val="005A7027"/>
    <w:rsid w:val="005A7199"/>
    <w:rsid w:val="005A7868"/>
    <w:rsid w:val="005A7B01"/>
    <w:rsid w:val="005A7B8B"/>
    <w:rsid w:val="005B04D1"/>
    <w:rsid w:val="005B054B"/>
    <w:rsid w:val="005B06A0"/>
    <w:rsid w:val="005B0875"/>
    <w:rsid w:val="005B1580"/>
    <w:rsid w:val="005B1815"/>
    <w:rsid w:val="005B1982"/>
    <w:rsid w:val="005B1F2B"/>
    <w:rsid w:val="005B1F83"/>
    <w:rsid w:val="005B2A04"/>
    <w:rsid w:val="005B2A0B"/>
    <w:rsid w:val="005B2C68"/>
    <w:rsid w:val="005B3029"/>
    <w:rsid w:val="005B329F"/>
    <w:rsid w:val="005B355F"/>
    <w:rsid w:val="005B3939"/>
    <w:rsid w:val="005B3942"/>
    <w:rsid w:val="005B3C07"/>
    <w:rsid w:val="005B3CEA"/>
    <w:rsid w:val="005B4100"/>
    <w:rsid w:val="005B4166"/>
    <w:rsid w:val="005B47DE"/>
    <w:rsid w:val="005B4CA1"/>
    <w:rsid w:val="005B4D67"/>
    <w:rsid w:val="005B5102"/>
    <w:rsid w:val="005B51E2"/>
    <w:rsid w:val="005B5709"/>
    <w:rsid w:val="005B5A18"/>
    <w:rsid w:val="005B5C88"/>
    <w:rsid w:val="005B647C"/>
    <w:rsid w:val="005B6790"/>
    <w:rsid w:val="005B67D4"/>
    <w:rsid w:val="005B699D"/>
    <w:rsid w:val="005B6EEA"/>
    <w:rsid w:val="005B6F6E"/>
    <w:rsid w:val="005B71F3"/>
    <w:rsid w:val="005B721E"/>
    <w:rsid w:val="005B792E"/>
    <w:rsid w:val="005B7B3E"/>
    <w:rsid w:val="005C0852"/>
    <w:rsid w:val="005C0A09"/>
    <w:rsid w:val="005C0BA1"/>
    <w:rsid w:val="005C11F6"/>
    <w:rsid w:val="005C1390"/>
    <w:rsid w:val="005C1B96"/>
    <w:rsid w:val="005C1D19"/>
    <w:rsid w:val="005C2136"/>
    <w:rsid w:val="005C228C"/>
    <w:rsid w:val="005C268A"/>
    <w:rsid w:val="005C2866"/>
    <w:rsid w:val="005C2BB5"/>
    <w:rsid w:val="005C2C41"/>
    <w:rsid w:val="005C2D85"/>
    <w:rsid w:val="005C30B6"/>
    <w:rsid w:val="005C3105"/>
    <w:rsid w:val="005C329B"/>
    <w:rsid w:val="005C3A41"/>
    <w:rsid w:val="005C3B43"/>
    <w:rsid w:val="005C3D8B"/>
    <w:rsid w:val="005C3EA1"/>
    <w:rsid w:val="005C401E"/>
    <w:rsid w:val="005C4904"/>
    <w:rsid w:val="005C4C95"/>
    <w:rsid w:val="005C4E37"/>
    <w:rsid w:val="005C4EB5"/>
    <w:rsid w:val="005C5054"/>
    <w:rsid w:val="005C583A"/>
    <w:rsid w:val="005C5A1D"/>
    <w:rsid w:val="005C5CA2"/>
    <w:rsid w:val="005C60B7"/>
    <w:rsid w:val="005C6114"/>
    <w:rsid w:val="005C63C7"/>
    <w:rsid w:val="005C64D3"/>
    <w:rsid w:val="005C654B"/>
    <w:rsid w:val="005C6618"/>
    <w:rsid w:val="005C66B6"/>
    <w:rsid w:val="005C6730"/>
    <w:rsid w:val="005C67B0"/>
    <w:rsid w:val="005C6B1C"/>
    <w:rsid w:val="005C6C60"/>
    <w:rsid w:val="005C6F63"/>
    <w:rsid w:val="005C7192"/>
    <w:rsid w:val="005C7332"/>
    <w:rsid w:val="005C7A35"/>
    <w:rsid w:val="005C7B43"/>
    <w:rsid w:val="005C7B5E"/>
    <w:rsid w:val="005C7B9D"/>
    <w:rsid w:val="005C7C44"/>
    <w:rsid w:val="005C7FF2"/>
    <w:rsid w:val="005D0108"/>
    <w:rsid w:val="005D0178"/>
    <w:rsid w:val="005D0459"/>
    <w:rsid w:val="005D0566"/>
    <w:rsid w:val="005D075B"/>
    <w:rsid w:val="005D0762"/>
    <w:rsid w:val="005D0A83"/>
    <w:rsid w:val="005D0CBB"/>
    <w:rsid w:val="005D1336"/>
    <w:rsid w:val="005D14C1"/>
    <w:rsid w:val="005D17D7"/>
    <w:rsid w:val="005D185F"/>
    <w:rsid w:val="005D1A80"/>
    <w:rsid w:val="005D1B9C"/>
    <w:rsid w:val="005D1D99"/>
    <w:rsid w:val="005D237C"/>
    <w:rsid w:val="005D246F"/>
    <w:rsid w:val="005D2A9C"/>
    <w:rsid w:val="005D2FD7"/>
    <w:rsid w:val="005D3C73"/>
    <w:rsid w:val="005D3D01"/>
    <w:rsid w:val="005D4409"/>
    <w:rsid w:val="005D4B84"/>
    <w:rsid w:val="005D5208"/>
    <w:rsid w:val="005D534D"/>
    <w:rsid w:val="005D543F"/>
    <w:rsid w:val="005D552A"/>
    <w:rsid w:val="005D5737"/>
    <w:rsid w:val="005D580F"/>
    <w:rsid w:val="005D5A32"/>
    <w:rsid w:val="005D5D6C"/>
    <w:rsid w:val="005D6423"/>
    <w:rsid w:val="005D6590"/>
    <w:rsid w:val="005D66DE"/>
    <w:rsid w:val="005D66E8"/>
    <w:rsid w:val="005D69FE"/>
    <w:rsid w:val="005D6A1F"/>
    <w:rsid w:val="005D6F39"/>
    <w:rsid w:val="005D75CF"/>
    <w:rsid w:val="005D7677"/>
    <w:rsid w:val="005D7973"/>
    <w:rsid w:val="005D7B92"/>
    <w:rsid w:val="005D7C5F"/>
    <w:rsid w:val="005E0857"/>
    <w:rsid w:val="005E097A"/>
    <w:rsid w:val="005E0BCD"/>
    <w:rsid w:val="005E0C76"/>
    <w:rsid w:val="005E0CA0"/>
    <w:rsid w:val="005E1027"/>
    <w:rsid w:val="005E109E"/>
    <w:rsid w:val="005E1B99"/>
    <w:rsid w:val="005E1E28"/>
    <w:rsid w:val="005E2825"/>
    <w:rsid w:val="005E29C1"/>
    <w:rsid w:val="005E2BCB"/>
    <w:rsid w:val="005E2C7D"/>
    <w:rsid w:val="005E2D0F"/>
    <w:rsid w:val="005E32D1"/>
    <w:rsid w:val="005E3356"/>
    <w:rsid w:val="005E34EC"/>
    <w:rsid w:val="005E3628"/>
    <w:rsid w:val="005E38A3"/>
    <w:rsid w:val="005E3BA7"/>
    <w:rsid w:val="005E3F91"/>
    <w:rsid w:val="005E4C76"/>
    <w:rsid w:val="005E4C78"/>
    <w:rsid w:val="005E4CDA"/>
    <w:rsid w:val="005E5195"/>
    <w:rsid w:val="005E53F5"/>
    <w:rsid w:val="005E56CC"/>
    <w:rsid w:val="005E5772"/>
    <w:rsid w:val="005E5D9D"/>
    <w:rsid w:val="005E6053"/>
    <w:rsid w:val="005E62CF"/>
    <w:rsid w:val="005E6741"/>
    <w:rsid w:val="005E67FF"/>
    <w:rsid w:val="005E6AA8"/>
    <w:rsid w:val="005E6F5E"/>
    <w:rsid w:val="005E70C7"/>
    <w:rsid w:val="005E71FA"/>
    <w:rsid w:val="005E73F1"/>
    <w:rsid w:val="005E7B72"/>
    <w:rsid w:val="005E7E57"/>
    <w:rsid w:val="005E7E6B"/>
    <w:rsid w:val="005F0810"/>
    <w:rsid w:val="005F0B5A"/>
    <w:rsid w:val="005F0EF6"/>
    <w:rsid w:val="005F10D1"/>
    <w:rsid w:val="005F114D"/>
    <w:rsid w:val="005F12BE"/>
    <w:rsid w:val="005F1333"/>
    <w:rsid w:val="005F1385"/>
    <w:rsid w:val="005F14FC"/>
    <w:rsid w:val="005F16F8"/>
    <w:rsid w:val="005F176E"/>
    <w:rsid w:val="005F1C20"/>
    <w:rsid w:val="005F1C45"/>
    <w:rsid w:val="005F1D04"/>
    <w:rsid w:val="005F1DF0"/>
    <w:rsid w:val="005F2263"/>
    <w:rsid w:val="005F235B"/>
    <w:rsid w:val="005F26D1"/>
    <w:rsid w:val="005F392E"/>
    <w:rsid w:val="005F3D85"/>
    <w:rsid w:val="005F441B"/>
    <w:rsid w:val="005F4D6D"/>
    <w:rsid w:val="005F59A4"/>
    <w:rsid w:val="005F5B12"/>
    <w:rsid w:val="005F5BEC"/>
    <w:rsid w:val="005F5DE0"/>
    <w:rsid w:val="005F5EA1"/>
    <w:rsid w:val="005F644A"/>
    <w:rsid w:val="005F659E"/>
    <w:rsid w:val="005F67F3"/>
    <w:rsid w:val="005F6CEB"/>
    <w:rsid w:val="005F6E85"/>
    <w:rsid w:val="005F7091"/>
    <w:rsid w:val="005F77F6"/>
    <w:rsid w:val="005F7B93"/>
    <w:rsid w:val="005F7E84"/>
    <w:rsid w:val="0060044D"/>
    <w:rsid w:val="0060062C"/>
    <w:rsid w:val="0060063F"/>
    <w:rsid w:val="0060067A"/>
    <w:rsid w:val="00600A89"/>
    <w:rsid w:val="00600EA0"/>
    <w:rsid w:val="006016D1"/>
    <w:rsid w:val="00601E4B"/>
    <w:rsid w:val="00601F2E"/>
    <w:rsid w:val="006021E5"/>
    <w:rsid w:val="006024E4"/>
    <w:rsid w:val="006028E9"/>
    <w:rsid w:val="00602A29"/>
    <w:rsid w:val="00602A5C"/>
    <w:rsid w:val="00602DD6"/>
    <w:rsid w:val="00602E1B"/>
    <w:rsid w:val="006031ED"/>
    <w:rsid w:val="00603593"/>
    <w:rsid w:val="0060362C"/>
    <w:rsid w:val="00603840"/>
    <w:rsid w:val="00603F84"/>
    <w:rsid w:val="0060432E"/>
    <w:rsid w:val="00604ACA"/>
    <w:rsid w:val="00604BBC"/>
    <w:rsid w:val="00604D05"/>
    <w:rsid w:val="00604DB2"/>
    <w:rsid w:val="00604E52"/>
    <w:rsid w:val="00604E99"/>
    <w:rsid w:val="0060564E"/>
    <w:rsid w:val="00605C1C"/>
    <w:rsid w:val="00605CCB"/>
    <w:rsid w:val="0060670A"/>
    <w:rsid w:val="00606799"/>
    <w:rsid w:val="006067E2"/>
    <w:rsid w:val="00606DE6"/>
    <w:rsid w:val="00607099"/>
    <w:rsid w:val="0060709C"/>
    <w:rsid w:val="006073AB"/>
    <w:rsid w:val="00607665"/>
    <w:rsid w:val="006077A1"/>
    <w:rsid w:val="00607946"/>
    <w:rsid w:val="0060797F"/>
    <w:rsid w:val="00607A3E"/>
    <w:rsid w:val="00607DC6"/>
    <w:rsid w:val="00607EA9"/>
    <w:rsid w:val="0061005A"/>
    <w:rsid w:val="006101E1"/>
    <w:rsid w:val="00610407"/>
    <w:rsid w:val="0061042F"/>
    <w:rsid w:val="0061060D"/>
    <w:rsid w:val="00610AE1"/>
    <w:rsid w:val="00610B75"/>
    <w:rsid w:val="00610FA5"/>
    <w:rsid w:val="0061109E"/>
    <w:rsid w:val="0061174E"/>
    <w:rsid w:val="00611793"/>
    <w:rsid w:val="00611A54"/>
    <w:rsid w:val="00611A93"/>
    <w:rsid w:val="00611B27"/>
    <w:rsid w:val="00611BFC"/>
    <w:rsid w:val="00612425"/>
    <w:rsid w:val="00612681"/>
    <w:rsid w:val="0061272F"/>
    <w:rsid w:val="00612783"/>
    <w:rsid w:val="00612796"/>
    <w:rsid w:val="006127D7"/>
    <w:rsid w:val="00612832"/>
    <w:rsid w:val="006128C9"/>
    <w:rsid w:val="0061300A"/>
    <w:rsid w:val="006132EC"/>
    <w:rsid w:val="00613610"/>
    <w:rsid w:val="00613C40"/>
    <w:rsid w:val="0061405D"/>
    <w:rsid w:val="0061420B"/>
    <w:rsid w:val="0061465C"/>
    <w:rsid w:val="006147A9"/>
    <w:rsid w:val="00615140"/>
    <w:rsid w:val="006153EB"/>
    <w:rsid w:val="0061554D"/>
    <w:rsid w:val="006155BA"/>
    <w:rsid w:val="006161D9"/>
    <w:rsid w:val="00616A72"/>
    <w:rsid w:val="00616A8F"/>
    <w:rsid w:val="00617475"/>
    <w:rsid w:val="00617963"/>
    <w:rsid w:val="006179FA"/>
    <w:rsid w:val="00617F57"/>
    <w:rsid w:val="006204D8"/>
    <w:rsid w:val="00620B6C"/>
    <w:rsid w:val="00620EC6"/>
    <w:rsid w:val="00620F5D"/>
    <w:rsid w:val="00621381"/>
    <w:rsid w:val="00621523"/>
    <w:rsid w:val="006215D4"/>
    <w:rsid w:val="00621778"/>
    <w:rsid w:val="0062197C"/>
    <w:rsid w:val="00621D6A"/>
    <w:rsid w:val="006220AA"/>
    <w:rsid w:val="006223A2"/>
    <w:rsid w:val="0062249A"/>
    <w:rsid w:val="00622927"/>
    <w:rsid w:val="0062299D"/>
    <w:rsid w:val="00623002"/>
    <w:rsid w:val="0062344F"/>
    <w:rsid w:val="006234A6"/>
    <w:rsid w:val="0062366F"/>
    <w:rsid w:val="0062382F"/>
    <w:rsid w:val="00623A7D"/>
    <w:rsid w:val="00624109"/>
    <w:rsid w:val="00624164"/>
    <w:rsid w:val="00624225"/>
    <w:rsid w:val="00624B8F"/>
    <w:rsid w:val="00624CE7"/>
    <w:rsid w:val="00624F40"/>
    <w:rsid w:val="00624FAA"/>
    <w:rsid w:val="006257E8"/>
    <w:rsid w:val="00625941"/>
    <w:rsid w:val="00625945"/>
    <w:rsid w:val="00626984"/>
    <w:rsid w:val="00626BEE"/>
    <w:rsid w:val="0062734F"/>
    <w:rsid w:val="0062794C"/>
    <w:rsid w:val="0062795A"/>
    <w:rsid w:val="006279A2"/>
    <w:rsid w:val="006279BF"/>
    <w:rsid w:val="00627C05"/>
    <w:rsid w:val="006301C9"/>
    <w:rsid w:val="006305C6"/>
    <w:rsid w:val="0063065C"/>
    <w:rsid w:val="00630952"/>
    <w:rsid w:val="006309C0"/>
    <w:rsid w:val="00630E79"/>
    <w:rsid w:val="006311E3"/>
    <w:rsid w:val="006313CA"/>
    <w:rsid w:val="006318F7"/>
    <w:rsid w:val="00631A62"/>
    <w:rsid w:val="00631AD8"/>
    <w:rsid w:val="00631C29"/>
    <w:rsid w:val="0063212F"/>
    <w:rsid w:val="006321E2"/>
    <w:rsid w:val="00632635"/>
    <w:rsid w:val="006326C7"/>
    <w:rsid w:val="0063312D"/>
    <w:rsid w:val="006331D7"/>
    <w:rsid w:val="00633565"/>
    <w:rsid w:val="006336B4"/>
    <w:rsid w:val="00633764"/>
    <w:rsid w:val="00633823"/>
    <w:rsid w:val="00633840"/>
    <w:rsid w:val="00633950"/>
    <w:rsid w:val="006341C6"/>
    <w:rsid w:val="006346EE"/>
    <w:rsid w:val="00634A06"/>
    <w:rsid w:val="00634DCA"/>
    <w:rsid w:val="00634E52"/>
    <w:rsid w:val="00635336"/>
    <w:rsid w:val="00635838"/>
    <w:rsid w:val="00635DE8"/>
    <w:rsid w:val="006363ED"/>
    <w:rsid w:val="006365BA"/>
    <w:rsid w:val="0063675C"/>
    <w:rsid w:val="00636899"/>
    <w:rsid w:val="00636D56"/>
    <w:rsid w:val="00636D8E"/>
    <w:rsid w:val="00636E1A"/>
    <w:rsid w:val="006370E6"/>
    <w:rsid w:val="00637BA2"/>
    <w:rsid w:val="00637D1E"/>
    <w:rsid w:val="006403B0"/>
    <w:rsid w:val="00640A77"/>
    <w:rsid w:val="0064111D"/>
    <w:rsid w:val="006412C2"/>
    <w:rsid w:val="006415A8"/>
    <w:rsid w:val="0064194C"/>
    <w:rsid w:val="00641AA8"/>
    <w:rsid w:val="00641D93"/>
    <w:rsid w:val="00641E38"/>
    <w:rsid w:val="00641E6B"/>
    <w:rsid w:val="00641F4B"/>
    <w:rsid w:val="00642003"/>
    <w:rsid w:val="00642234"/>
    <w:rsid w:val="0064252F"/>
    <w:rsid w:val="00642653"/>
    <w:rsid w:val="00642666"/>
    <w:rsid w:val="006427A8"/>
    <w:rsid w:val="00642BF1"/>
    <w:rsid w:val="00643127"/>
    <w:rsid w:val="00643139"/>
    <w:rsid w:val="0064364C"/>
    <w:rsid w:val="006437FF"/>
    <w:rsid w:val="00643E38"/>
    <w:rsid w:val="00644102"/>
    <w:rsid w:val="00644634"/>
    <w:rsid w:val="00644709"/>
    <w:rsid w:val="00644751"/>
    <w:rsid w:val="00644A03"/>
    <w:rsid w:val="00644A48"/>
    <w:rsid w:val="00644BB5"/>
    <w:rsid w:val="00644E67"/>
    <w:rsid w:val="00644F6A"/>
    <w:rsid w:val="006453C5"/>
    <w:rsid w:val="0064567F"/>
    <w:rsid w:val="00645868"/>
    <w:rsid w:val="00645BD7"/>
    <w:rsid w:val="00645E20"/>
    <w:rsid w:val="006460CC"/>
    <w:rsid w:val="006468D6"/>
    <w:rsid w:val="00646BA2"/>
    <w:rsid w:val="00646C88"/>
    <w:rsid w:val="00646DF4"/>
    <w:rsid w:val="00646F56"/>
    <w:rsid w:val="00647039"/>
    <w:rsid w:val="006477EC"/>
    <w:rsid w:val="00647E71"/>
    <w:rsid w:val="006503CB"/>
    <w:rsid w:val="006505B0"/>
    <w:rsid w:val="00650949"/>
    <w:rsid w:val="0065097E"/>
    <w:rsid w:val="00651494"/>
    <w:rsid w:val="00651710"/>
    <w:rsid w:val="0065198A"/>
    <w:rsid w:val="00651BBB"/>
    <w:rsid w:val="00652014"/>
    <w:rsid w:val="006523AB"/>
    <w:rsid w:val="006524F5"/>
    <w:rsid w:val="00652C7A"/>
    <w:rsid w:val="00652DAB"/>
    <w:rsid w:val="00652E78"/>
    <w:rsid w:val="006531A4"/>
    <w:rsid w:val="006531C2"/>
    <w:rsid w:val="006533F3"/>
    <w:rsid w:val="00653456"/>
    <w:rsid w:val="00653A7F"/>
    <w:rsid w:val="00653B60"/>
    <w:rsid w:val="00653C45"/>
    <w:rsid w:val="00653D9D"/>
    <w:rsid w:val="00653F7D"/>
    <w:rsid w:val="006548E4"/>
    <w:rsid w:val="006549B9"/>
    <w:rsid w:val="00654B5B"/>
    <w:rsid w:val="00655016"/>
    <w:rsid w:val="006557A5"/>
    <w:rsid w:val="00655F5C"/>
    <w:rsid w:val="006561D5"/>
    <w:rsid w:val="00656877"/>
    <w:rsid w:val="00656B66"/>
    <w:rsid w:val="00656B6F"/>
    <w:rsid w:val="00656C2E"/>
    <w:rsid w:val="00656E69"/>
    <w:rsid w:val="0065729D"/>
    <w:rsid w:val="00657427"/>
    <w:rsid w:val="006574BC"/>
    <w:rsid w:val="006574EF"/>
    <w:rsid w:val="00657BA1"/>
    <w:rsid w:val="00657EA3"/>
    <w:rsid w:val="0066020D"/>
    <w:rsid w:val="00660694"/>
    <w:rsid w:val="00660ADB"/>
    <w:rsid w:val="00660D15"/>
    <w:rsid w:val="00660F0C"/>
    <w:rsid w:val="006613F4"/>
    <w:rsid w:val="00661530"/>
    <w:rsid w:val="0066171C"/>
    <w:rsid w:val="00661B97"/>
    <w:rsid w:val="0066242F"/>
    <w:rsid w:val="006624B6"/>
    <w:rsid w:val="00662DAF"/>
    <w:rsid w:val="00662DF5"/>
    <w:rsid w:val="00662EA9"/>
    <w:rsid w:val="00662F5A"/>
    <w:rsid w:val="0066328A"/>
    <w:rsid w:val="006634B0"/>
    <w:rsid w:val="0066385B"/>
    <w:rsid w:val="00663E28"/>
    <w:rsid w:val="00664019"/>
    <w:rsid w:val="00664AAC"/>
    <w:rsid w:val="00664F6B"/>
    <w:rsid w:val="00664FC1"/>
    <w:rsid w:val="00664FDE"/>
    <w:rsid w:val="006650EE"/>
    <w:rsid w:val="00665240"/>
    <w:rsid w:val="0066558C"/>
    <w:rsid w:val="006657BD"/>
    <w:rsid w:val="00665B1F"/>
    <w:rsid w:val="00665B90"/>
    <w:rsid w:val="00665F60"/>
    <w:rsid w:val="00666107"/>
    <w:rsid w:val="00667471"/>
    <w:rsid w:val="0066747C"/>
    <w:rsid w:val="006675E7"/>
    <w:rsid w:val="006676FB"/>
    <w:rsid w:val="006677A7"/>
    <w:rsid w:val="006679DF"/>
    <w:rsid w:val="00667C65"/>
    <w:rsid w:val="00667D97"/>
    <w:rsid w:val="00667E09"/>
    <w:rsid w:val="0067019A"/>
    <w:rsid w:val="00670444"/>
    <w:rsid w:val="0067062F"/>
    <w:rsid w:val="00670B39"/>
    <w:rsid w:val="00670B46"/>
    <w:rsid w:val="00670EC5"/>
    <w:rsid w:val="00670FA8"/>
    <w:rsid w:val="00671843"/>
    <w:rsid w:val="00671A7F"/>
    <w:rsid w:val="0067205A"/>
    <w:rsid w:val="0067221B"/>
    <w:rsid w:val="00672410"/>
    <w:rsid w:val="00672493"/>
    <w:rsid w:val="006728C3"/>
    <w:rsid w:val="00672A09"/>
    <w:rsid w:val="00672A2F"/>
    <w:rsid w:val="00672D45"/>
    <w:rsid w:val="00672FE4"/>
    <w:rsid w:val="00673157"/>
    <w:rsid w:val="0067323D"/>
    <w:rsid w:val="0067362C"/>
    <w:rsid w:val="006736CF"/>
    <w:rsid w:val="0067370C"/>
    <w:rsid w:val="006738CE"/>
    <w:rsid w:val="00673AC3"/>
    <w:rsid w:val="00673E7A"/>
    <w:rsid w:val="00674987"/>
    <w:rsid w:val="00674BF5"/>
    <w:rsid w:val="00674C32"/>
    <w:rsid w:val="006753B1"/>
    <w:rsid w:val="00675490"/>
    <w:rsid w:val="006759D5"/>
    <w:rsid w:val="00675A13"/>
    <w:rsid w:val="00675A97"/>
    <w:rsid w:val="00675C25"/>
    <w:rsid w:val="00675C4F"/>
    <w:rsid w:val="00675D5A"/>
    <w:rsid w:val="00675D79"/>
    <w:rsid w:val="00675D7A"/>
    <w:rsid w:val="00676FB2"/>
    <w:rsid w:val="0067713F"/>
    <w:rsid w:val="0067719F"/>
    <w:rsid w:val="00677455"/>
    <w:rsid w:val="00677684"/>
    <w:rsid w:val="00677B88"/>
    <w:rsid w:val="00677D40"/>
    <w:rsid w:val="00680160"/>
    <w:rsid w:val="006801D2"/>
    <w:rsid w:val="006809B8"/>
    <w:rsid w:val="006809FB"/>
    <w:rsid w:val="00680E48"/>
    <w:rsid w:val="00680EBE"/>
    <w:rsid w:val="00680F9F"/>
    <w:rsid w:val="006812FC"/>
    <w:rsid w:val="00681403"/>
    <w:rsid w:val="00681A5F"/>
    <w:rsid w:val="00681C6C"/>
    <w:rsid w:val="00681D10"/>
    <w:rsid w:val="006827C3"/>
    <w:rsid w:val="00682A5A"/>
    <w:rsid w:val="0068317E"/>
    <w:rsid w:val="00683263"/>
    <w:rsid w:val="006832CB"/>
    <w:rsid w:val="0068337E"/>
    <w:rsid w:val="00683B7F"/>
    <w:rsid w:val="00683C2A"/>
    <w:rsid w:val="00683C5C"/>
    <w:rsid w:val="0068407B"/>
    <w:rsid w:val="006840FD"/>
    <w:rsid w:val="0068412B"/>
    <w:rsid w:val="006848BE"/>
    <w:rsid w:val="00684AF5"/>
    <w:rsid w:val="006850D6"/>
    <w:rsid w:val="006850EA"/>
    <w:rsid w:val="00685101"/>
    <w:rsid w:val="00685152"/>
    <w:rsid w:val="00685160"/>
    <w:rsid w:val="006853CD"/>
    <w:rsid w:val="0068568D"/>
    <w:rsid w:val="00685826"/>
    <w:rsid w:val="00685BD8"/>
    <w:rsid w:val="00685EDE"/>
    <w:rsid w:val="00685F46"/>
    <w:rsid w:val="00686047"/>
    <w:rsid w:val="006861C4"/>
    <w:rsid w:val="0068644B"/>
    <w:rsid w:val="00686C3C"/>
    <w:rsid w:val="00686E45"/>
    <w:rsid w:val="00686E70"/>
    <w:rsid w:val="00686F21"/>
    <w:rsid w:val="00686FDD"/>
    <w:rsid w:val="00687A32"/>
    <w:rsid w:val="00687E19"/>
    <w:rsid w:val="00687E7A"/>
    <w:rsid w:val="00687FF1"/>
    <w:rsid w:val="00690009"/>
    <w:rsid w:val="00690374"/>
    <w:rsid w:val="00690948"/>
    <w:rsid w:val="0069096A"/>
    <w:rsid w:val="00690CB0"/>
    <w:rsid w:val="00690DC7"/>
    <w:rsid w:val="00690E53"/>
    <w:rsid w:val="00690F8C"/>
    <w:rsid w:val="0069105B"/>
    <w:rsid w:val="006911EF"/>
    <w:rsid w:val="00691984"/>
    <w:rsid w:val="00691E80"/>
    <w:rsid w:val="00692206"/>
    <w:rsid w:val="0069261D"/>
    <w:rsid w:val="00692695"/>
    <w:rsid w:val="00692973"/>
    <w:rsid w:val="00692A4F"/>
    <w:rsid w:val="00692AA1"/>
    <w:rsid w:val="00693220"/>
    <w:rsid w:val="006932C8"/>
    <w:rsid w:val="006939A1"/>
    <w:rsid w:val="00693C64"/>
    <w:rsid w:val="00694781"/>
    <w:rsid w:val="0069491C"/>
    <w:rsid w:val="00694F0B"/>
    <w:rsid w:val="00695215"/>
    <w:rsid w:val="00695291"/>
    <w:rsid w:val="0069531C"/>
    <w:rsid w:val="0069544A"/>
    <w:rsid w:val="00695E65"/>
    <w:rsid w:val="00695F9A"/>
    <w:rsid w:val="00696091"/>
    <w:rsid w:val="00696221"/>
    <w:rsid w:val="00696418"/>
    <w:rsid w:val="0069661F"/>
    <w:rsid w:val="00696EBC"/>
    <w:rsid w:val="006970B4"/>
    <w:rsid w:val="0069710D"/>
    <w:rsid w:val="006972FA"/>
    <w:rsid w:val="006973E0"/>
    <w:rsid w:val="00697658"/>
    <w:rsid w:val="00697ABF"/>
    <w:rsid w:val="00697FF6"/>
    <w:rsid w:val="006A006B"/>
    <w:rsid w:val="006A007C"/>
    <w:rsid w:val="006A092C"/>
    <w:rsid w:val="006A0C51"/>
    <w:rsid w:val="006A0FE6"/>
    <w:rsid w:val="006A161C"/>
    <w:rsid w:val="006A17CF"/>
    <w:rsid w:val="006A1C59"/>
    <w:rsid w:val="006A2D55"/>
    <w:rsid w:val="006A3381"/>
    <w:rsid w:val="006A3E5A"/>
    <w:rsid w:val="006A3F09"/>
    <w:rsid w:val="006A438F"/>
    <w:rsid w:val="006A444C"/>
    <w:rsid w:val="006A44F5"/>
    <w:rsid w:val="006A4A09"/>
    <w:rsid w:val="006A4AC9"/>
    <w:rsid w:val="006A4C4B"/>
    <w:rsid w:val="006A4C8C"/>
    <w:rsid w:val="006A4CB1"/>
    <w:rsid w:val="006A4F63"/>
    <w:rsid w:val="006A5020"/>
    <w:rsid w:val="006A51EC"/>
    <w:rsid w:val="006A5665"/>
    <w:rsid w:val="006A572F"/>
    <w:rsid w:val="006A57B1"/>
    <w:rsid w:val="006A5C26"/>
    <w:rsid w:val="006A5C62"/>
    <w:rsid w:val="006A5F79"/>
    <w:rsid w:val="006A635B"/>
    <w:rsid w:val="006A64DC"/>
    <w:rsid w:val="006A65B5"/>
    <w:rsid w:val="006A67AE"/>
    <w:rsid w:val="006A68F7"/>
    <w:rsid w:val="006A692C"/>
    <w:rsid w:val="006A6A20"/>
    <w:rsid w:val="006A755D"/>
    <w:rsid w:val="006A7C53"/>
    <w:rsid w:val="006B024D"/>
    <w:rsid w:val="006B03C1"/>
    <w:rsid w:val="006B04F7"/>
    <w:rsid w:val="006B04FC"/>
    <w:rsid w:val="006B05AC"/>
    <w:rsid w:val="006B0F0E"/>
    <w:rsid w:val="006B0F23"/>
    <w:rsid w:val="006B1096"/>
    <w:rsid w:val="006B11B8"/>
    <w:rsid w:val="006B14DF"/>
    <w:rsid w:val="006B165F"/>
    <w:rsid w:val="006B1A12"/>
    <w:rsid w:val="006B1BC6"/>
    <w:rsid w:val="006B205A"/>
    <w:rsid w:val="006B215D"/>
    <w:rsid w:val="006B249A"/>
    <w:rsid w:val="006B25DF"/>
    <w:rsid w:val="006B3252"/>
    <w:rsid w:val="006B395C"/>
    <w:rsid w:val="006B3FC4"/>
    <w:rsid w:val="006B3FD8"/>
    <w:rsid w:val="006B3FF2"/>
    <w:rsid w:val="006B443E"/>
    <w:rsid w:val="006B48BF"/>
    <w:rsid w:val="006B4991"/>
    <w:rsid w:val="006B4B2D"/>
    <w:rsid w:val="006B4BBC"/>
    <w:rsid w:val="006B4C86"/>
    <w:rsid w:val="006B4D1C"/>
    <w:rsid w:val="006B4D6B"/>
    <w:rsid w:val="006B4FCA"/>
    <w:rsid w:val="006B504A"/>
    <w:rsid w:val="006B535A"/>
    <w:rsid w:val="006B53EF"/>
    <w:rsid w:val="006B5503"/>
    <w:rsid w:val="006B5768"/>
    <w:rsid w:val="006B5A4C"/>
    <w:rsid w:val="006B5AC6"/>
    <w:rsid w:val="006B5B3E"/>
    <w:rsid w:val="006B6520"/>
    <w:rsid w:val="006B6813"/>
    <w:rsid w:val="006B6DE5"/>
    <w:rsid w:val="006B6E53"/>
    <w:rsid w:val="006B71AC"/>
    <w:rsid w:val="006B7550"/>
    <w:rsid w:val="006B7679"/>
    <w:rsid w:val="006B7778"/>
    <w:rsid w:val="006B785D"/>
    <w:rsid w:val="006B7ACA"/>
    <w:rsid w:val="006B7BC1"/>
    <w:rsid w:val="006C0279"/>
    <w:rsid w:val="006C0373"/>
    <w:rsid w:val="006C0444"/>
    <w:rsid w:val="006C0A6B"/>
    <w:rsid w:val="006C0F7A"/>
    <w:rsid w:val="006C0F85"/>
    <w:rsid w:val="006C0F87"/>
    <w:rsid w:val="006C1492"/>
    <w:rsid w:val="006C171E"/>
    <w:rsid w:val="006C1F08"/>
    <w:rsid w:val="006C1F6B"/>
    <w:rsid w:val="006C2125"/>
    <w:rsid w:val="006C2129"/>
    <w:rsid w:val="006C22A5"/>
    <w:rsid w:val="006C24BD"/>
    <w:rsid w:val="006C289D"/>
    <w:rsid w:val="006C2B84"/>
    <w:rsid w:val="006C2D85"/>
    <w:rsid w:val="006C2F63"/>
    <w:rsid w:val="006C3251"/>
    <w:rsid w:val="006C332D"/>
    <w:rsid w:val="006C333B"/>
    <w:rsid w:val="006C3B2E"/>
    <w:rsid w:val="006C3DC1"/>
    <w:rsid w:val="006C3DF0"/>
    <w:rsid w:val="006C4A69"/>
    <w:rsid w:val="006C4B1C"/>
    <w:rsid w:val="006C4C89"/>
    <w:rsid w:val="006C4DE4"/>
    <w:rsid w:val="006C4E7D"/>
    <w:rsid w:val="006C4F45"/>
    <w:rsid w:val="006C5663"/>
    <w:rsid w:val="006C56E4"/>
    <w:rsid w:val="006C589C"/>
    <w:rsid w:val="006C590E"/>
    <w:rsid w:val="006C5DD3"/>
    <w:rsid w:val="006C5DFF"/>
    <w:rsid w:val="006C6593"/>
    <w:rsid w:val="006C69F7"/>
    <w:rsid w:val="006C6A47"/>
    <w:rsid w:val="006C6E2B"/>
    <w:rsid w:val="006C6EE1"/>
    <w:rsid w:val="006C70FC"/>
    <w:rsid w:val="006C7266"/>
    <w:rsid w:val="006C738A"/>
    <w:rsid w:val="006C7904"/>
    <w:rsid w:val="006C7AAA"/>
    <w:rsid w:val="006C7B8C"/>
    <w:rsid w:val="006C7D33"/>
    <w:rsid w:val="006D005E"/>
    <w:rsid w:val="006D0519"/>
    <w:rsid w:val="006D0791"/>
    <w:rsid w:val="006D0792"/>
    <w:rsid w:val="006D079F"/>
    <w:rsid w:val="006D09BB"/>
    <w:rsid w:val="006D0BA5"/>
    <w:rsid w:val="006D0DB7"/>
    <w:rsid w:val="006D0E56"/>
    <w:rsid w:val="006D13E5"/>
    <w:rsid w:val="006D1FD3"/>
    <w:rsid w:val="006D2394"/>
    <w:rsid w:val="006D28E9"/>
    <w:rsid w:val="006D2BD4"/>
    <w:rsid w:val="006D2F6D"/>
    <w:rsid w:val="006D3BFC"/>
    <w:rsid w:val="006D3EAE"/>
    <w:rsid w:val="006D3F72"/>
    <w:rsid w:val="006D4025"/>
    <w:rsid w:val="006D4270"/>
    <w:rsid w:val="006D4300"/>
    <w:rsid w:val="006D4326"/>
    <w:rsid w:val="006D4349"/>
    <w:rsid w:val="006D45E7"/>
    <w:rsid w:val="006D46BA"/>
    <w:rsid w:val="006D46EA"/>
    <w:rsid w:val="006D47F3"/>
    <w:rsid w:val="006D4B9F"/>
    <w:rsid w:val="006D4C03"/>
    <w:rsid w:val="006D4D89"/>
    <w:rsid w:val="006D4E51"/>
    <w:rsid w:val="006D4E8A"/>
    <w:rsid w:val="006D5128"/>
    <w:rsid w:val="006D517C"/>
    <w:rsid w:val="006D5367"/>
    <w:rsid w:val="006D554D"/>
    <w:rsid w:val="006D5A2E"/>
    <w:rsid w:val="006D5C97"/>
    <w:rsid w:val="006D5E3D"/>
    <w:rsid w:val="006D5F4E"/>
    <w:rsid w:val="006D672E"/>
    <w:rsid w:val="006D67CD"/>
    <w:rsid w:val="006D68A1"/>
    <w:rsid w:val="006D6BD9"/>
    <w:rsid w:val="006D6CD5"/>
    <w:rsid w:val="006D6CF1"/>
    <w:rsid w:val="006D6D7F"/>
    <w:rsid w:val="006D7711"/>
    <w:rsid w:val="006D7B87"/>
    <w:rsid w:val="006D7BEE"/>
    <w:rsid w:val="006D7DB6"/>
    <w:rsid w:val="006D7F38"/>
    <w:rsid w:val="006E076E"/>
    <w:rsid w:val="006E0792"/>
    <w:rsid w:val="006E07CE"/>
    <w:rsid w:val="006E0C84"/>
    <w:rsid w:val="006E0DF8"/>
    <w:rsid w:val="006E0F21"/>
    <w:rsid w:val="006E0FEA"/>
    <w:rsid w:val="006E1328"/>
    <w:rsid w:val="006E1698"/>
    <w:rsid w:val="006E1A40"/>
    <w:rsid w:val="006E1DDC"/>
    <w:rsid w:val="006E20A0"/>
    <w:rsid w:val="006E214B"/>
    <w:rsid w:val="006E2395"/>
    <w:rsid w:val="006E244B"/>
    <w:rsid w:val="006E25F3"/>
    <w:rsid w:val="006E279B"/>
    <w:rsid w:val="006E282F"/>
    <w:rsid w:val="006E30D3"/>
    <w:rsid w:val="006E317A"/>
    <w:rsid w:val="006E33EB"/>
    <w:rsid w:val="006E3A61"/>
    <w:rsid w:val="006E3BA4"/>
    <w:rsid w:val="006E3E7F"/>
    <w:rsid w:val="006E3E98"/>
    <w:rsid w:val="006E41CC"/>
    <w:rsid w:val="006E49C3"/>
    <w:rsid w:val="006E4A1A"/>
    <w:rsid w:val="006E4B03"/>
    <w:rsid w:val="006E53C4"/>
    <w:rsid w:val="006E554C"/>
    <w:rsid w:val="006E58D1"/>
    <w:rsid w:val="006E5BB8"/>
    <w:rsid w:val="006E5D16"/>
    <w:rsid w:val="006E6306"/>
    <w:rsid w:val="006E631E"/>
    <w:rsid w:val="006E63C5"/>
    <w:rsid w:val="006E6504"/>
    <w:rsid w:val="006E6A10"/>
    <w:rsid w:val="006E6CD1"/>
    <w:rsid w:val="006E6CFC"/>
    <w:rsid w:val="006E6F8F"/>
    <w:rsid w:val="006E7160"/>
    <w:rsid w:val="006E7345"/>
    <w:rsid w:val="006E75F0"/>
    <w:rsid w:val="006E7FCC"/>
    <w:rsid w:val="006F01BD"/>
    <w:rsid w:val="006F04BD"/>
    <w:rsid w:val="006F0599"/>
    <w:rsid w:val="006F0626"/>
    <w:rsid w:val="006F096E"/>
    <w:rsid w:val="006F0DEC"/>
    <w:rsid w:val="006F0EAD"/>
    <w:rsid w:val="006F0F93"/>
    <w:rsid w:val="006F119C"/>
    <w:rsid w:val="006F11FA"/>
    <w:rsid w:val="006F146F"/>
    <w:rsid w:val="006F1590"/>
    <w:rsid w:val="006F1AAE"/>
    <w:rsid w:val="006F1F40"/>
    <w:rsid w:val="006F2268"/>
    <w:rsid w:val="006F2619"/>
    <w:rsid w:val="006F2CCA"/>
    <w:rsid w:val="006F2E03"/>
    <w:rsid w:val="006F35EE"/>
    <w:rsid w:val="006F3967"/>
    <w:rsid w:val="006F3D6F"/>
    <w:rsid w:val="006F4195"/>
    <w:rsid w:val="006F41FF"/>
    <w:rsid w:val="006F43E1"/>
    <w:rsid w:val="006F44D6"/>
    <w:rsid w:val="006F45AE"/>
    <w:rsid w:val="006F4712"/>
    <w:rsid w:val="006F4DC2"/>
    <w:rsid w:val="006F5856"/>
    <w:rsid w:val="006F5B12"/>
    <w:rsid w:val="006F5F44"/>
    <w:rsid w:val="006F60F1"/>
    <w:rsid w:val="006F624E"/>
    <w:rsid w:val="006F64D3"/>
    <w:rsid w:val="006F64E0"/>
    <w:rsid w:val="006F65BA"/>
    <w:rsid w:val="006F6694"/>
    <w:rsid w:val="006F7567"/>
    <w:rsid w:val="006F75D1"/>
    <w:rsid w:val="006F77FC"/>
    <w:rsid w:val="006F7E23"/>
    <w:rsid w:val="006F7FB7"/>
    <w:rsid w:val="007001CC"/>
    <w:rsid w:val="00700580"/>
    <w:rsid w:val="007008B1"/>
    <w:rsid w:val="00700C97"/>
    <w:rsid w:val="00700E48"/>
    <w:rsid w:val="00700E74"/>
    <w:rsid w:val="00701A99"/>
    <w:rsid w:val="00701ADF"/>
    <w:rsid w:val="00701FF7"/>
    <w:rsid w:val="0070215C"/>
    <w:rsid w:val="007021CB"/>
    <w:rsid w:val="00702331"/>
    <w:rsid w:val="00702416"/>
    <w:rsid w:val="0070264C"/>
    <w:rsid w:val="007031C9"/>
    <w:rsid w:val="00703BA7"/>
    <w:rsid w:val="00703CA9"/>
    <w:rsid w:val="00703D4D"/>
    <w:rsid w:val="00704039"/>
    <w:rsid w:val="00704189"/>
    <w:rsid w:val="00704263"/>
    <w:rsid w:val="007043B8"/>
    <w:rsid w:val="00704808"/>
    <w:rsid w:val="0070498B"/>
    <w:rsid w:val="00704D83"/>
    <w:rsid w:val="00704FF0"/>
    <w:rsid w:val="007052AE"/>
    <w:rsid w:val="0070533E"/>
    <w:rsid w:val="0070585F"/>
    <w:rsid w:val="007058EB"/>
    <w:rsid w:val="00705C2E"/>
    <w:rsid w:val="00705D20"/>
    <w:rsid w:val="0070657E"/>
    <w:rsid w:val="00706762"/>
    <w:rsid w:val="00706AB9"/>
    <w:rsid w:val="007074B9"/>
    <w:rsid w:val="007079B6"/>
    <w:rsid w:val="007079D9"/>
    <w:rsid w:val="00707B63"/>
    <w:rsid w:val="00707B80"/>
    <w:rsid w:val="00710100"/>
    <w:rsid w:val="007101FC"/>
    <w:rsid w:val="00710266"/>
    <w:rsid w:val="00710399"/>
    <w:rsid w:val="00710928"/>
    <w:rsid w:val="00710B8F"/>
    <w:rsid w:val="00710C2A"/>
    <w:rsid w:val="00710D31"/>
    <w:rsid w:val="00710E87"/>
    <w:rsid w:val="00711019"/>
    <w:rsid w:val="00711038"/>
    <w:rsid w:val="0071165D"/>
    <w:rsid w:val="00711A64"/>
    <w:rsid w:val="00711C68"/>
    <w:rsid w:val="00711CF6"/>
    <w:rsid w:val="007120AD"/>
    <w:rsid w:val="00712456"/>
    <w:rsid w:val="007125A7"/>
    <w:rsid w:val="0071289F"/>
    <w:rsid w:val="007129C0"/>
    <w:rsid w:val="0071303E"/>
    <w:rsid w:val="0071306C"/>
    <w:rsid w:val="007132AE"/>
    <w:rsid w:val="007132D6"/>
    <w:rsid w:val="007133E0"/>
    <w:rsid w:val="00713B93"/>
    <w:rsid w:val="007143F7"/>
    <w:rsid w:val="00714CFA"/>
    <w:rsid w:val="00715816"/>
    <w:rsid w:val="00715AD9"/>
    <w:rsid w:val="00715B05"/>
    <w:rsid w:val="00715C10"/>
    <w:rsid w:val="00715FCD"/>
    <w:rsid w:val="00716231"/>
    <w:rsid w:val="0071657F"/>
    <w:rsid w:val="007165DA"/>
    <w:rsid w:val="00716C67"/>
    <w:rsid w:val="0071731A"/>
    <w:rsid w:val="0071742E"/>
    <w:rsid w:val="007175DE"/>
    <w:rsid w:val="00717C6C"/>
    <w:rsid w:val="00717D88"/>
    <w:rsid w:val="0072056D"/>
    <w:rsid w:val="00720637"/>
    <w:rsid w:val="0072071E"/>
    <w:rsid w:val="00720ABA"/>
    <w:rsid w:val="00720BD6"/>
    <w:rsid w:val="00720C7B"/>
    <w:rsid w:val="00720ED3"/>
    <w:rsid w:val="00720F19"/>
    <w:rsid w:val="00720F3A"/>
    <w:rsid w:val="007210AF"/>
    <w:rsid w:val="0072112D"/>
    <w:rsid w:val="0072137D"/>
    <w:rsid w:val="00722450"/>
    <w:rsid w:val="0072258B"/>
    <w:rsid w:val="007227CB"/>
    <w:rsid w:val="00722C49"/>
    <w:rsid w:val="00723343"/>
    <w:rsid w:val="007233BD"/>
    <w:rsid w:val="0072357C"/>
    <w:rsid w:val="00723669"/>
    <w:rsid w:val="007237ED"/>
    <w:rsid w:val="00723E6A"/>
    <w:rsid w:val="00724049"/>
    <w:rsid w:val="007240E0"/>
    <w:rsid w:val="007240E7"/>
    <w:rsid w:val="00724361"/>
    <w:rsid w:val="00724677"/>
    <w:rsid w:val="007246F8"/>
    <w:rsid w:val="007248DC"/>
    <w:rsid w:val="007249F8"/>
    <w:rsid w:val="00724F1A"/>
    <w:rsid w:val="00725370"/>
    <w:rsid w:val="0072580B"/>
    <w:rsid w:val="007258A3"/>
    <w:rsid w:val="00725CCD"/>
    <w:rsid w:val="00725CE7"/>
    <w:rsid w:val="007261FF"/>
    <w:rsid w:val="00726461"/>
    <w:rsid w:val="00726498"/>
    <w:rsid w:val="0072675A"/>
    <w:rsid w:val="00726981"/>
    <w:rsid w:val="00726AE4"/>
    <w:rsid w:val="00726BE4"/>
    <w:rsid w:val="00726C52"/>
    <w:rsid w:val="00726EA3"/>
    <w:rsid w:val="00727882"/>
    <w:rsid w:val="007278DB"/>
    <w:rsid w:val="00727BC5"/>
    <w:rsid w:val="00727E4C"/>
    <w:rsid w:val="00727EA1"/>
    <w:rsid w:val="00727EBE"/>
    <w:rsid w:val="00727EEA"/>
    <w:rsid w:val="007301B3"/>
    <w:rsid w:val="00730A20"/>
    <w:rsid w:val="00730CE0"/>
    <w:rsid w:val="00730EF2"/>
    <w:rsid w:val="00730F30"/>
    <w:rsid w:val="0073102F"/>
    <w:rsid w:val="0073108D"/>
    <w:rsid w:val="007310C3"/>
    <w:rsid w:val="00731267"/>
    <w:rsid w:val="00731391"/>
    <w:rsid w:val="007317C4"/>
    <w:rsid w:val="00731927"/>
    <w:rsid w:val="00731E67"/>
    <w:rsid w:val="00731E9D"/>
    <w:rsid w:val="00731FA4"/>
    <w:rsid w:val="00731FF4"/>
    <w:rsid w:val="007322BC"/>
    <w:rsid w:val="007322CF"/>
    <w:rsid w:val="00732C9D"/>
    <w:rsid w:val="00732E9D"/>
    <w:rsid w:val="007333DE"/>
    <w:rsid w:val="007334DD"/>
    <w:rsid w:val="007336F8"/>
    <w:rsid w:val="00733878"/>
    <w:rsid w:val="007339DC"/>
    <w:rsid w:val="00733AF6"/>
    <w:rsid w:val="00733C63"/>
    <w:rsid w:val="00734670"/>
    <w:rsid w:val="007348FB"/>
    <w:rsid w:val="00734981"/>
    <w:rsid w:val="00734ABE"/>
    <w:rsid w:val="00734B41"/>
    <w:rsid w:val="00734F1D"/>
    <w:rsid w:val="007352A7"/>
    <w:rsid w:val="00735607"/>
    <w:rsid w:val="007356D0"/>
    <w:rsid w:val="00735867"/>
    <w:rsid w:val="00735BAA"/>
    <w:rsid w:val="00735C08"/>
    <w:rsid w:val="00735DD8"/>
    <w:rsid w:val="00735EEC"/>
    <w:rsid w:val="00736114"/>
    <w:rsid w:val="007362A7"/>
    <w:rsid w:val="00736989"/>
    <w:rsid w:val="00736B72"/>
    <w:rsid w:val="00736FC4"/>
    <w:rsid w:val="00737377"/>
    <w:rsid w:val="00737640"/>
    <w:rsid w:val="00737B1E"/>
    <w:rsid w:val="00737DA0"/>
    <w:rsid w:val="00737DC7"/>
    <w:rsid w:val="00737ED8"/>
    <w:rsid w:val="00740303"/>
    <w:rsid w:val="00740AFB"/>
    <w:rsid w:val="00740B85"/>
    <w:rsid w:val="00740C2B"/>
    <w:rsid w:val="007410E4"/>
    <w:rsid w:val="0074144B"/>
    <w:rsid w:val="00741DB7"/>
    <w:rsid w:val="00741E83"/>
    <w:rsid w:val="00742090"/>
    <w:rsid w:val="007420C7"/>
    <w:rsid w:val="007422F6"/>
    <w:rsid w:val="00742394"/>
    <w:rsid w:val="007424A5"/>
    <w:rsid w:val="007424C4"/>
    <w:rsid w:val="007429E6"/>
    <w:rsid w:val="00742BF3"/>
    <w:rsid w:val="00742E96"/>
    <w:rsid w:val="007433AE"/>
    <w:rsid w:val="007436C0"/>
    <w:rsid w:val="00743C25"/>
    <w:rsid w:val="00743E02"/>
    <w:rsid w:val="007445E7"/>
    <w:rsid w:val="00744609"/>
    <w:rsid w:val="007447D0"/>
    <w:rsid w:val="00744813"/>
    <w:rsid w:val="00744988"/>
    <w:rsid w:val="00744AB4"/>
    <w:rsid w:val="00744FBE"/>
    <w:rsid w:val="00745026"/>
    <w:rsid w:val="00745517"/>
    <w:rsid w:val="00745814"/>
    <w:rsid w:val="007458E5"/>
    <w:rsid w:val="00745C42"/>
    <w:rsid w:val="00745CE1"/>
    <w:rsid w:val="00745E6D"/>
    <w:rsid w:val="00746162"/>
    <w:rsid w:val="007461F7"/>
    <w:rsid w:val="007467B7"/>
    <w:rsid w:val="007467B9"/>
    <w:rsid w:val="00746B84"/>
    <w:rsid w:val="0074741C"/>
    <w:rsid w:val="00747652"/>
    <w:rsid w:val="007477D2"/>
    <w:rsid w:val="007500CF"/>
    <w:rsid w:val="0075047E"/>
    <w:rsid w:val="007507A7"/>
    <w:rsid w:val="0075085B"/>
    <w:rsid w:val="00750A5F"/>
    <w:rsid w:val="00750BEF"/>
    <w:rsid w:val="00750D6F"/>
    <w:rsid w:val="0075154A"/>
    <w:rsid w:val="007515D3"/>
    <w:rsid w:val="00751D3D"/>
    <w:rsid w:val="00751EAD"/>
    <w:rsid w:val="0075205E"/>
    <w:rsid w:val="007522C6"/>
    <w:rsid w:val="007523F9"/>
    <w:rsid w:val="007524FE"/>
    <w:rsid w:val="0075293F"/>
    <w:rsid w:val="00752ABE"/>
    <w:rsid w:val="00752C94"/>
    <w:rsid w:val="00752E09"/>
    <w:rsid w:val="0075308B"/>
    <w:rsid w:val="0075316E"/>
    <w:rsid w:val="007531BD"/>
    <w:rsid w:val="0075356F"/>
    <w:rsid w:val="00753783"/>
    <w:rsid w:val="0075380F"/>
    <w:rsid w:val="00753952"/>
    <w:rsid w:val="00753B24"/>
    <w:rsid w:val="00753B7A"/>
    <w:rsid w:val="00753EC3"/>
    <w:rsid w:val="0075425A"/>
    <w:rsid w:val="007542CC"/>
    <w:rsid w:val="007543A6"/>
    <w:rsid w:val="007544D4"/>
    <w:rsid w:val="007548B5"/>
    <w:rsid w:val="00754B23"/>
    <w:rsid w:val="00754CD6"/>
    <w:rsid w:val="00755246"/>
    <w:rsid w:val="007553BC"/>
    <w:rsid w:val="0075558E"/>
    <w:rsid w:val="00755719"/>
    <w:rsid w:val="0075593F"/>
    <w:rsid w:val="007559C9"/>
    <w:rsid w:val="00755A26"/>
    <w:rsid w:val="00755A4A"/>
    <w:rsid w:val="00755F20"/>
    <w:rsid w:val="0075683F"/>
    <w:rsid w:val="00756C6E"/>
    <w:rsid w:val="007572AB"/>
    <w:rsid w:val="007574A8"/>
    <w:rsid w:val="007574CE"/>
    <w:rsid w:val="00757609"/>
    <w:rsid w:val="00757743"/>
    <w:rsid w:val="0075784B"/>
    <w:rsid w:val="00760EAA"/>
    <w:rsid w:val="00761022"/>
    <w:rsid w:val="007616DA"/>
    <w:rsid w:val="007617B3"/>
    <w:rsid w:val="00761E51"/>
    <w:rsid w:val="00761FB3"/>
    <w:rsid w:val="00762159"/>
    <w:rsid w:val="00762427"/>
    <w:rsid w:val="007627D0"/>
    <w:rsid w:val="0076292E"/>
    <w:rsid w:val="00762950"/>
    <w:rsid w:val="0076299D"/>
    <w:rsid w:val="00762AFA"/>
    <w:rsid w:val="00762C42"/>
    <w:rsid w:val="00763313"/>
    <w:rsid w:val="007634B0"/>
    <w:rsid w:val="007636B2"/>
    <w:rsid w:val="0076373E"/>
    <w:rsid w:val="00763E08"/>
    <w:rsid w:val="00763E4A"/>
    <w:rsid w:val="00763E66"/>
    <w:rsid w:val="0076402A"/>
    <w:rsid w:val="00764033"/>
    <w:rsid w:val="0076406B"/>
    <w:rsid w:val="007640AF"/>
    <w:rsid w:val="007640EC"/>
    <w:rsid w:val="00764329"/>
    <w:rsid w:val="00764792"/>
    <w:rsid w:val="00765121"/>
    <w:rsid w:val="0076533E"/>
    <w:rsid w:val="007655D2"/>
    <w:rsid w:val="0076572C"/>
    <w:rsid w:val="007659DB"/>
    <w:rsid w:val="00765A54"/>
    <w:rsid w:val="00765ACA"/>
    <w:rsid w:val="00765CE4"/>
    <w:rsid w:val="00765EED"/>
    <w:rsid w:val="00765F8C"/>
    <w:rsid w:val="00765FB0"/>
    <w:rsid w:val="00766044"/>
    <w:rsid w:val="0076608F"/>
    <w:rsid w:val="0076612B"/>
    <w:rsid w:val="007662D4"/>
    <w:rsid w:val="0076651C"/>
    <w:rsid w:val="007666DB"/>
    <w:rsid w:val="00766B25"/>
    <w:rsid w:val="0076707F"/>
    <w:rsid w:val="0076719E"/>
    <w:rsid w:val="00767A79"/>
    <w:rsid w:val="007703D9"/>
    <w:rsid w:val="007703DE"/>
    <w:rsid w:val="0077049B"/>
    <w:rsid w:val="00770570"/>
    <w:rsid w:val="007705ED"/>
    <w:rsid w:val="007708D1"/>
    <w:rsid w:val="0077094B"/>
    <w:rsid w:val="007709AB"/>
    <w:rsid w:val="00770A1D"/>
    <w:rsid w:val="00770AB6"/>
    <w:rsid w:val="00770AFA"/>
    <w:rsid w:val="00770DA1"/>
    <w:rsid w:val="00771008"/>
    <w:rsid w:val="0077120E"/>
    <w:rsid w:val="007714CA"/>
    <w:rsid w:val="0077188D"/>
    <w:rsid w:val="007721FB"/>
    <w:rsid w:val="00772521"/>
    <w:rsid w:val="007726AC"/>
    <w:rsid w:val="00772B69"/>
    <w:rsid w:val="00772E07"/>
    <w:rsid w:val="007733E7"/>
    <w:rsid w:val="00773703"/>
    <w:rsid w:val="007737DB"/>
    <w:rsid w:val="00773E19"/>
    <w:rsid w:val="007741FC"/>
    <w:rsid w:val="007744B0"/>
    <w:rsid w:val="00774579"/>
    <w:rsid w:val="0077464C"/>
    <w:rsid w:val="007746F0"/>
    <w:rsid w:val="00774C2F"/>
    <w:rsid w:val="00774C68"/>
    <w:rsid w:val="007750B5"/>
    <w:rsid w:val="007753CC"/>
    <w:rsid w:val="007759F6"/>
    <w:rsid w:val="00775AAB"/>
    <w:rsid w:val="00775D4D"/>
    <w:rsid w:val="00775EAE"/>
    <w:rsid w:val="007760A7"/>
    <w:rsid w:val="007760B5"/>
    <w:rsid w:val="0077628C"/>
    <w:rsid w:val="00776650"/>
    <w:rsid w:val="00776785"/>
    <w:rsid w:val="007768CB"/>
    <w:rsid w:val="007769EA"/>
    <w:rsid w:val="00776BCD"/>
    <w:rsid w:val="00776FC3"/>
    <w:rsid w:val="00777100"/>
    <w:rsid w:val="00777157"/>
    <w:rsid w:val="00777264"/>
    <w:rsid w:val="0077763E"/>
    <w:rsid w:val="007802EF"/>
    <w:rsid w:val="007803E6"/>
    <w:rsid w:val="007805C3"/>
    <w:rsid w:val="00780B3F"/>
    <w:rsid w:val="00780B8C"/>
    <w:rsid w:val="00780C40"/>
    <w:rsid w:val="00780F70"/>
    <w:rsid w:val="0078157E"/>
    <w:rsid w:val="007815C4"/>
    <w:rsid w:val="007817AA"/>
    <w:rsid w:val="00781943"/>
    <w:rsid w:val="0078214F"/>
    <w:rsid w:val="0078247C"/>
    <w:rsid w:val="0078270C"/>
    <w:rsid w:val="00782797"/>
    <w:rsid w:val="00782904"/>
    <w:rsid w:val="00782BE2"/>
    <w:rsid w:val="00782EAC"/>
    <w:rsid w:val="0078316A"/>
    <w:rsid w:val="00783B2F"/>
    <w:rsid w:val="00783C7D"/>
    <w:rsid w:val="00783E30"/>
    <w:rsid w:val="00784234"/>
    <w:rsid w:val="0078437C"/>
    <w:rsid w:val="007848B5"/>
    <w:rsid w:val="007849E2"/>
    <w:rsid w:val="00784AD5"/>
    <w:rsid w:val="0078547D"/>
    <w:rsid w:val="007856FB"/>
    <w:rsid w:val="007860BD"/>
    <w:rsid w:val="007863C6"/>
    <w:rsid w:val="0078690D"/>
    <w:rsid w:val="00787078"/>
    <w:rsid w:val="0078746A"/>
    <w:rsid w:val="00787481"/>
    <w:rsid w:val="007876C0"/>
    <w:rsid w:val="00787BCE"/>
    <w:rsid w:val="00787C9F"/>
    <w:rsid w:val="00787D0E"/>
    <w:rsid w:val="0079022A"/>
    <w:rsid w:val="007903A9"/>
    <w:rsid w:val="00790603"/>
    <w:rsid w:val="00790D71"/>
    <w:rsid w:val="00790D84"/>
    <w:rsid w:val="00790E1F"/>
    <w:rsid w:val="00790F29"/>
    <w:rsid w:val="00791A10"/>
    <w:rsid w:val="00791B05"/>
    <w:rsid w:val="00791CC9"/>
    <w:rsid w:val="007920F4"/>
    <w:rsid w:val="00792290"/>
    <w:rsid w:val="00792373"/>
    <w:rsid w:val="00792563"/>
    <w:rsid w:val="00792AEF"/>
    <w:rsid w:val="00792BC5"/>
    <w:rsid w:val="00792D4E"/>
    <w:rsid w:val="007930EC"/>
    <w:rsid w:val="007933D7"/>
    <w:rsid w:val="00793694"/>
    <w:rsid w:val="0079397B"/>
    <w:rsid w:val="00793A6C"/>
    <w:rsid w:val="00793AFA"/>
    <w:rsid w:val="00793B38"/>
    <w:rsid w:val="0079439B"/>
    <w:rsid w:val="007944A4"/>
    <w:rsid w:val="007946BC"/>
    <w:rsid w:val="00794CB0"/>
    <w:rsid w:val="00795109"/>
    <w:rsid w:val="00795272"/>
    <w:rsid w:val="00795277"/>
    <w:rsid w:val="0079542D"/>
    <w:rsid w:val="0079567C"/>
    <w:rsid w:val="00795976"/>
    <w:rsid w:val="00795E9E"/>
    <w:rsid w:val="00796152"/>
    <w:rsid w:val="00796AF2"/>
    <w:rsid w:val="00797428"/>
    <w:rsid w:val="00797955"/>
    <w:rsid w:val="00797C26"/>
    <w:rsid w:val="00797C33"/>
    <w:rsid w:val="00797F0D"/>
    <w:rsid w:val="00797FD9"/>
    <w:rsid w:val="007A04F1"/>
    <w:rsid w:val="007A07F5"/>
    <w:rsid w:val="007A0A0D"/>
    <w:rsid w:val="007A0F0B"/>
    <w:rsid w:val="007A1432"/>
    <w:rsid w:val="007A1C8D"/>
    <w:rsid w:val="007A1E0E"/>
    <w:rsid w:val="007A1ED0"/>
    <w:rsid w:val="007A2271"/>
    <w:rsid w:val="007A24F8"/>
    <w:rsid w:val="007A270B"/>
    <w:rsid w:val="007A276B"/>
    <w:rsid w:val="007A27AC"/>
    <w:rsid w:val="007A2D05"/>
    <w:rsid w:val="007A2F5F"/>
    <w:rsid w:val="007A33A8"/>
    <w:rsid w:val="007A35B4"/>
    <w:rsid w:val="007A383A"/>
    <w:rsid w:val="007A3CFD"/>
    <w:rsid w:val="007A3D35"/>
    <w:rsid w:val="007A3E86"/>
    <w:rsid w:val="007A4670"/>
    <w:rsid w:val="007A4E15"/>
    <w:rsid w:val="007A4FBD"/>
    <w:rsid w:val="007A50AE"/>
    <w:rsid w:val="007A52B9"/>
    <w:rsid w:val="007A5E54"/>
    <w:rsid w:val="007A5F0B"/>
    <w:rsid w:val="007A6237"/>
    <w:rsid w:val="007A67CD"/>
    <w:rsid w:val="007A7547"/>
    <w:rsid w:val="007A79BF"/>
    <w:rsid w:val="007A7DBE"/>
    <w:rsid w:val="007B000F"/>
    <w:rsid w:val="007B0734"/>
    <w:rsid w:val="007B0CA8"/>
    <w:rsid w:val="007B101A"/>
    <w:rsid w:val="007B123B"/>
    <w:rsid w:val="007B169A"/>
    <w:rsid w:val="007B16A3"/>
    <w:rsid w:val="007B18CA"/>
    <w:rsid w:val="007B1A8A"/>
    <w:rsid w:val="007B1AA4"/>
    <w:rsid w:val="007B252E"/>
    <w:rsid w:val="007B2572"/>
    <w:rsid w:val="007B2B5A"/>
    <w:rsid w:val="007B2D2F"/>
    <w:rsid w:val="007B2F0B"/>
    <w:rsid w:val="007B34B5"/>
    <w:rsid w:val="007B3577"/>
    <w:rsid w:val="007B364F"/>
    <w:rsid w:val="007B38BA"/>
    <w:rsid w:val="007B3BB3"/>
    <w:rsid w:val="007B42C2"/>
    <w:rsid w:val="007B4555"/>
    <w:rsid w:val="007B4591"/>
    <w:rsid w:val="007B4715"/>
    <w:rsid w:val="007B4866"/>
    <w:rsid w:val="007B4988"/>
    <w:rsid w:val="007B4AC1"/>
    <w:rsid w:val="007B4B74"/>
    <w:rsid w:val="007B5065"/>
    <w:rsid w:val="007B5336"/>
    <w:rsid w:val="007B540E"/>
    <w:rsid w:val="007B5D8E"/>
    <w:rsid w:val="007B5D94"/>
    <w:rsid w:val="007B5E20"/>
    <w:rsid w:val="007B5E34"/>
    <w:rsid w:val="007B633A"/>
    <w:rsid w:val="007B6588"/>
    <w:rsid w:val="007B6828"/>
    <w:rsid w:val="007B742B"/>
    <w:rsid w:val="007B767B"/>
    <w:rsid w:val="007B7CD6"/>
    <w:rsid w:val="007B7ED9"/>
    <w:rsid w:val="007B7F9A"/>
    <w:rsid w:val="007C0615"/>
    <w:rsid w:val="007C069C"/>
    <w:rsid w:val="007C0706"/>
    <w:rsid w:val="007C089B"/>
    <w:rsid w:val="007C0AF1"/>
    <w:rsid w:val="007C0C9A"/>
    <w:rsid w:val="007C0E42"/>
    <w:rsid w:val="007C143C"/>
    <w:rsid w:val="007C190C"/>
    <w:rsid w:val="007C1ADD"/>
    <w:rsid w:val="007C1B1F"/>
    <w:rsid w:val="007C22A0"/>
    <w:rsid w:val="007C2428"/>
    <w:rsid w:val="007C2447"/>
    <w:rsid w:val="007C27B7"/>
    <w:rsid w:val="007C2ADB"/>
    <w:rsid w:val="007C2D20"/>
    <w:rsid w:val="007C2D2D"/>
    <w:rsid w:val="007C2DB8"/>
    <w:rsid w:val="007C3256"/>
    <w:rsid w:val="007C340B"/>
    <w:rsid w:val="007C3E74"/>
    <w:rsid w:val="007C4287"/>
    <w:rsid w:val="007C4365"/>
    <w:rsid w:val="007C4395"/>
    <w:rsid w:val="007C4474"/>
    <w:rsid w:val="007C4585"/>
    <w:rsid w:val="007C458E"/>
    <w:rsid w:val="007C45D9"/>
    <w:rsid w:val="007C463A"/>
    <w:rsid w:val="007C4959"/>
    <w:rsid w:val="007C4BB8"/>
    <w:rsid w:val="007C4D8D"/>
    <w:rsid w:val="007C5120"/>
    <w:rsid w:val="007C5EBF"/>
    <w:rsid w:val="007C5ED7"/>
    <w:rsid w:val="007C6160"/>
    <w:rsid w:val="007C62C6"/>
    <w:rsid w:val="007C64A8"/>
    <w:rsid w:val="007C6BA8"/>
    <w:rsid w:val="007C707C"/>
    <w:rsid w:val="007C714A"/>
    <w:rsid w:val="007C7288"/>
    <w:rsid w:val="007C72AF"/>
    <w:rsid w:val="007C72DD"/>
    <w:rsid w:val="007C730A"/>
    <w:rsid w:val="007C7765"/>
    <w:rsid w:val="007C7778"/>
    <w:rsid w:val="007C7B29"/>
    <w:rsid w:val="007C7C1A"/>
    <w:rsid w:val="007C7EE7"/>
    <w:rsid w:val="007D0566"/>
    <w:rsid w:val="007D091C"/>
    <w:rsid w:val="007D09BF"/>
    <w:rsid w:val="007D0B17"/>
    <w:rsid w:val="007D0ED0"/>
    <w:rsid w:val="007D0ED6"/>
    <w:rsid w:val="007D1385"/>
    <w:rsid w:val="007D18C7"/>
    <w:rsid w:val="007D1A48"/>
    <w:rsid w:val="007D2037"/>
    <w:rsid w:val="007D2437"/>
    <w:rsid w:val="007D26EB"/>
    <w:rsid w:val="007D28FC"/>
    <w:rsid w:val="007D2A70"/>
    <w:rsid w:val="007D2DFC"/>
    <w:rsid w:val="007D2ED7"/>
    <w:rsid w:val="007D314E"/>
    <w:rsid w:val="007D346C"/>
    <w:rsid w:val="007D34F5"/>
    <w:rsid w:val="007D3D12"/>
    <w:rsid w:val="007D40BB"/>
    <w:rsid w:val="007D4528"/>
    <w:rsid w:val="007D45C2"/>
    <w:rsid w:val="007D46F8"/>
    <w:rsid w:val="007D4821"/>
    <w:rsid w:val="007D48E1"/>
    <w:rsid w:val="007D495A"/>
    <w:rsid w:val="007D4CA6"/>
    <w:rsid w:val="007D4F47"/>
    <w:rsid w:val="007D537F"/>
    <w:rsid w:val="007D5407"/>
    <w:rsid w:val="007D5578"/>
    <w:rsid w:val="007D55EC"/>
    <w:rsid w:val="007D5894"/>
    <w:rsid w:val="007D5A7E"/>
    <w:rsid w:val="007D5C88"/>
    <w:rsid w:val="007D5D01"/>
    <w:rsid w:val="007D63CB"/>
    <w:rsid w:val="007D6F92"/>
    <w:rsid w:val="007D74A8"/>
    <w:rsid w:val="007D75EB"/>
    <w:rsid w:val="007D7756"/>
    <w:rsid w:val="007D7B2D"/>
    <w:rsid w:val="007D7B7D"/>
    <w:rsid w:val="007D7DAD"/>
    <w:rsid w:val="007E0308"/>
    <w:rsid w:val="007E0346"/>
    <w:rsid w:val="007E07DC"/>
    <w:rsid w:val="007E0908"/>
    <w:rsid w:val="007E0A87"/>
    <w:rsid w:val="007E0B56"/>
    <w:rsid w:val="007E0C8E"/>
    <w:rsid w:val="007E10D2"/>
    <w:rsid w:val="007E1427"/>
    <w:rsid w:val="007E15A6"/>
    <w:rsid w:val="007E1873"/>
    <w:rsid w:val="007E1BD9"/>
    <w:rsid w:val="007E1DD1"/>
    <w:rsid w:val="007E2010"/>
    <w:rsid w:val="007E2099"/>
    <w:rsid w:val="007E28EB"/>
    <w:rsid w:val="007E2981"/>
    <w:rsid w:val="007E2C36"/>
    <w:rsid w:val="007E3436"/>
    <w:rsid w:val="007E36A3"/>
    <w:rsid w:val="007E36F3"/>
    <w:rsid w:val="007E376B"/>
    <w:rsid w:val="007E4037"/>
    <w:rsid w:val="007E4191"/>
    <w:rsid w:val="007E4542"/>
    <w:rsid w:val="007E46AC"/>
    <w:rsid w:val="007E487A"/>
    <w:rsid w:val="007E49B3"/>
    <w:rsid w:val="007E4BC4"/>
    <w:rsid w:val="007E4CEE"/>
    <w:rsid w:val="007E4EBF"/>
    <w:rsid w:val="007E4FD9"/>
    <w:rsid w:val="007E509B"/>
    <w:rsid w:val="007E5C3C"/>
    <w:rsid w:val="007E61DF"/>
    <w:rsid w:val="007E641B"/>
    <w:rsid w:val="007E64F5"/>
    <w:rsid w:val="007E666F"/>
    <w:rsid w:val="007E68FF"/>
    <w:rsid w:val="007E6BB0"/>
    <w:rsid w:val="007E74E7"/>
    <w:rsid w:val="007E74F2"/>
    <w:rsid w:val="007E7599"/>
    <w:rsid w:val="007E781A"/>
    <w:rsid w:val="007E7A8A"/>
    <w:rsid w:val="007E7B37"/>
    <w:rsid w:val="007E7C60"/>
    <w:rsid w:val="007F0193"/>
    <w:rsid w:val="007F0207"/>
    <w:rsid w:val="007F045B"/>
    <w:rsid w:val="007F0849"/>
    <w:rsid w:val="007F0A1C"/>
    <w:rsid w:val="007F1172"/>
    <w:rsid w:val="007F149A"/>
    <w:rsid w:val="007F236D"/>
    <w:rsid w:val="007F26CE"/>
    <w:rsid w:val="007F26D7"/>
    <w:rsid w:val="007F2AE3"/>
    <w:rsid w:val="007F2D19"/>
    <w:rsid w:val="007F3571"/>
    <w:rsid w:val="007F3747"/>
    <w:rsid w:val="007F3780"/>
    <w:rsid w:val="007F3892"/>
    <w:rsid w:val="007F38CE"/>
    <w:rsid w:val="007F3AB4"/>
    <w:rsid w:val="007F3D25"/>
    <w:rsid w:val="007F3D91"/>
    <w:rsid w:val="007F4088"/>
    <w:rsid w:val="007F41EF"/>
    <w:rsid w:val="007F4A76"/>
    <w:rsid w:val="007F4F1E"/>
    <w:rsid w:val="007F503F"/>
    <w:rsid w:val="007F5152"/>
    <w:rsid w:val="007F5353"/>
    <w:rsid w:val="007F5788"/>
    <w:rsid w:val="007F588B"/>
    <w:rsid w:val="007F59B6"/>
    <w:rsid w:val="007F5B59"/>
    <w:rsid w:val="007F5BDF"/>
    <w:rsid w:val="007F5DFF"/>
    <w:rsid w:val="007F6005"/>
    <w:rsid w:val="007F63EC"/>
    <w:rsid w:val="007F6712"/>
    <w:rsid w:val="007F6AAA"/>
    <w:rsid w:val="007F6D65"/>
    <w:rsid w:val="007F7746"/>
    <w:rsid w:val="007F7948"/>
    <w:rsid w:val="007F7B15"/>
    <w:rsid w:val="008000AC"/>
    <w:rsid w:val="0080036A"/>
    <w:rsid w:val="008004D4"/>
    <w:rsid w:val="00800712"/>
    <w:rsid w:val="008007DC"/>
    <w:rsid w:val="008008F1"/>
    <w:rsid w:val="00800979"/>
    <w:rsid w:val="00800FD9"/>
    <w:rsid w:val="00801111"/>
    <w:rsid w:val="0080117B"/>
    <w:rsid w:val="00801263"/>
    <w:rsid w:val="008012FA"/>
    <w:rsid w:val="00801B19"/>
    <w:rsid w:val="00801CEB"/>
    <w:rsid w:val="00801D01"/>
    <w:rsid w:val="00801F0E"/>
    <w:rsid w:val="00802212"/>
    <w:rsid w:val="00802801"/>
    <w:rsid w:val="00802AC7"/>
    <w:rsid w:val="00802E31"/>
    <w:rsid w:val="008030EA"/>
    <w:rsid w:val="008035D4"/>
    <w:rsid w:val="00803985"/>
    <w:rsid w:val="00803BFA"/>
    <w:rsid w:val="008043D8"/>
    <w:rsid w:val="0080442C"/>
    <w:rsid w:val="00804459"/>
    <w:rsid w:val="00804534"/>
    <w:rsid w:val="0080465F"/>
    <w:rsid w:val="0080493C"/>
    <w:rsid w:val="00804A56"/>
    <w:rsid w:val="00804CBD"/>
    <w:rsid w:val="00804E80"/>
    <w:rsid w:val="00804EA8"/>
    <w:rsid w:val="00805046"/>
    <w:rsid w:val="0080584E"/>
    <w:rsid w:val="00805959"/>
    <w:rsid w:val="00805B18"/>
    <w:rsid w:val="00805BE5"/>
    <w:rsid w:val="00805ED8"/>
    <w:rsid w:val="0080622E"/>
    <w:rsid w:val="00806345"/>
    <w:rsid w:val="0080652E"/>
    <w:rsid w:val="008069E9"/>
    <w:rsid w:val="00806D1C"/>
    <w:rsid w:val="00806FF5"/>
    <w:rsid w:val="008072A0"/>
    <w:rsid w:val="00807B13"/>
    <w:rsid w:val="00807B77"/>
    <w:rsid w:val="00807D1B"/>
    <w:rsid w:val="00810270"/>
    <w:rsid w:val="00810396"/>
    <w:rsid w:val="008103E6"/>
    <w:rsid w:val="0081045D"/>
    <w:rsid w:val="00810D17"/>
    <w:rsid w:val="00810E87"/>
    <w:rsid w:val="00810FDF"/>
    <w:rsid w:val="0081111F"/>
    <w:rsid w:val="0081122B"/>
    <w:rsid w:val="008117E2"/>
    <w:rsid w:val="00811FF4"/>
    <w:rsid w:val="008122B9"/>
    <w:rsid w:val="0081240C"/>
    <w:rsid w:val="00812741"/>
    <w:rsid w:val="00812781"/>
    <w:rsid w:val="00812B16"/>
    <w:rsid w:val="00813085"/>
    <w:rsid w:val="0081335E"/>
    <w:rsid w:val="00813429"/>
    <w:rsid w:val="0081345F"/>
    <w:rsid w:val="00813965"/>
    <w:rsid w:val="00813A39"/>
    <w:rsid w:val="00813C4A"/>
    <w:rsid w:val="00813DBB"/>
    <w:rsid w:val="00813DCF"/>
    <w:rsid w:val="008141ED"/>
    <w:rsid w:val="008144B9"/>
    <w:rsid w:val="0081471B"/>
    <w:rsid w:val="008147C6"/>
    <w:rsid w:val="00814C45"/>
    <w:rsid w:val="00815147"/>
    <w:rsid w:val="00815277"/>
    <w:rsid w:val="00815820"/>
    <w:rsid w:val="00815E70"/>
    <w:rsid w:val="0081631F"/>
    <w:rsid w:val="00816367"/>
    <w:rsid w:val="008163FB"/>
    <w:rsid w:val="00816547"/>
    <w:rsid w:val="0081685C"/>
    <w:rsid w:val="008169D6"/>
    <w:rsid w:val="00816CA3"/>
    <w:rsid w:val="00816E3F"/>
    <w:rsid w:val="0081718A"/>
    <w:rsid w:val="0081750F"/>
    <w:rsid w:val="00817AB4"/>
    <w:rsid w:val="00817C3F"/>
    <w:rsid w:val="00817D40"/>
    <w:rsid w:val="00817D8A"/>
    <w:rsid w:val="00817EB0"/>
    <w:rsid w:val="00817FB3"/>
    <w:rsid w:val="00817FE8"/>
    <w:rsid w:val="00820074"/>
    <w:rsid w:val="0082036F"/>
    <w:rsid w:val="00820370"/>
    <w:rsid w:val="0082044D"/>
    <w:rsid w:val="00820CF0"/>
    <w:rsid w:val="00820D09"/>
    <w:rsid w:val="00820EAC"/>
    <w:rsid w:val="00820F59"/>
    <w:rsid w:val="008211E9"/>
    <w:rsid w:val="0082140C"/>
    <w:rsid w:val="00821540"/>
    <w:rsid w:val="00821885"/>
    <w:rsid w:val="008219D0"/>
    <w:rsid w:val="00821FA1"/>
    <w:rsid w:val="008226C8"/>
    <w:rsid w:val="008228C1"/>
    <w:rsid w:val="008230F1"/>
    <w:rsid w:val="00823AD9"/>
    <w:rsid w:val="00823B2A"/>
    <w:rsid w:val="00823C54"/>
    <w:rsid w:val="008241E5"/>
    <w:rsid w:val="00824488"/>
    <w:rsid w:val="00824F7E"/>
    <w:rsid w:val="0082505C"/>
    <w:rsid w:val="00825145"/>
    <w:rsid w:val="00825338"/>
    <w:rsid w:val="00825782"/>
    <w:rsid w:val="008259FD"/>
    <w:rsid w:val="00825D22"/>
    <w:rsid w:val="00825EE2"/>
    <w:rsid w:val="008261C3"/>
    <w:rsid w:val="00826361"/>
    <w:rsid w:val="00826764"/>
    <w:rsid w:val="00826C3D"/>
    <w:rsid w:val="00826D96"/>
    <w:rsid w:val="008271B4"/>
    <w:rsid w:val="0082760B"/>
    <w:rsid w:val="00827A16"/>
    <w:rsid w:val="00827A9B"/>
    <w:rsid w:val="00827F9B"/>
    <w:rsid w:val="00830295"/>
    <w:rsid w:val="008304FA"/>
    <w:rsid w:val="00830B29"/>
    <w:rsid w:val="00830E18"/>
    <w:rsid w:val="00831097"/>
    <w:rsid w:val="008311A0"/>
    <w:rsid w:val="008311AB"/>
    <w:rsid w:val="00831716"/>
    <w:rsid w:val="008317E9"/>
    <w:rsid w:val="00831963"/>
    <w:rsid w:val="00831A8F"/>
    <w:rsid w:val="00831CD0"/>
    <w:rsid w:val="00831EFC"/>
    <w:rsid w:val="00831F81"/>
    <w:rsid w:val="0083235C"/>
    <w:rsid w:val="00832869"/>
    <w:rsid w:val="00832A6B"/>
    <w:rsid w:val="00832BE2"/>
    <w:rsid w:val="00832D55"/>
    <w:rsid w:val="00832D5D"/>
    <w:rsid w:val="00833062"/>
    <w:rsid w:val="008332F8"/>
    <w:rsid w:val="00833495"/>
    <w:rsid w:val="00833526"/>
    <w:rsid w:val="0083362F"/>
    <w:rsid w:val="00833F9A"/>
    <w:rsid w:val="008340F2"/>
    <w:rsid w:val="00834161"/>
    <w:rsid w:val="008343BB"/>
    <w:rsid w:val="00834404"/>
    <w:rsid w:val="00834732"/>
    <w:rsid w:val="008347C4"/>
    <w:rsid w:val="008349A1"/>
    <w:rsid w:val="0083522D"/>
    <w:rsid w:val="00835E7F"/>
    <w:rsid w:val="00835EA5"/>
    <w:rsid w:val="008361AC"/>
    <w:rsid w:val="008363A1"/>
    <w:rsid w:val="0083661F"/>
    <w:rsid w:val="0083663B"/>
    <w:rsid w:val="008368B1"/>
    <w:rsid w:val="00836C52"/>
    <w:rsid w:val="00836CED"/>
    <w:rsid w:val="00836E14"/>
    <w:rsid w:val="00837078"/>
    <w:rsid w:val="00837640"/>
    <w:rsid w:val="00837785"/>
    <w:rsid w:val="008379F4"/>
    <w:rsid w:val="00837A70"/>
    <w:rsid w:val="00837C81"/>
    <w:rsid w:val="00840213"/>
    <w:rsid w:val="008402A1"/>
    <w:rsid w:val="008402CF"/>
    <w:rsid w:val="008404EF"/>
    <w:rsid w:val="008406A6"/>
    <w:rsid w:val="00841024"/>
    <w:rsid w:val="008418E9"/>
    <w:rsid w:val="008418FD"/>
    <w:rsid w:val="00841A0C"/>
    <w:rsid w:val="008428FA"/>
    <w:rsid w:val="00842A52"/>
    <w:rsid w:val="00842C2D"/>
    <w:rsid w:val="00842FE3"/>
    <w:rsid w:val="008431BE"/>
    <w:rsid w:val="00843735"/>
    <w:rsid w:val="0084387C"/>
    <w:rsid w:val="00843999"/>
    <w:rsid w:val="00843B98"/>
    <w:rsid w:val="00843FA9"/>
    <w:rsid w:val="00843FAC"/>
    <w:rsid w:val="00844796"/>
    <w:rsid w:val="00844AB9"/>
    <w:rsid w:val="00844E87"/>
    <w:rsid w:val="00844FDF"/>
    <w:rsid w:val="00845017"/>
    <w:rsid w:val="00845148"/>
    <w:rsid w:val="008451FD"/>
    <w:rsid w:val="008453C6"/>
    <w:rsid w:val="0084562A"/>
    <w:rsid w:val="0084565C"/>
    <w:rsid w:val="0084570B"/>
    <w:rsid w:val="0084578C"/>
    <w:rsid w:val="0084596D"/>
    <w:rsid w:val="00845A63"/>
    <w:rsid w:val="00845A6F"/>
    <w:rsid w:val="00845DF1"/>
    <w:rsid w:val="008462EC"/>
    <w:rsid w:val="00846389"/>
    <w:rsid w:val="008463B0"/>
    <w:rsid w:val="0084680B"/>
    <w:rsid w:val="00846A37"/>
    <w:rsid w:val="00846C9C"/>
    <w:rsid w:val="00846E4A"/>
    <w:rsid w:val="00847280"/>
    <w:rsid w:val="008474F2"/>
    <w:rsid w:val="00847A19"/>
    <w:rsid w:val="00847D6B"/>
    <w:rsid w:val="0085060E"/>
    <w:rsid w:val="0085065C"/>
    <w:rsid w:val="00850D23"/>
    <w:rsid w:val="00850E00"/>
    <w:rsid w:val="0085107A"/>
    <w:rsid w:val="008510F4"/>
    <w:rsid w:val="00851BEF"/>
    <w:rsid w:val="00852081"/>
    <w:rsid w:val="008522BB"/>
    <w:rsid w:val="008524C9"/>
    <w:rsid w:val="00852FA1"/>
    <w:rsid w:val="00853121"/>
    <w:rsid w:val="0085329A"/>
    <w:rsid w:val="00853437"/>
    <w:rsid w:val="0085348E"/>
    <w:rsid w:val="008535D1"/>
    <w:rsid w:val="0085390D"/>
    <w:rsid w:val="00853A9C"/>
    <w:rsid w:val="00853AFC"/>
    <w:rsid w:val="00853E30"/>
    <w:rsid w:val="00854307"/>
    <w:rsid w:val="0085430E"/>
    <w:rsid w:val="008546B1"/>
    <w:rsid w:val="0085498E"/>
    <w:rsid w:val="00854A6B"/>
    <w:rsid w:val="00854CE8"/>
    <w:rsid w:val="008551BB"/>
    <w:rsid w:val="00855220"/>
    <w:rsid w:val="0085555F"/>
    <w:rsid w:val="0085601F"/>
    <w:rsid w:val="00856208"/>
    <w:rsid w:val="008564F8"/>
    <w:rsid w:val="0085661D"/>
    <w:rsid w:val="0085689E"/>
    <w:rsid w:val="00856911"/>
    <w:rsid w:val="00856A13"/>
    <w:rsid w:val="00856AB2"/>
    <w:rsid w:val="00856AE9"/>
    <w:rsid w:val="00856C86"/>
    <w:rsid w:val="00856DBA"/>
    <w:rsid w:val="008577E7"/>
    <w:rsid w:val="00857CAB"/>
    <w:rsid w:val="00857E6B"/>
    <w:rsid w:val="008603FE"/>
    <w:rsid w:val="008605DD"/>
    <w:rsid w:val="00860730"/>
    <w:rsid w:val="0086095B"/>
    <w:rsid w:val="00860ED4"/>
    <w:rsid w:val="008615DA"/>
    <w:rsid w:val="00861677"/>
    <w:rsid w:val="00861862"/>
    <w:rsid w:val="00861BBB"/>
    <w:rsid w:val="00862100"/>
    <w:rsid w:val="0086216C"/>
    <w:rsid w:val="00862308"/>
    <w:rsid w:val="008624F6"/>
    <w:rsid w:val="00862579"/>
    <w:rsid w:val="008627A1"/>
    <w:rsid w:val="008628E1"/>
    <w:rsid w:val="00862C9A"/>
    <w:rsid w:val="00862CB8"/>
    <w:rsid w:val="00863184"/>
    <w:rsid w:val="0086341B"/>
    <w:rsid w:val="00863673"/>
    <w:rsid w:val="00863A13"/>
    <w:rsid w:val="00863B9D"/>
    <w:rsid w:val="008642AB"/>
    <w:rsid w:val="00864A57"/>
    <w:rsid w:val="00864A62"/>
    <w:rsid w:val="00864C76"/>
    <w:rsid w:val="00864F07"/>
    <w:rsid w:val="00865245"/>
    <w:rsid w:val="008652A3"/>
    <w:rsid w:val="00865661"/>
    <w:rsid w:val="00865703"/>
    <w:rsid w:val="00865AA5"/>
    <w:rsid w:val="00865BA9"/>
    <w:rsid w:val="00865DAB"/>
    <w:rsid w:val="00866202"/>
    <w:rsid w:val="00866513"/>
    <w:rsid w:val="008666EE"/>
    <w:rsid w:val="0086689B"/>
    <w:rsid w:val="00866A4E"/>
    <w:rsid w:val="00866E88"/>
    <w:rsid w:val="00866F2D"/>
    <w:rsid w:val="008675C7"/>
    <w:rsid w:val="008675E2"/>
    <w:rsid w:val="00867648"/>
    <w:rsid w:val="008678C1"/>
    <w:rsid w:val="008703C8"/>
    <w:rsid w:val="00870A55"/>
    <w:rsid w:val="00870CFC"/>
    <w:rsid w:val="00871046"/>
    <w:rsid w:val="00871307"/>
    <w:rsid w:val="00871A6C"/>
    <w:rsid w:val="00871D95"/>
    <w:rsid w:val="00872068"/>
    <w:rsid w:val="00872323"/>
    <w:rsid w:val="00872610"/>
    <w:rsid w:val="00872745"/>
    <w:rsid w:val="00872863"/>
    <w:rsid w:val="00872864"/>
    <w:rsid w:val="008728D4"/>
    <w:rsid w:val="008728FE"/>
    <w:rsid w:val="00872D26"/>
    <w:rsid w:val="00873021"/>
    <w:rsid w:val="00873249"/>
    <w:rsid w:val="00873571"/>
    <w:rsid w:val="00873703"/>
    <w:rsid w:val="00873727"/>
    <w:rsid w:val="0087393B"/>
    <w:rsid w:val="00873BCA"/>
    <w:rsid w:val="0087419E"/>
    <w:rsid w:val="00874365"/>
    <w:rsid w:val="00874AD3"/>
    <w:rsid w:val="00874AE6"/>
    <w:rsid w:val="0087536C"/>
    <w:rsid w:val="0087581F"/>
    <w:rsid w:val="00875B59"/>
    <w:rsid w:val="00875FA4"/>
    <w:rsid w:val="00876283"/>
    <w:rsid w:val="0087674C"/>
    <w:rsid w:val="008768E1"/>
    <w:rsid w:val="00876A17"/>
    <w:rsid w:val="00877148"/>
    <w:rsid w:val="00877403"/>
    <w:rsid w:val="008774B5"/>
    <w:rsid w:val="008776C5"/>
    <w:rsid w:val="00877982"/>
    <w:rsid w:val="00877CF7"/>
    <w:rsid w:val="00877EE0"/>
    <w:rsid w:val="008803B5"/>
    <w:rsid w:val="008803C4"/>
    <w:rsid w:val="0088059D"/>
    <w:rsid w:val="008805B3"/>
    <w:rsid w:val="00880D96"/>
    <w:rsid w:val="00880DD9"/>
    <w:rsid w:val="00881593"/>
    <w:rsid w:val="00881598"/>
    <w:rsid w:val="008815FB"/>
    <w:rsid w:val="00881711"/>
    <w:rsid w:val="008818BA"/>
    <w:rsid w:val="00881940"/>
    <w:rsid w:val="00881CC4"/>
    <w:rsid w:val="0088245E"/>
    <w:rsid w:val="00882877"/>
    <w:rsid w:val="00882E19"/>
    <w:rsid w:val="00883103"/>
    <w:rsid w:val="008831C3"/>
    <w:rsid w:val="00883392"/>
    <w:rsid w:val="0088339A"/>
    <w:rsid w:val="00883C50"/>
    <w:rsid w:val="0088401A"/>
    <w:rsid w:val="00884280"/>
    <w:rsid w:val="00884323"/>
    <w:rsid w:val="0088435A"/>
    <w:rsid w:val="00884381"/>
    <w:rsid w:val="00884952"/>
    <w:rsid w:val="00884A41"/>
    <w:rsid w:val="008850C7"/>
    <w:rsid w:val="0088524A"/>
    <w:rsid w:val="00885838"/>
    <w:rsid w:val="008859A5"/>
    <w:rsid w:val="00885B9D"/>
    <w:rsid w:val="008860C6"/>
    <w:rsid w:val="008860D8"/>
    <w:rsid w:val="00886150"/>
    <w:rsid w:val="00886573"/>
    <w:rsid w:val="00886645"/>
    <w:rsid w:val="0088727A"/>
    <w:rsid w:val="00887372"/>
    <w:rsid w:val="00887763"/>
    <w:rsid w:val="00887771"/>
    <w:rsid w:val="00887958"/>
    <w:rsid w:val="00887AF1"/>
    <w:rsid w:val="00887CDB"/>
    <w:rsid w:val="00890065"/>
    <w:rsid w:val="00890204"/>
    <w:rsid w:val="008902F5"/>
    <w:rsid w:val="008903F8"/>
    <w:rsid w:val="0089067E"/>
    <w:rsid w:val="008908EF"/>
    <w:rsid w:val="008909C5"/>
    <w:rsid w:val="00890B1A"/>
    <w:rsid w:val="00890B5C"/>
    <w:rsid w:val="00890F11"/>
    <w:rsid w:val="00891248"/>
    <w:rsid w:val="00891744"/>
    <w:rsid w:val="00891818"/>
    <w:rsid w:val="00891B02"/>
    <w:rsid w:val="00891D6A"/>
    <w:rsid w:val="00891F1E"/>
    <w:rsid w:val="008923DE"/>
    <w:rsid w:val="0089250C"/>
    <w:rsid w:val="00892756"/>
    <w:rsid w:val="00892B62"/>
    <w:rsid w:val="00892C82"/>
    <w:rsid w:val="00892D2E"/>
    <w:rsid w:val="00892E8F"/>
    <w:rsid w:val="00893050"/>
    <w:rsid w:val="008930FC"/>
    <w:rsid w:val="00893C40"/>
    <w:rsid w:val="0089404C"/>
    <w:rsid w:val="008940DC"/>
    <w:rsid w:val="008941F8"/>
    <w:rsid w:val="0089429E"/>
    <w:rsid w:val="00894805"/>
    <w:rsid w:val="0089496D"/>
    <w:rsid w:val="00895558"/>
    <w:rsid w:val="00895779"/>
    <w:rsid w:val="0089580C"/>
    <w:rsid w:val="008959C8"/>
    <w:rsid w:val="00895E0E"/>
    <w:rsid w:val="00895F26"/>
    <w:rsid w:val="00895FFC"/>
    <w:rsid w:val="008966C6"/>
    <w:rsid w:val="008966F7"/>
    <w:rsid w:val="00896974"/>
    <w:rsid w:val="0089720A"/>
    <w:rsid w:val="00897254"/>
    <w:rsid w:val="00897376"/>
    <w:rsid w:val="0089756C"/>
    <w:rsid w:val="00897EA5"/>
    <w:rsid w:val="008A0028"/>
    <w:rsid w:val="008A02E3"/>
    <w:rsid w:val="008A04F4"/>
    <w:rsid w:val="008A0854"/>
    <w:rsid w:val="008A0A4A"/>
    <w:rsid w:val="008A0E77"/>
    <w:rsid w:val="008A166E"/>
    <w:rsid w:val="008A225E"/>
    <w:rsid w:val="008A23E7"/>
    <w:rsid w:val="008A292B"/>
    <w:rsid w:val="008A2990"/>
    <w:rsid w:val="008A2E96"/>
    <w:rsid w:val="008A2F92"/>
    <w:rsid w:val="008A379D"/>
    <w:rsid w:val="008A40EA"/>
    <w:rsid w:val="008A45A1"/>
    <w:rsid w:val="008A474B"/>
    <w:rsid w:val="008A48E3"/>
    <w:rsid w:val="008A4CC9"/>
    <w:rsid w:val="008A4E8A"/>
    <w:rsid w:val="008A507E"/>
    <w:rsid w:val="008A50F0"/>
    <w:rsid w:val="008A5185"/>
    <w:rsid w:val="008A5385"/>
    <w:rsid w:val="008A584D"/>
    <w:rsid w:val="008A58A4"/>
    <w:rsid w:val="008A59C7"/>
    <w:rsid w:val="008A5C64"/>
    <w:rsid w:val="008A5D22"/>
    <w:rsid w:val="008A5F9C"/>
    <w:rsid w:val="008A6004"/>
    <w:rsid w:val="008A63C8"/>
    <w:rsid w:val="008A6D3E"/>
    <w:rsid w:val="008A70F5"/>
    <w:rsid w:val="008A7318"/>
    <w:rsid w:val="008A7454"/>
    <w:rsid w:val="008A7480"/>
    <w:rsid w:val="008A74AC"/>
    <w:rsid w:val="008A7CC1"/>
    <w:rsid w:val="008A7D09"/>
    <w:rsid w:val="008A7D95"/>
    <w:rsid w:val="008B024D"/>
    <w:rsid w:val="008B02CE"/>
    <w:rsid w:val="008B06CE"/>
    <w:rsid w:val="008B0A8B"/>
    <w:rsid w:val="008B0A9E"/>
    <w:rsid w:val="008B0E63"/>
    <w:rsid w:val="008B107F"/>
    <w:rsid w:val="008B1273"/>
    <w:rsid w:val="008B13C4"/>
    <w:rsid w:val="008B1446"/>
    <w:rsid w:val="008B1CA7"/>
    <w:rsid w:val="008B2101"/>
    <w:rsid w:val="008B2138"/>
    <w:rsid w:val="008B269D"/>
    <w:rsid w:val="008B2986"/>
    <w:rsid w:val="008B2A26"/>
    <w:rsid w:val="008B2C66"/>
    <w:rsid w:val="008B2D4B"/>
    <w:rsid w:val="008B2E8C"/>
    <w:rsid w:val="008B3306"/>
    <w:rsid w:val="008B39B1"/>
    <w:rsid w:val="008B425A"/>
    <w:rsid w:val="008B4413"/>
    <w:rsid w:val="008B466F"/>
    <w:rsid w:val="008B46EF"/>
    <w:rsid w:val="008B4AD5"/>
    <w:rsid w:val="008B4B89"/>
    <w:rsid w:val="008B4BBF"/>
    <w:rsid w:val="008B4F7A"/>
    <w:rsid w:val="008B5165"/>
    <w:rsid w:val="008B51D2"/>
    <w:rsid w:val="008B558F"/>
    <w:rsid w:val="008B55E4"/>
    <w:rsid w:val="008B56C3"/>
    <w:rsid w:val="008B57E9"/>
    <w:rsid w:val="008B5970"/>
    <w:rsid w:val="008B5AE4"/>
    <w:rsid w:val="008B5E58"/>
    <w:rsid w:val="008B5EC2"/>
    <w:rsid w:val="008B62E7"/>
    <w:rsid w:val="008B66D1"/>
    <w:rsid w:val="008B69FB"/>
    <w:rsid w:val="008B6BB8"/>
    <w:rsid w:val="008B6CA7"/>
    <w:rsid w:val="008B6D19"/>
    <w:rsid w:val="008B6E5D"/>
    <w:rsid w:val="008B710A"/>
    <w:rsid w:val="008B747F"/>
    <w:rsid w:val="008B75B5"/>
    <w:rsid w:val="008B75E5"/>
    <w:rsid w:val="008B7657"/>
    <w:rsid w:val="008B76F3"/>
    <w:rsid w:val="008B7E9F"/>
    <w:rsid w:val="008C01B7"/>
    <w:rsid w:val="008C04B8"/>
    <w:rsid w:val="008C0752"/>
    <w:rsid w:val="008C09BF"/>
    <w:rsid w:val="008C0AF7"/>
    <w:rsid w:val="008C0C01"/>
    <w:rsid w:val="008C0C0D"/>
    <w:rsid w:val="008C0CB8"/>
    <w:rsid w:val="008C0E08"/>
    <w:rsid w:val="008C101A"/>
    <w:rsid w:val="008C12C8"/>
    <w:rsid w:val="008C14E7"/>
    <w:rsid w:val="008C15DD"/>
    <w:rsid w:val="008C16FA"/>
    <w:rsid w:val="008C17C2"/>
    <w:rsid w:val="008C200C"/>
    <w:rsid w:val="008C20E3"/>
    <w:rsid w:val="008C222D"/>
    <w:rsid w:val="008C257C"/>
    <w:rsid w:val="008C2A80"/>
    <w:rsid w:val="008C2BC6"/>
    <w:rsid w:val="008C2EDA"/>
    <w:rsid w:val="008C3045"/>
    <w:rsid w:val="008C342E"/>
    <w:rsid w:val="008C358D"/>
    <w:rsid w:val="008C41A1"/>
    <w:rsid w:val="008C4404"/>
    <w:rsid w:val="008C4822"/>
    <w:rsid w:val="008C4988"/>
    <w:rsid w:val="008C499C"/>
    <w:rsid w:val="008C53C8"/>
    <w:rsid w:val="008C54FD"/>
    <w:rsid w:val="008C5661"/>
    <w:rsid w:val="008C576B"/>
    <w:rsid w:val="008C5778"/>
    <w:rsid w:val="008C5868"/>
    <w:rsid w:val="008C5D8F"/>
    <w:rsid w:val="008C6066"/>
    <w:rsid w:val="008C62BF"/>
    <w:rsid w:val="008C62CF"/>
    <w:rsid w:val="008C650C"/>
    <w:rsid w:val="008C69F6"/>
    <w:rsid w:val="008C6A5A"/>
    <w:rsid w:val="008C6B8B"/>
    <w:rsid w:val="008C6CEB"/>
    <w:rsid w:val="008C6DEE"/>
    <w:rsid w:val="008C738D"/>
    <w:rsid w:val="008C73C2"/>
    <w:rsid w:val="008C73F1"/>
    <w:rsid w:val="008C7671"/>
    <w:rsid w:val="008D0061"/>
    <w:rsid w:val="008D0157"/>
    <w:rsid w:val="008D033A"/>
    <w:rsid w:val="008D040C"/>
    <w:rsid w:val="008D04C0"/>
    <w:rsid w:val="008D0F60"/>
    <w:rsid w:val="008D11A6"/>
    <w:rsid w:val="008D1926"/>
    <w:rsid w:val="008D19A1"/>
    <w:rsid w:val="008D1B9E"/>
    <w:rsid w:val="008D1F1F"/>
    <w:rsid w:val="008D25E4"/>
    <w:rsid w:val="008D2888"/>
    <w:rsid w:val="008D2B92"/>
    <w:rsid w:val="008D3546"/>
    <w:rsid w:val="008D3770"/>
    <w:rsid w:val="008D3833"/>
    <w:rsid w:val="008D38BC"/>
    <w:rsid w:val="008D3908"/>
    <w:rsid w:val="008D392C"/>
    <w:rsid w:val="008D3A16"/>
    <w:rsid w:val="008D3A28"/>
    <w:rsid w:val="008D3A66"/>
    <w:rsid w:val="008D4294"/>
    <w:rsid w:val="008D43E4"/>
    <w:rsid w:val="008D4466"/>
    <w:rsid w:val="008D4468"/>
    <w:rsid w:val="008D4685"/>
    <w:rsid w:val="008D4851"/>
    <w:rsid w:val="008D56A6"/>
    <w:rsid w:val="008D5706"/>
    <w:rsid w:val="008D58BD"/>
    <w:rsid w:val="008D622F"/>
    <w:rsid w:val="008D6886"/>
    <w:rsid w:val="008D69F0"/>
    <w:rsid w:val="008D72C9"/>
    <w:rsid w:val="008D7C5C"/>
    <w:rsid w:val="008D7E07"/>
    <w:rsid w:val="008D7E9F"/>
    <w:rsid w:val="008D7F24"/>
    <w:rsid w:val="008D7FE9"/>
    <w:rsid w:val="008E029E"/>
    <w:rsid w:val="008E080B"/>
    <w:rsid w:val="008E0BA2"/>
    <w:rsid w:val="008E0BB3"/>
    <w:rsid w:val="008E13CC"/>
    <w:rsid w:val="008E145D"/>
    <w:rsid w:val="008E166C"/>
    <w:rsid w:val="008E17DD"/>
    <w:rsid w:val="008E1EB4"/>
    <w:rsid w:val="008E208D"/>
    <w:rsid w:val="008E218D"/>
    <w:rsid w:val="008E237F"/>
    <w:rsid w:val="008E2601"/>
    <w:rsid w:val="008E2A30"/>
    <w:rsid w:val="008E2BFB"/>
    <w:rsid w:val="008E2DE0"/>
    <w:rsid w:val="008E2E22"/>
    <w:rsid w:val="008E3864"/>
    <w:rsid w:val="008E3C94"/>
    <w:rsid w:val="008E3EF3"/>
    <w:rsid w:val="008E4A5F"/>
    <w:rsid w:val="008E4CB9"/>
    <w:rsid w:val="008E502B"/>
    <w:rsid w:val="008E5650"/>
    <w:rsid w:val="008E5A6D"/>
    <w:rsid w:val="008E5B51"/>
    <w:rsid w:val="008E5DA3"/>
    <w:rsid w:val="008E631E"/>
    <w:rsid w:val="008E6463"/>
    <w:rsid w:val="008E684C"/>
    <w:rsid w:val="008E6B62"/>
    <w:rsid w:val="008E6D70"/>
    <w:rsid w:val="008E70B7"/>
    <w:rsid w:val="008E72A8"/>
    <w:rsid w:val="008E7352"/>
    <w:rsid w:val="008E73F0"/>
    <w:rsid w:val="008E7427"/>
    <w:rsid w:val="008E77C9"/>
    <w:rsid w:val="008E78F2"/>
    <w:rsid w:val="008E793E"/>
    <w:rsid w:val="008E798B"/>
    <w:rsid w:val="008E7E34"/>
    <w:rsid w:val="008F045E"/>
    <w:rsid w:val="008F0AFD"/>
    <w:rsid w:val="008F0D70"/>
    <w:rsid w:val="008F148C"/>
    <w:rsid w:val="008F17A9"/>
    <w:rsid w:val="008F1AD9"/>
    <w:rsid w:val="008F1B20"/>
    <w:rsid w:val="008F1B60"/>
    <w:rsid w:val="008F1C75"/>
    <w:rsid w:val="008F2506"/>
    <w:rsid w:val="008F25AC"/>
    <w:rsid w:val="008F2674"/>
    <w:rsid w:val="008F2791"/>
    <w:rsid w:val="008F298C"/>
    <w:rsid w:val="008F2A9B"/>
    <w:rsid w:val="008F2C0C"/>
    <w:rsid w:val="008F2F70"/>
    <w:rsid w:val="008F3154"/>
    <w:rsid w:val="008F31C7"/>
    <w:rsid w:val="008F31F6"/>
    <w:rsid w:val="008F3300"/>
    <w:rsid w:val="008F34D5"/>
    <w:rsid w:val="008F36A1"/>
    <w:rsid w:val="008F37EC"/>
    <w:rsid w:val="008F3977"/>
    <w:rsid w:val="008F3A8D"/>
    <w:rsid w:val="008F42AD"/>
    <w:rsid w:val="008F4824"/>
    <w:rsid w:val="008F49D1"/>
    <w:rsid w:val="008F5503"/>
    <w:rsid w:val="008F5730"/>
    <w:rsid w:val="008F59B8"/>
    <w:rsid w:val="008F5A80"/>
    <w:rsid w:val="008F5EEF"/>
    <w:rsid w:val="008F5FCA"/>
    <w:rsid w:val="008F5FD9"/>
    <w:rsid w:val="008F611A"/>
    <w:rsid w:val="008F63B2"/>
    <w:rsid w:val="008F65BC"/>
    <w:rsid w:val="008F6987"/>
    <w:rsid w:val="008F69EA"/>
    <w:rsid w:val="008F79B1"/>
    <w:rsid w:val="008F79C9"/>
    <w:rsid w:val="008F7C5B"/>
    <w:rsid w:val="008F7CA5"/>
    <w:rsid w:val="008F7E8B"/>
    <w:rsid w:val="009003B3"/>
    <w:rsid w:val="009004A3"/>
    <w:rsid w:val="00900500"/>
    <w:rsid w:val="009010DE"/>
    <w:rsid w:val="009010E9"/>
    <w:rsid w:val="0090169A"/>
    <w:rsid w:val="00901CDE"/>
    <w:rsid w:val="00901FEF"/>
    <w:rsid w:val="009021E9"/>
    <w:rsid w:val="00902207"/>
    <w:rsid w:val="009025BD"/>
    <w:rsid w:val="009025F9"/>
    <w:rsid w:val="009025FB"/>
    <w:rsid w:val="00902B8A"/>
    <w:rsid w:val="00902B9C"/>
    <w:rsid w:val="00902CE8"/>
    <w:rsid w:val="009030AD"/>
    <w:rsid w:val="0090322C"/>
    <w:rsid w:val="00903751"/>
    <w:rsid w:val="009038BF"/>
    <w:rsid w:val="00903B54"/>
    <w:rsid w:val="00903F64"/>
    <w:rsid w:val="00903FDE"/>
    <w:rsid w:val="009041A9"/>
    <w:rsid w:val="009043DB"/>
    <w:rsid w:val="0090444D"/>
    <w:rsid w:val="0090454B"/>
    <w:rsid w:val="009045A4"/>
    <w:rsid w:val="0090479D"/>
    <w:rsid w:val="00904A96"/>
    <w:rsid w:val="00904AE6"/>
    <w:rsid w:val="009054E7"/>
    <w:rsid w:val="00905959"/>
    <w:rsid w:val="00905A0D"/>
    <w:rsid w:val="00905A6F"/>
    <w:rsid w:val="00906055"/>
    <w:rsid w:val="0090633F"/>
    <w:rsid w:val="009063F5"/>
    <w:rsid w:val="00906504"/>
    <w:rsid w:val="009065EE"/>
    <w:rsid w:val="00906739"/>
    <w:rsid w:val="00906FB3"/>
    <w:rsid w:val="00906FC9"/>
    <w:rsid w:val="00907004"/>
    <w:rsid w:val="00907212"/>
    <w:rsid w:val="00907914"/>
    <w:rsid w:val="009079D2"/>
    <w:rsid w:val="00907BCB"/>
    <w:rsid w:val="009107EB"/>
    <w:rsid w:val="00910931"/>
    <w:rsid w:val="00910A40"/>
    <w:rsid w:val="00910ABC"/>
    <w:rsid w:val="00910C6C"/>
    <w:rsid w:val="00910D51"/>
    <w:rsid w:val="00910FEF"/>
    <w:rsid w:val="0091158C"/>
    <w:rsid w:val="00911599"/>
    <w:rsid w:val="00912CC6"/>
    <w:rsid w:val="00913220"/>
    <w:rsid w:val="009135C3"/>
    <w:rsid w:val="009137FF"/>
    <w:rsid w:val="0091392C"/>
    <w:rsid w:val="00913EDC"/>
    <w:rsid w:val="00913F81"/>
    <w:rsid w:val="009144C3"/>
    <w:rsid w:val="009145B1"/>
    <w:rsid w:val="00914982"/>
    <w:rsid w:val="00914D88"/>
    <w:rsid w:val="009151A6"/>
    <w:rsid w:val="00915263"/>
    <w:rsid w:val="00915605"/>
    <w:rsid w:val="00915A3F"/>
    <w:rsid w:val="00915AC0"/>
    <w:rsid w:val="00915F17"/>
    <w:rsid w:val="00916267"/>
    <w:rsid w:val="00916273"/>
    <w:rsid w:val="00916433"/>
    <w:rsid w:val="0091668C"/>
    <w:rsid w:val="0091728E"/>
    <w:rsid w:val="0091739B"/>
    <w:rsid w:val="00917758"/>
    <w:rsid w:val="00917A17"/>
    <w:rsid w:val="00917A73"/>
    <w:rsid w:val="00917AAB"/>
    <w:rsid w:val="00917B78"/>
    <w:rsid w:val="00917C73"/>
    <w:rsid w:val="00917EA8"/>
    <w:rsid w:val="00920076"/>
    <w:rsid w:val="00920320"/>
    <w:rsid w:val="00920628"/>
    <w:rsid w:val="00920651"/>
    <w:rsid w:val="00920984"/>
    <w:rsid w:val="0092172A"/>
    <w:rsid w:val="00921DC3"/>
    <w:rsid w:val="0092215D"/>
    <w:rsid w:val="00922787"/>
    <w:rsid w:val="00922B81"/>
    <w:rsid w:val="00922BED"/>
    <w:rsid w:val="00922E95"/>
    <w:rsid w:val="00922ED2"/>
    <w:rsid w:val="009235E2"/>
    <w:rsid w:val="0092362C"/>
    <w:rsid w:val="00923867"/>
    <w:rsid w:val="00923BA0"/>
    <w:rsid w:val="00923D52"/>
    <w:rsid w:val="00923E2D"/>
    <w:rsid w:val="00923FD1"/>
    <w:rsid w:val="00924664"/>
    <w:rsid w:val="00924B01"/>
    <w:rsid w:val="00924B8C"/>
    <w:rsid w:val="00924CD6"/>
    <w:rsid w:val="0092528E"/>
    <w:rsid w:val="0092594F"/>
    <w:rsid w:val="009259F3"/>
    <w:rsid w:val="00925AD8"/>
    <w:rsid w:val="00925D54"/>
    <w:rsid w:val="009261D6"/>
    <w:rsid w:val="009263CD"/>
    <w:rsid w:val="0092669A"/>
    <w:rsid w:val="009268E6"/>
    <w:rsid w:val="0092690D"/>
    <w:rsid w:val="00926950"/>
    <w:rsid w:val="00926D90"/>
    <w:rsid w:val="00926E30"/>
    <w:rsid w:val="009272B9"/>
    <w:rsid w:val="0092771A"/>
    <w:rsid w:val="00927769"/>
    <w:rsid w:val="009278EC"/>
    <w:rsid w:val="00927E37"/>
    <w:rsid w:val="00927F30"/>
    <w:rsid w:val="00930136"/>
    <w:rsid w:val="00930BC2"/>
    <w:rsid w:val="00930D1C"/>
    <w:rsid w:val="00930E88"/>
    <w:rsid w:val="00931037"/>
    <w:rsid w:val="009313F3"/>
    <w:rsid w:val="009314DE"/>
    <w:rsid w:val="0093185E"/>
    <w:rsid w:val="00931936"/>
    <w:rsid w:val="00931A35"/>
    <w:rsid w:val="00931C34"/>
    <w:rsid w:val="00931C9F"/>
    <w:rsid w:val="00931CE9"/>
    <w:rsid w:val="00931EB0"/>
    <w:rsid w:val="00931EC1"/>
    <w:rsid w:val="0093246F"/>
    <w:rsid w:val="0093266C"/>
    <w:rsid w:val="009328FC"/>
    <w:rsid w:val="00932B33"/>
    <w:rsid w:val="00932C11"/>
    <w:rsid w:val="0093325B"/>
    <w:rsid w:val="009333E5"/>
    <w:rsid w:val="0093347C"/>
    <w:rsid w:val="0093398B"/>
    <w:rsid w:val="00933AD6"/>
    <w:rsid w:val="00933D28"/>
    <w:rsid w:val="00933EA7"/>
    <w:rsid w:val="00933EDA"/>
    <w:rsid w:val="00934055"/>
    <w:rsid w:val="0093436C"/>
    <w:rsid w:val="00934E95"/>
    <w:rsid w:val="00935249"/>
    <w:rsid w:val="00935AB2"/>
    <w:rsid w:val="00935C53"/>
    <w:rsid w:val="00935CE6"/>
    <w:rsid w:val="00935E85"/>
    <w:rsid w:val="0093604E"/>
    <w:rsid w:val="00936705"/>
    <w:rsid w:val="00936F00"/>
    <w:rsid w:val="009370DB"/>
    <w:rsid w:val="00937496"/>
    <w:rsid w:val="0093757E"/>
    <w:rsid w:val="009376B0"/>
    <w:rsid w:val="0093776B"/>
    <w:rsid w:val="00937E38"/>
    <w:rsid w:val="00937F92"/>
    <w:rsid w:val="0094019C"/>
    <w:rsid w:val="0094030D"/>
    <w:rsid w:val="00940764"/>
    <w:rsid w:val="0094082D"/>
    <w:rsid w:val="00940966"/>
    <w:rsid w:val="00941613"/>
    <w:rsid w:val="00941792"/>
    <w:rsid w:val="0094195B"/>
    <w:rsid w:val="00941EF8"/>
    <w:rsid w:val="00941F74"/>
    <w:rsid w:val="009421A5"/>
    <w:rsid w:val="00942966"/>
    <w:rsid w:val="00942F35"/>
    <w:rsid w:val="009430FD"/>
    <w:rsid w:val="009432D5"/>
    <w:rsid w:val="009433A2"/>
    <w:rsid w:val="00943490"/>
    <w:rsid w:val="00943657"/>
    <w:rsid w:val="00943847"/>
    <w:rsid w:val="009438A6"/>
    <w:rsid w:val="00944058"/>
    <w:rsid w:val="00944424"/>
    <w:rsid w:val="00944445"/>
    <w:rsid w:val="0094498B"/>
    <w:rsid w:val="00944CFD"/>
    <w:rsid w:val="00944ED8"/>
    <w:rsid w:val="00945260"/>
    <w:rsid w:val="0094549B"/>
    <w:rsid w:val="009454C9"/>
    <w:rsid w:val="00945565"/>
    <w:rsid w:val="009457CC"/>
    <w:rsid w:val="00945F86"/>
    <w:rsid w:val="00945F9A"/>
    <w:rsid w:val="009461E8"/>
    <w:rsid w:val="0094660C"/>
    <w:rsid w:val="009468EF"/>
    <w:rsid w:val="00946D89"/>
    <w:rsid w:val="00946FD9"/>
    <w:rsid w:val="00946FDE"/>
    <w:rsid w:val="00947569"/>
    <w:rsid w:val="00947606"/>
    <w:rsid w:val="00947FD1"/>
    <w:rsid w:val="0095004D"/>
    <w:rsid w:val="00950907"/>
    <w:rsid w:val="00950DD9"/>
    <w:rsid w:val="0095128A"/>
    <w:rsid w:val="0095149C"/>
    <w:rsid w:val="00951788"/>
    <w:rsid w:val="00951EE3"/>
    <w:rsid w:val="0095242F"/>
    <w:rsid w:val="0095261D"/>
    <w:rsid w:val="00952AAF"/>
    <w:rsid w:val="00952CAC"/>
    <w:rsid w:val="00952ED6"/>
    <w:rsid w:val="00953202"/>
    <w:rsid w:val="00953216"/>
    <w:rsid w:val="0095326D"/>
    <w:rsid w:val="009532A9"/>
    <w:rsid w:val="009535D2"/>
    <w:rsid w:val="00953E60"/>
    <w:rsid w:val="009540CF"/>
    <w:rsid w:val="009540E3"/>
    <w:rsid w:val="00954271"/>
    <w:rsid w:val="0095443D"/>
    <w:rsid w:val="0095478D"/>
    <w:rsid w:val="00954C15"/>
    <w:rsid w:val="00954D68"/>
    <w:rsid w:val="00954DFC"/>
    <w:rsid w:val="00954FA4"/>
    <w:rsid w:val="00955131"/>
    <w:rsid w:val="0095521B"/>
    <w:rsid w:val="00955758"/>
    <w:rsid w:val="00955C68"/>
    <w:rsid w:val="00955F76"/>
    <w:rsid w:val="00956019"/>
    <w:rsid w:val="00956546"/>
    <w:rsid w:val="009566F0"/>
    <w:rsid w:val="00956886"/>
    <w:rsid w:val="009568A4"/>
    <w:rsid w:val="00956A64"/>
    <w:rsid w:val="00956F3F"/>
    <w:rsid w:val="00956FCE"/>
    <w:rsid w:val="00957418"/>
    <w:rsid w:val="009574A7"/>
    <w:rsid w:val="00957672"/>
    <w:rsid w:val="0095772C"/>
    <w:rsid w:val="00957A09"/>
    <w:rsid w:val="00957ECC"/>
    <w:rsid w:val="0096022B"/>
    <w:rsid w:val="00960345"/>
    <w:rsid w:val="009603AE"/>
    <w:rsid w:val="0096063F"/>
    <w:rsid w:val="00960678"/>
    <w:rsid w:val="00960728"/>
    <w:rsid w:val="00960BA5"/>
    <w:rsid w:val="00960D25"/>
    <w:rsid w:val="009612C1"/>
    <w:rsid w:val="00961360"/>
    <w:rsid w:val="00961453"/>
    <w:rsid w:val="00961663"/>
    <w:rsid w:val="00961723"/>
    <w:rsid w:val="00961904"/>
    <w:rsid w:val="009619D3"/>
    <w:rsid w:val="00961C7A"/>
    <w:rsid w:val="00961E48"/>
    <w:rsid w:val="00961F4A"/>
    <w:rsid w:val="009621E6"/>
    <w:rsid w:val="0096238B"/>
    <w:rsid w:val="0096248E"/>
    <w:rsid w:val="0096284D"/>
    <w:rsid w:val="009629D1"/>
    <w:rsid w:val="00962A36"/>
    <w:rsid w:val="00962E8F"/>
    <w:rsid w:val="00963131"/>
    <w:rsid w:val="0096384A"/>
    <w:rsid w:val="00963A0F"/>
    <w:rsid w:val="00963ACC"/>
    <w:rsid w:val="00963CA0"/>
    <w:rsid w:val="00964581"/>
    <w:rsid w:val="00964E72"/>
    <w:rsid w:val="00964F81"/>
    <w:rsid w:val="00965115"/>
    <w:rsid w:val="00965147"/>
    <w:rsid w:val="0096518E"/>
    <w:rsid w:val="00965732"/>
    <w:rsid w:val="00965B5B"/>
    <w:rsid w:val="00965BE7"/>
    <w:rsid w:val="00965BF7"/>
    <w:rsid w:val="00965D84"/>
    <w:rsid w:val="00965F6F"/>
    <w:rsid w:val="009666FE"/>
    <w:rsid w:val="00966A34"/>
    <w:rsid w:val="00966C2F"/>
    <w:rsid w:val="00966DC4"/>
    <w:rsid w:val="00966FCC"/>
    <w:rsid w:val="009677FC"/>
    <w:rsid w:val="00967DF7"/>
    <w:rsid w:val="0097060B"/>
    <w:rsid w:val="00970691"/>
    <w:rsid w:val="00970899"/>
    <w:rsid w:val="00970B21"/>
    <w:rsid w:val="009711CB"/>
    <w:rsid w:val="009711EB"/>
    <w:rsid w:val="0097129B"/>
    <w:rsid w:val="00971972"/>
    <w:rsid w:val="00971DD4"/>
    <w:rsid w:val="00971E4A"/>
    <w:rsid w:val="00971FD6"/>
    <w:rsid w:val="0097230C"/>
    <w:rsid w:val="009725C5"/>
    <w:rsid w:val="00972874"/>
    <w:rsid w:val="009729A6"/>
    <w:rsid w:val="009730A6"/>
    <w:rsid w:val="00973493"/>
    <w:rsid w:val="00973546"/>
    <w:rsid w:val="009737FC"/>
    <w:rsid w:val="00973B18"/>
    <w:rsid w:val="00973D75"/>
    <w:rsid w:val="00973DD6"/>
    <w:rsid w:val="00973EA4"/>
    <w:rsid w:val="0097467F"/>
    <w:rsid w:val="00975039"/>
    <w:rsid w:val="009752DF"/>
    <w:rsid w:val="0097538A"/>
    <w:rsid w:val="009755E7"/>
    <w:rsid w:val="00975636"/>
    <w:rsid w:val="0097574F"/>
    <w:rsid w:val="00975E7A"/>
    <w:rsid w:val="009760FB"/>
    <w:rsid w:val="0097622D"/>
    <w:rsid w:val="009764C5"/>
    <w:rsid w:val="0097659E"/>
    <w:rsid w:val="009766A1"/>
    <w:rsid w:val="00976740"/>
    <w:rsid w:val="009771CB"/>
    <w:rsid w:val="00977217"/>
    <w:rsid w:val="009773A5"/>
    <w:rsid w:val="00977551"/>
    <w:rsid w:val="009778E6"/>
    <w:rsid w:val="00977924"/>
    <w:rsid w:val="00977C59"/>
    <w:rsid w:val="00980075"/>
    <w:rsid w:val="00980077"/>
    <w:rsid w:val="009800A3"/>
    <w:rsid w:val="0098016B"/>
    <w:rsid w:val="009803EF"/>
    <w:rsid w:val="00980AC3"/>
    <w:rsid w:val="00980D13"/>
    <w:rsid w:val="00980F78"/>
    <w:rsid w:val="0098206D"/>
    <w:rsid w:val="00982510"/>
    <w:rsid w:val="00982570"/>
    <w:rsid w:val="009825C4"/>
    <w:rsid w:val="009828A5"/>
    <w:rsid w:val="00982920"/>
    <w:rsid w:val="00982BCE"/>
    <w:rsid w:val="00983783"/>
    <w:rsid w:val="009846EC"/>
    <w:rsid w:val="00985013"/>
    <w:rsid w:val="0098543F"/>
    <w:rsid w:val="00985560"/>
    <w:rsid w:val="009856C9"/>
    <w:rsid w:val="00985939"/>
    <w:rsid w:val="00985A59"/>
    <w:rsid w:val="00985D93"/>
    <w:rsid w:val="00986316"/>
    <w:rsid w:val="0098659F"/>
    <w:rsid w:val="00986751"/>
    <w:rsid w:val="00986965"/>
    <w:rsid w:val="00987089"/>
    <w:rsid w:val="00987DCF"/>
    <w:rsid w:val="00987E1A"/>
    <w:rsid w:val="00987EB2"/>
    <w:rsid w:val="00987FAB"/>
    <w:rsid w:val="009900D6"/>
    <w:rsid w:val="009900F2"/>
    <w:rsid w:val="00990469"/>
    <w:rsid w:val="00990A62"/>
    <w:rsid w:val="00990BBD"/>
    <w:rsid w:val="00990EBC"/>
    <w:rsid w:val="00991185"/>
    <w:rsid w:val="009915F6"/>
    <w:rsid w:val="00991858"/>
    <w:rsid w:val="00991ADE"/>
    <w:rsid w:val="00991D48"/>
    <w:rsid w:val="009920B0"/>
    <w:rsid w:val="009921A9"/>
    <w:rsid w:val="0099223D"/>
    <w:rsid w:val="0099287F"/>
    <w:rsid w:val="00992C1A"/>
    <w:rsid w:val="0099311B"/>
    <w:rsid w:val="00993237"/>
    <w:rsid w:val="0099346B"/>
    <w:rsid w:val="009934D0"/>
    <w:rsid w:val="0099361A"/>
    <w:rsid w:val="00993813"/>
    <w:rsid w:val="00993D47"/>
    <w:rsid w:val="009942BF"/>
    <w:rsid w:val="009943A4"/>
    <w:rsid w:val="00995297"/>
    <w:rsid w:val="0099543E"/>
    <w:rsid w:val="0099566A"/>
    <w:rsid w:val="00995689"/>
    <w:rsid w:val="009956D7"/>
    <w:rsid w:val="00995A6A"/>
    <w:rsid w:val="00995CF9"/>
    <w:rsid w:val="0099600F"/>
    <w:rsid w:val="00996758"/>
    <w:rsid w:val="0099695F"/>
    <w:rsid w:val="00996B88"/>
    <w:rsid w:val="00996DBD"/>
    <w:rsid w:val="00996E3A"/>
    <w:rsid w:val="00997163"/>
    <w:rsid w:val="009971EE"/>
    <w:rsid w:val="0099734C"/>
    <w:rsid w:val="00997675"/>
    <w:rsid w:val="009976DC"/>
    <w:rsid w:val="00997888"/>
    <w:rsid w:val="00997D04"/>
    <w:rsid w:val="00997E68"/>
    <w:rsid w:val="00997FAC"/>
    <w:rsid w:val="00997FFA"/>
    <w:rsid w:val="009A0111"/>
    <w:rsid w:val="009A0128"/>
    <w:rsid w:val="009A015F"/>
    <w:rsid w:val="009A0747"/>
    <w:rsid w:val="009A0C50"/>
    <w:rsid w:val="009A112A"/>
    <w:rsid w:val="009A1A41"/>
    <w:rsid w:val="009A1DD8"/>
    <w:rsid w:val="009A21A3"/>
    <w:rsid w:val="009A21A7"/>
    <w:rsid w:val="009A22BA"/>
    <w:rsid w:val="009A23A0"/>
    <w:rsid w:val="009A25F7"/>
    <w:rsid w:val="009A27BC"/>
    <w:rsid w:val="009A2A9F"/>
    <w:rsid w:val="009A32CE"/>
    <w:rsid w:val="009A3442"/>
    <w:rsid w:val="009A3B03"/>
    <w:rsid w:val="009A3C41"/>
    <w:rsid w:val="009A3D04"/>
    <w:rsid w:val="009A3D27"/>
    <w:rsid w:val="009A3DA5"/>
    <w:rsid w:val="009A409E"/>
    <w:rsid w:val="009A40FE"/>
    <w:rsid w:val="009A4196"/>
    <w:rsid w:val="009A41B2"/>
    <w:rsid w:val="009A422B"/>
    <w:rsid w:val="009A461B"/>
    <w:rsid w:val="009A4641"/>
    <w:rsid w:val="009A4C60"/>
    <w:rsid w:val="009A5004"/>
    <w:rsid w:val="009A547D"/>
    <w:rsid w:val="009A5656"/>
    <w:rsid w:val="009A570B"/>
    <w:rsid w:val="009A57C7"/>
    <w:rsid w:val="009A57CB"/>
    <w:rsid w:val="009A5947"/>
    <w:rsid w:val="009A5C35"/>
    <w:rsid w:val="009A5D7C"/>
    <w:rsid w:val="009A5DCC"/>
    <w:rsid w:val="009A62AF"/>
    <w:rsid w:val="009A6351"/>
    <w:rsid w:val="009A640B"/>
    <w:rsid w:val="009A65BE"/>
    <w:rsid w:val="009A65FD"/>
    <w:rsid w:val="009A66D4"/>
    <w:rsid w:val="009A6868"/>
    <w:rsid w:val="009A686E"/>
    <w:rsid w:val="009A6991"/>
    <w:rsid w:val="009A6B1D"/>
    <w:rsid w:val="009A6BA8"/>
    <w:rsid w:val="009A6EB6"/>
    <w:rsid w:val="009A6F91"/>
    <w:rsid w:val="009A7537"/>
    <w:rsid w:val="009A75CC"/>
    <w:rsid w:val="009A7604"/>
    <w:rsid w:val="009A7686"/>
    <w:rsid w:val="009A7741"/>
    <w:rsid w:val="009A79C7"/>
    <w:rsid w:val="009A7B64"/>
    <w:rsid w:val="009A7C93"/>
    <w:rsid w:val="009A7CA5"/>
    <w:rsid w:val="009A7DB1"/>
    <w:rsid w:val="009A7FAC"/>
    <w:rsid w:val="009B014E"/>
    <w:rsid w:val="009B0252"/>
    <w:rsid w:val="009B0709"/>
    <w:rsid w:val="009B07DE"/>
    <w:rsid w:val="009B0AD7"/>
    <w:rsid w:val="009B129C"/>
    <w:rsid w:val="009B163D"/>
    <w:rsid w:val="009B1B4C"/>
    <w:rsid w:val="009B1F57"/>
    <w:rsid w:val="009B24FA"/>
    <w:rsid w:val="009B2606"/>
    <w:rsid w:val="009B2EA7"/>
    <w:rsid w:val="009B3024"/>
    <w:rsid w:val="009B39D2"/>
    <w:rsid w:val="009B3A6B"/>
    <w:rsid w:val="009B3D1C"/>
    <w:rsid w:val="009B3D4F"/>
    <w:rsid w:val="009B3E11"/>
    <w:rsid w:val="009B3E31"/>
    <w:rsid w:val="009B45A5"/>
    <w:rsid w:val="009B487C"/>
    <w:rsid w:val="009B4892"/>
    <w:rsid w:val="009B49D8"/>
    <w:rsid w:val="009B5098"/>
    <w:rsid w:val="009B50EF"/>
    <w:rsid w:val="009B56D8"/>
    <w:rsid w:val="009B57FD"/>
    <w:rsid w:val="009B581B"/>
    <w:rsid w:val="009B5BF8"/>
    <w:rsid w:val="009B5DE9"/>
    <w:rsid w:val="009B5E21"/>
    <w:rsid w:val="009B5E67"/>
    <w:rsid w:val="009B615A"/>
    <w:rsid w:val="009B62E0"/>
    <w:rsid w:val="009B63F4"/>
    <w:rsid w:val="009B69B2"/>
    <w:rsid w:val="009B6BF7"/>
    <w:rsid w:val="009B6E4C"/>
    <w:rsid w:val="009B73A0"/>
    <w:rsid w:val="009B777F"/>
    <w:rsid w:val="009B7A47"/>
    <w:rsid w:val="009C0144"/>
    <w:rsid w:val="009C04C7"/>
    <w:rsid w:val="009C092B"/>
    <w:rsid w:val="009C09E3"/>
    <w:rsid w:val="009C123F"/>
    <w:rsid w:val="009C140D"/>
    <w:rsid w:val="009C1BC1"/>
    <w:rsid w:val="009C1D11"/>
    <w:rsid w:val="009C21EC"/>
    <w:rsid w:val="009C22AC"/>
    <w:rsid w:val="009C26E5"/>
    <w:rsid w:val="009C293E"/>
    <w:rsid w:val="009C2A02"/>
    <w:rsid w:val="009C309D"/>
    <w:rsid w:val="009C3352"/>
    <w:rsid w:val="009C3896"/>
    <w:rsid w:val="009C3C94"/>
    <w:rsid w:val="009C3D65"/>
    <w:rsid w:val="009C43B3"/>
    <w:rsid w:val="009C45D0"/>
    <w:rsid w:val="009C46AB"/>
    <w:rsid w:val="009C47B2"/>
    <w:rsid w:val="009C4C87"/>
    <w:rsid w:val="009C4D3B"/>
    <w:rsid w:val="009C4F72"/>
    <w:rsid w:val="009C543C"/>
    <w:rsid w:val="009C5D92"/>
    <w:rsid w:val="009C611F"/>
    <w:rsid w:val="009C62EF"/>
    <w:rsid w:val="009C64B4"/>
    <w:rsid w:val="009C64D7"/>
    <w:rsid w:val="009C6B9F"/>
    <w:rsid w:val="009C6F22"/>
    <w:rsid w:val="009C7066"/>
    <w:rsid w:val="009C7C63"/>
    <w:rsid w:val="009C7DCE"/>
    <w:rsid w:val="009C7E26"/>
    <w:rsid w:val="009D0047"/>
    <w:rsid w:val="009D00CD"/>
    <w:rsid w:val="009D0583"/>
    <w:rsid w:val="009D0992"/>
    <w:rsid w:val="009D0A42"/>
    <w:rsid w:val="009D1264"/>
    <w:rsid w:val="009D145C"/>
    <w:rsid w:val="009D174D"/>
    <w:rsid w:val="009D2208"/>
    <w:rsid w:val="009D260A"/>
    <w:rsid w:val="009D2875"/>
    <w:rsid w:val="009D2ABB"/>
    <w:rsid w:val="009D2B19"/>
    <w:rsid w:val="009D2D8F"/>
    <w:rsid w:val="009D2F0E"/>
    <w:rsid w:val="009D2F69"/>
    <w:rsid w:val="009D31AF"/>
    <w:rsid w:val="009D3216"/>
    <w:rsid w:val="009D3324"/>
    <w:rsid w:val="009D3373"/>
    <w:rsid w:val="009D3541"/>
    <w:rsid w:val="009D3E52"/>
    <w:rsid w:val="009D459C"/>
    <w:rsid w:val="009D486F"/>
    <w:rsid w:val="009D4A5B"/>
    <w:rsid w:val="009D4BB1"/>
    <w:rsid w:val="009D4E4F"/>
    <w:rsid w:val="009D4F5A"/>
    <w:rsid w:val="009D56B0"/>
    <w:rsid w:val="009D5A1B"/>
    <w:rsid w:val="009D5DFA"/>
    <w:rsid w:val="009D5ED5"/>
    <w:rsid w:val="009D5F1A"/>
    <w:rsid w:val="009D5F50"/>
    <w:rsid w:val="009D62B8"/>
    <w:rsid w:val="009D63E6"/>
    <w:rsid w:val="009D6405"/>
    <w:rsid w:val="009D66FC"/>
    <w:rsid w:val="009D68D4"/>
    <w:rsid w:val="009D6D43"/>
    <w:rsid w:val="009D733F"/>
    <w:rsid w:val="009D73D2"/>
    <w:rsid w:val="009D7966"/>
    <w:rsid w:val="009D7EF4"/>
    <w:rsid w:val="009E0699"/>
    <w:rsid w:val="009E0CF9"/>
    <w:rsid w:val="009E0ED2"/>
    <w:rsid w:val="009E1118"/>
    <w:rsid w:val="009E12F9"/>
    <w:rsid w:val="009E1370"/>
    <w:rsid w:val="009E1429"/>
    <w:rsid w:val="009E1554"/>
    <w:rsid w:val="009E1605"/>
    <w:rsid w:val="009E164B"/>
    <w:rsid w:val="009E1992"/>
    <w:rsid w:val="009E1A8C"/>
    <w:rsid w:val="009E1C68"/>
    <w:rsid w:val="009E1F65"/>
    <w:rsid w:val="009E1FE1"/>
    <w:rsid w:val="009E1FF2"/>
    <w:rsid w:val="009E2013"/>
    <w:rsid w:val="009E2041"/>
    <w:rsid w:val="009E25F8"/>
    <w:rsid w:val="009E282E"/>
    <w:rsid w:val="009E28C9"/>
    <w:rsid w:val="009E2B3E"/>
    <w:rsid w:val="009E2D52"/>
    <w:rsid w:val="009E2DE5"/>
    <w:rsid w:val="009E2EA1"/>
    <w:rsid w:val="009E2ED6"/>
    <w:rsid w:val="009E38CB"/>
    <w:rsid w:val="009E4149"/>
    <w:rsid w:val="009E4598"/>
    <w:rsid w:val="009E4658"/>
    <w:rsid w:val="009E4957"/>
    <w:rsid w:val="009E49EC"/>
    <w:rsid w:val="009E4ABA"/>
    <w:rsid w:val="009E4B5B"/>
    <w:rsid w:val="009E4BD8"/>
    <w:rsid w:val="009E4C48"/>
    <w:rsid w:val="009E4D38"/>
    <w:rsid w:val="009E5013"/>
    <w:rsid w:val="009E52AD"/>
    <w:rsid w:val="009E59C8"/>
    <w:rsid w:val="009E5A7C"/>
    <w:rsid w:val="009E5C50"/>
    <w:rsid w:val="009E5D3C"/>
    <w:rsid w:val="009E5EE7"/>
    <w:rsid w:val="009E5F98"/>
    <w:rsid w:val="009E6068"/>
    <w:rsid w:val="009E60B0"/>
    <w:rsid w:val="009E6369"/>
    <w:rsid w:val="009E63C4"/>
    <w:rsid w:val="009E64F4"/>
    <w:rsid w:val="009E659E"/>
    <w:rsid w:val="009E65AD"/>
    <w:rsid w:val="009E672F"/>
    <w:rsid w:val="009E71DB"/>
    <w:rsid w:val="009E72BE"/>
    <w:rsid w:val="009E7524"/>
    <w:rsid w:val="009E7539"/>
    <w:rsid w:val="009E75F1"/>
    <w:rsid w:val="009E7999"/>
    <w:rsid w:val="009E7C54"/>
    <w:rsid w:val="009F00A4"/>
    <w:rsid w:val="009F0149"/>
    <w:rsid w:val="009F0F9E"/>
    <w:rsid w:val="009F111C"/>
    <w:rsid w:val="009F16A8"/>
    <w:rsid w:val="009F18D4"/>
    <w:rsid w:val="009F1953"/>
    <w:rsid w:val="009F1B9D"/>
    <w:rsid w:val="009F2145"/>
    <w:rsid w:val="009F238C"/>
    <w:rsid w:val="009F32A9"/>
    <w:rsid w:val="009F3548"/>
    <w:rsid w:val="009F3698"/>
    <w:rsid w:val="009F37E0"/>
    <w:rsid w:val="009F3A7B"/>
    <w:rsid w:val="009F3E70"/>
    <w:rsid w:val="009F3E86"/>
    <w:rsid w:val="009F3E88"/>
    <w:rsid w:val="009F427B"/>
    <w:rsid w:val="009F42D2"/>
    <w:rsid w:val="009F4424"/>
    <w:rsid w:val="009F44A5"/>
    <w:rsid w:val="009F44F2"/>
    <w:rsid w:val="009F466A"/>
    <w:rsid w:val="009F467C"/>
    <w:rsid w:val="009F46E2"/>
    <w:rsid w:val="009F5126"/>
    <w:rsid w:val="009F5417"/>
    <w:rsid w:val="009F58E1"/>
    <w:rsid w:val="009F59CE"/>
    <w:rsid w:val="009F5AE4"/>
    <w:rsid w:val="009F6054"/>
    <w:rsid w:val="009F62B8"/>
    <w:rsid w:val="009F6A7F"/>
    <w:rsid w:val="009F6D05"/>
    <w:rsid w:val="009F70F1"/>
    <w:rsid w:val="009F743B"/>
    <w:rsid w:val="009F75EC"/>
    <w:rsid w:val="009F769F"/>
    <w:rsid w:val="009F771E"/>
    <w:rsid w:val="009F7B8F"/>
    <w:rsid w:val="00A00086"/>
    <w:rsid w:val="00A00226"/>
    <w:rsid w:val="00A00535"/>
    <w:rsid w:val="00A006F3"/>
    <w:rsid w:val="00A0095B"/>
    <w:rsid w:val="00A00BAC"/>
    <w:rsid w:val="00A00DBF"/>
    <w:rsid w:val="00A00DD8"/>
    <w:rsid w:val="00A00E5C"/>
    <w:rsid w:val="00A00FA3"/>
    <w:rsid w:val="00A0176A"/>
    <w:rsid w:val="00A0189D"/>
    <w:rsid w:val="00A018FE"/>
    <w:rsid w:val="00A0199C"/>
    <w:rsid w:val="00A01D7A"/>
    <w:rsid w:val="00A02057"/>
    <w:rsid w:val="00A0217F"/>
    <w:rsid w:val="00A02B69"/>
    <w:rsid w:val="00A02F3D"/>
    <w:rsid w:val="00A02F5A"/>
    <w:rsid w:val="00A030D5"/>
    <w:rsid w:val="00A03146"/>
    <w:rsid w:val="00A033EE"/>
    <w:rsid w:val="00A0344A"/>
    <w:rsid w:val="00A0369E"/>
    <w:rsid w:val="00A0386C"/>
    <w:rsid w:val="00A0386D"/>
    <w:rsid w:val="00A0398C"/>
    <w:rsid w:val="00A03AC5"/>
    <w:rsid w:val="00A03E92"/>
    <w:rsid w:val="00A0424A"/>
    <w:rsid w:val="00A0447E"/>
    <w:rsid w:val="00A046E8"/>
    <w:rsid w:val="00A04943"/>
    <w:rsid w:val="00A04C6F"/>
    <w:rsid w:val="00A04CE9"/>
    <w:rsid w:val="00A05C4A"/>
    <w:rsid w:val="00A06375"/>
    <w:rsid w:val="00A0637C"/>
    <w:rsid w:val="00A0641A"/>
    <w:rsid w:val="00A0691B"/>
    <w:rsid w:val="00A06CF7"/>
    <w:rsid w:val="00A07252"/>
    <w:rsid w:val="00A07A81"/>
    <w:rsid w:val="00A07B01"/>
    <w:rsid w:val="00A07D5B"/>
    <w:rsid w:val="00A1055D"/>
    <w:rsid w:val="00A106F5"/>
    <w:rsid w:val="00A10B55"/>
    <w:rsid w:val="00A10B7A"/>
    <w:rsid w:val="00A11029"/>
    <w:rsid w:val="00A1105C"/>
    <w:rsid w:val="00A110DD"/>
    <w:rsid w:val="00A1123C"/>
    <w:rsid w:val="00A11BB9"/>
    <w:rsid w:val="00A11BFB"/>
    <w:rsid w:val="00A11CA0"/>
    <w:rsid w:val="00A11F13"/>
    <w:rsid w:val="00A120B9"/>
    <w:rsid w:val="00A1241C"/>
    <w:rsid w:val="00A12555"/>
    <w:rsid w:val="00A1255A"/>
    <w:rsid w:val="00A12D62"/>
    <w:rsid w:val="00A13503"/>
    <w:rsid w:val="00A13887"/>
    <w:rsid w:val="00A13A04"/>
    <w:rsid w:val="00A13E2E"/>
    <w:rsid w:val="00A14887"/>
    <w:rsid w:val="00A14E0C"/>
    <w:rsid w:val="00A15027"/>
    <w:rsid w:val="00A153FD"/>
    <w:rsid w:val="00A155F9"/>
    <w:rsid w:val="00A15AB0"/>
    <w:rsid w:val="00A15C5D"/>
    <w:rsid w:val="00A15E8E"/>
    <w:rsid w:val="00A16275"/>
    <w:rsid w:val="00A164A5"/>
    <w:rsid w:val="00A1681F"/>
    <w:rsid w:val="00A16871"/>
    <w:rsid w:val="00A1769C"/>
    <w:rsid w:val="00A17913"/>
    <w:rsid w:val="00A179A6"/>
    <w:rsid w:val="00A179D1"/>
    <w:rsid w:val="00A201BD"/>
    <w:rsid w:val="00A203C6"/>
    <w:rsid w:val="00A20424"/>
    <w:rsid w:val="00A2056F"/>
    <w:rsid w:val="00A20665"/>
    <w:rsid w:val="00A2086D"/>
    <w:rsid w:val="00A20B02"/>
    <w:rsid w:val="00A20B98"/>
    <w:rsid w:val="00A21036"/>
    <w:rsid w:val="00A21099"/>
    <w:rsid w:val="00A215CE"/>
    <w:rsid w:val="00A216E8"/>
    <w:rsid w:val="00A218AE"/>
    <w:rsid w:val="00A21938"/>
    <w:rsid w:val="00A21C8C"/>
    <w:rsid w:val="00A21DC2"/>
    <w:rsid w:val="00A2248D"/>
    <w:rsid w:val="00A2264F"/>
    <w:rsid w:val="00A226EB"/>
    <w:rsid w:val="00A22B72"/>
    <w:rsid w:val="00A22C5E"/>
    <w:rsid w:val="00A22DBA"/>
    <w:rsid w:val="00A22F90"/>
    <w:rsid w:val="00A23BB2"/>
    <w:rsid w:val="00A23CEF"/>
    <w:rsid w:val="00A23EC0"/>
    <w:rsid w:val="00A24062"/>
    <w:rsid w:val="00A249EA"/>
    <w:rsid w:val="00A24A7F"/>
    <w:rsid w:val="00A25295"/>
    <w:rsid w:val="00A2570B"/>
    <w:rsid w:val="00A25725"/>
    <w:rsid w:val="00A257FC"/>
    <w:rsid w:val="00A25D6A"/>
    <w:rsid w:val="00A2602E"/>
    <w:rsid w:val="00A262CE"/>
    <w:rsid w:val="00A264F8"/>
    <w:rsid w:val="00A265EF"/>
    <w:rsid w:val="00A26911"/>
    <w:rsid w:val="00A26DC3"/>
    <w:rsid w:val="00A27063"/>
    <w:rsid w:val="00A270F8"/>
    <w:rsid w:val="00A271D0"/>
    <w:rsid w:val="00A277A4"/>
    <w:rsid w:val="00A278CC"/>
    <w:rsid w:val="00A278F6"/>
    <w:rsid w:val="00A27979"/>
    <w:rsid w:val="00A27F87"/>
    <w:rsid w:val="00A30025"/>
    <w:rsid w:val="00A301AE"/>
    <w:rsid w:val="00A30310"/>
    <w:rsid w:val="00A305B5"/>
    <w:rsid w:val="00A30A36"/>
    <w:rsid w:val="00A30EDE"/>
    <w:rsid w:val="00A30F71"/>
    <w:rsid w:val="00A31044"/>
    <w:rsid w:val="00A31133"/>
    <w:rsid w:val="00A313F4"/>
    <w:rsid w:val="00A3146B"/>
    <w:rsid w:val="00A316A0"/>
    <w:rsid w:val="00A3185E"/>
    <w:rsid w:val="00A31939"/>
    <w:rsid w:val="00A31B94"/>
    <w:rsid w:val="00A31E67"/>
    <w:rsid w:val="00A31F04"/>
    <w:rsid w:val="00A32008"/>
    <w:rsid w:val="00A32246"/>
    <w:rsid w:val="00A32633"/>
    <w:rsid w:val="00A327D7"/>
    <w:rsid w:val="00A32953"/>
    <w:rsid w:val="00A32ABD"/>
    <w:rsid w:val="00A32ADB"/>
    <w:rsid w:val="00A32B49"/>
    <w:rsid w:val="00A33345"/>
    <w:rsid w:val="00A334EA"/>
    <w:rsid w:val="00A335DA"/>
    <w:rsid w:val="00A33711"/>
    <w:rsid w:val="00A33883"/>
    <w:rsid w:val="00A33C39"/>
    <w:rsid w:val="00A33C9A"/>
    <w:rsid w:val="00A33E9D"/>
    <w:rsid w:val="00A33E9F"/>
    <w:rsid w:val="00A340AD"/>
    <w:rsid w:val="00A34761"/>
    <w:rsid w:val="00A34D19"/>
    <w:rsid w:val="00A3504A"/>
    <w:rsid w:val="00A354E2"/>
    <w:rsid w:val="00A3570D"/>
    <w:rsid w:val="00A359E5"/>
    <w:rsid w:val="00A361A8"/>
    <w:rsid w:val="00A3657E"/>
    <w:rsid w:val="00A366A6"/>
    <w:rsid w:val="00A3697B"/>
    <w:rsid w:val="00A3699F"/>
    <w:rsid w:val="00A36BFE"/>
    <w:rsid w:val="00A36D87"/>
    <w:rsid w:val="00A36DD3"/>
    <w:rsid w:val="00A36E11"/>
    <w:rsid w:val="00A37133"/>
    <w:rsid w:val="00A37205"/>
    <w:rsid w:val="00A37718"/>
    <w:rsid w:val="00A3775F"/>
    <w:rsid w:val="00A37773"/>
    <w:rsid w:val="00A379C1"/>
    <w:rsid w:val="00A37A8C"/>
    <w:rsid w:val="00A37ADD"/>
    <w:rsid w:val="00A37C84"/>
    <w:rsid w:val="00A37D8A"/>
    <w:rsid w:val="00A37DFB"/>
    <w:rsid w:val="00A40E56"/>
    <w:rsid w:val="00A410A2"/>
    <w:rsid w:val="00A411AC"/>
    <w:rsid w:val="00A412A6"/>
    <w:rsid w:val="00A4153B"/>
    <w:rsid w:val="00A4177B"/>
    <w:rsid w:val="00A420FF"/>
    <w:rsid w:val="00A42A23"/>
    <w:rsid w:val="00A437E7"/>
    <w:rsid w:val="00A438D1"/>
    <w:rsid w:val="00A43F7D"/>
    <w:rsid w:val="00A44010"/>
    <w:rsid w:val="00A4413F"/>
    <w:rsid w:val="00A442A9"/>
    <w:rsid w:val="00A4448B"/>
    <w:rsid w:val="00A44567"/>
    <w:rsid w:val="00A44C39"/>
    <w:rsid w:val="00A44CDB"/>
    <w:rsid w:val="00A44E59"/>
    <w:rsid w:val="00A44F1B"/>
    <w:rsid w:val="00A450D2"/>
    <w:rsid w:val="00A450E6"/>
    <w:rsid w:val="00A450E7"/>
    <w:rsid w:val="00A45240"/>
    <w:rsid w:val="00A456B3"/>
    <w:rsid w:val="00A4603F"/>
    <w:rsid w:val="00A46078"/>
    <w:rsid w:val="00A4651E"/>
    <w:rsid w:val="00A465F6"/>
    <w:rsid w:val="00A47463"/>
    <w:rsid w:val="00A4786B"/>
    <w:rsid w:val="00A47C01"/>
    <w:rsid w:val="00A47C4D"/>
    <w:rsid w:val="00A47E48"/>
    <w:rsid w:val="00A47E82"/>
    <w:rsid w:val="00A50201"/>
    <w:rsid w:val="00A502C7"/>
    <w:rsid w:val="00A50330"/>
    <w:rsid w:val="00A507F2"/>
    <w:rsid w:val="00A50D2B"/>
    <w:rsid w:val="00A50D64"/>
    <w:rsid w:val="00A51392"/>
    <w:rsid w:val="00A515B0"/>
    <w:rsid w:val="00A516DD"/>
    <w:rsid w:val="00A51BD5"/>
    <w:rsid w:val="00A521C4"/>
    <w:rsid w:val="00A52290"/>
    <w:rsid w:val="00A5260D"/>
    <w:rsid w:val="00A5283B"/>
    <w:rsid w:val="00A52959"/>
    <w:rsid w:val="00A529E9"/>
    <w:rsid w:val="00A52A1C"/>
    <w:rsid w:val="00A52BF1"/>
    <w:rsid w:val="00A52D56"/>
    <w:rsid w:val="00A53382"/>
    <w:rsid w:val="00A538D8"/>
    <w:rsid w:val="00A53A82"/>
    <w:rsid w:val="00A53DFE"/>
    <w:rsid w:val="00A53FCD"/>
    <w:rsid w:val="00A541DC"/>
    <w:rsid w:val="00A5451E"/>
    <w:rsid w:val="00A54554"/>
    <w:rsid w:val="00A5483C"/>
    <w:rsid w:val="00A54A74"/>
    <w:rsid w:val="00A54C58"/>
    <w:rsid w:val="00A54CDD"/>
    <w:rsid w:val="00A5502A"/>
    <w:rsid w:val="00A557ED"/>
    <w:rsid w:val="00A55922"/>
    <w:rsid w:val="00A55ADB"/>
    <w:rsid w:val="00A55C2E"/>
    <w:rsid w:val="00A55FFD"/>
    <w:rsid w:val="00A56211"/>
    <w:rsid w:val="00A568E8"/>
    <w:rsid w:val="00A56B7A"/>
    <w:rsid w:val="00A56FEA"/>
    <w:rsid w:val="00A574B9"/>
    <w:rsid w:val="00A57535"/>
    <w:rsid w:val="00A57699"/>
    <w:rsid w:val="00A57794"/>
    <w:rsid w:val="00A57936"/>
    <w:rsid w:val="00A57AFF"/>
    <w:rsid w:val="00A57D38"/>
    <w:rsid w:val="00A57E47"/>
    <w:rsid w:val="00A600E2"/>
    <w:rsid w:val="00A603A1"/>
    <w:rsid w:val="00A60542"/>
    <w:rsid w:val="00A6062E"/>
    <w:rsid w:val="00A6065C"/>
    <w:rsid w:val="00A6074E"/>
    <w:rsid w:val="00A607C7"/>
    <w:rsid w:val="00A60B18"/>
    <w:rsid w:val="00A60B8D"/>
    <w:rsid w:val="00A60EF9"/>
    <w:rsid w:val="00A6128B"/>
    <w:rsid w:val="00A612BB"/>
    <w:rsid w:val="00A61414"/>
    <w:rsid w:val="00A61B11"/>
    <w:rsid w:val="00A61FCE"/>
    <w:rsid w:val="00A626B5"/>
    <w:rsid w:val="00A62BB9"/>
    <w:rsid w:val="00A62D5E"/>
    <w:rsid w:val="00A62F03"/>
    <w:rsid w:val="00A630FA"/>
    <w:rsid w:val="00A6322F"/>
    <w:rsid w:val="00A633A8"/>
    <w:rsid w:val="00A633B0"/>
    <w:rsid w:val="00A633D5"/>
    <w:rsid w:val="00A63656"/>
    <w:rsid w:val="00A63EA9"/>
    <w:rsid w:val="00A63EE8"/>
    <w:rsid w:val="00A6455A"/>
    <w:rsid w:val="00A646C6"/>
    <w:rsid w:val="00A648EF"/>
    <w:rsid w:val="00A6491B"/>
    <w:rsid w:val="00A64936"/>
    <w:rsid w:val="00A64C18"/>
    <w:rsid w:val="00A64E1A"/>
    <w:rsid w:val="00A64EDA"/>
    <w:rsid w:val="00A64EFE"/>
    <w:rsid w:val="00A64F4C"/>
    <w:rsid w:val="00A654B4"/>
    <w:rsid w:val="00A655EF"/>
    <w:rsid w:val="00A65804"/>
    <w:rsid w:val="00A65AAB"/>
    <w:rsid w:val="00A66580"/>
    <w:rsid w:val="00A66684"/>
    <w:rsid w:val="00A66829"/>
    <w:rsid w:val="00A668D4"/>
    <w:rsid w:val="00A66A60"/>
    <w:rsid w:val="00A66B23"/>
    <w:rsid w:val="00A66C10"/>
    <w:rsid w:val="00A66C76"/>
    <w:rsid w:val="00A66E47"/>
    <w:rsid w:val="00A670C1"/>
    <w:rsid w:val="00A673C1"/>
    <w:rsid w:val="00A677AA"/>
    <w:rsid w:val="00A67B77"/>
    <w:rsid w:val="00A67BBD"/>
    <w:rsid w:val="00A67C80"/>
    <w:rsid w:val="00A70335"/>
    <w:rsid w:val="00A703BF"/>
    <w:rsid w:val="00A70425"/>
    <w:rsid w:val="00A7047A"/>
    <w:rsid w:val="00A7094A"/>
    <w:rsid w:val="00A70A1D"/>
    <w:rsid w:val="00A70D6A"/>
    <w:rsid w:val="00A716D6"/>
    <w:rsid w:val="00A71874"/>
    <w:rsid w:val="00A718BE"/>
    <w:rsid w:val="00A71A29"/>
    <w:rsid w:val="00A71D9A"/>
    <w:rsid w:val="00A71E4B"/>
    <w:rsid w:val="00A727F6"/>
    <w:rsid w:val="00A72CB3"/>
    <w:rsid w:val="00A72D22"/>
    <w:rsid w:val="00A73083"/>
    <w:rsid w:val="00A733DF"/>
    <w:rsid w:val="00A734AB"/>
    <w:rsid w:val="00A739E1"/>
    <w:rsid w:val="00A73E65"/>
    <w:rsid w:val="00A745D8"/>
    <w:rsid w:val="00A745F2"/>
    <w:rsid w:val="00A748C9"/>
    <w:rsid w:val="00A74957"/>
    <w:rsid w:val="00A74AEA"/>
    <w:rsid w:val="00A74E97"/>
    <w:rsid w:val="00A75728"/>
    <w:rsid w:val="00A7585F"/>
    <w:rsid w:val="00A75AFC"/>
    <w:rsid w:val="00A75C89"/>
    <w:rsid w:val="00A75E04"/>
    <w:rsid w:val="00A75EC4"/>
    <w:rsid w:val="00A761FE"/>
    <w:rsid w:val="00A76694"/>
    <w:rsid w:val="00A76943"/>
    <w:rsid w:val="00A76A92"/>
    <w:rsid w:val="00A76B0F"/>
    <w:rsid w:val="00A76CCD"/>
    <w:rsid w:val="00A76FEF"/>
    <w:rsid w:val="00A772CA"/>
    <w:rsid w:val="00A7742D"/>
    <w:rsid w:val="00A77C8A"/>
    <w:rsid w:val="00A77D15"/>
    <w:rsid w:val="00A77D3E"/>
    <w:rsid w:val="00A808AC"/>
    <w:rsid w:val="00A8094A"/>
    <w:rsid w:val="00A80956"/>
    <w:rsid w:val="00A80BA0"/>
    <w:rsid w:val="00A80BB5"/>
    <w:rsid w:val="00A81428"/>
    <w:rsid w:val="00A816AF"/>
    <w:rsid w:val="00A81967"/>
    <w:rsid w:val="00A82133"/>
    <w:rsid w:val="00A82188"/>
    <w:rsid w:val="00A824F0"/>
    <w:rsid w:val="00A8276D"/>
    <w:rsid w:val="00A828C3"/>
    <w:rsid w:val="00A8297C"/>
    <w:rsid w:val="00A82DD0"/>
    <w:rsid w:val="00A83BAD"/>
    <w:rsid w:val="00A83BB0"/>
    <w:rsid w:val="00A83D3D"/>
    <w:rsid w:val="00A83E2A"/>
    <w:rsid w:val="00A8404D"/>
    <w:rsid w:val="00A84226"/>
    <w:rsid w:val="00A84576"/>
    <w:rsid w:val="00A846D8"/>
    <w:rsid w:val="00A85140"/>
    <w:rsid w:val="00A85183"/>
    <w:rsid w:val="00A85529"/>
    <w:rsid w:val="00A85F1B"/>
    <w:rsid w:val="00A85F28"/>
    <w:rsid w:val="00A85F36"/>
    <w:rsid w:val="00A86447"/>
    <w:rsid w:val="00A864C2"/>
    <w:rsid w:val="00A8650F"/>
    <w:rsid w:val="00A86681"/>
    <w:rsid w:val="00A86810"/>
    <w:rsid w:val="00A86915"/>
    <w:rsid w:val="00A8700D"/>
    <w:rsid w:val="00A870F8"/>
    <w:rsid w:val="00A8735C"/>
    <w:rsid w:val="00A8786D"/>
    <w:rsid w:val="00A878E3"/>
    <w:rsid w:val="00A87C52"/>
    <w:rsid w:val="00A87E4C"/>
    <w:rsid w:val="00A904A3"/>
    <w:rsid w:val="00A90905"/>
    <w:rsid w:val="00A90DE0"/>
    <w:rsid w:val="00A90F02"/>
    <w:rsid w:val="00A90F36"/>
    <w:rsid w:val="00A91572"/>
    <w:rsid w:val="00A9164C"/>
    <w:rsid w:val="00A91748"/>
    <w:rsid w:val="00A917FF"/>
    <w:rsid w:val="00A91857"/>
    <w:rsid w:val="00A91861"/>
    <w:rsid w:val="00A919AB"/>
    <w:rsid w:val="00A91D23"/>
    <w:rsid w:val="00A91E94"/>
    <w:rsid w:val="00A922EB"/>
    <w:rsid w:val="00A924B7"/>
    <w:rsid w:val="00A9259D"/>
    <w:rsid w:val="00A92894"/>
    <w:rsid w:val="00A92AD5"/>
    <w:rsid w:val="00A92BAB"/>
    <w:rsid w:val="00A92C5E"/>
    <w:rsid w:val="00A92D55"/>
    <w:rsid w:val="00A93104"/>
    <w:rsid w:val="00A93143"/>
    <w:rsid w:val="00A9362D"/>
    <w:rsid w:val="00A9364B"/>
    <w:rsid w:val="00A937BB"/>
    <w:rsid w:val="00A93A1C"/>
    <w:rsid w:val="00A93A37"/>
    <w:rsid w:val="00A93AB3"/>
    <w:rsid w:val="00A93B74"/>
    <w:rsid w:val="00A93EC8"/>
    <w:rsid w:val="00A9426B"/>
    <w:rsid w:val="00A944F2"/>
    <w:rsid w:val="00A9452B"/>
    <w:rsid w:val="00A94531"/>
    <w:rsid w:val="00A9460A"/>
    <w:rsid w:val="00A95416"/>
    <w:rsid w:val="00A956A8"/>
    <w:rsid w:val="00A957D0"/>
    <w:rsid w:val="00A959CC"/>
    <w:rsid w:val="00A95CD2"/>
    <w:rsid w:val="00A95E32"/>
    <w:rsid w:val="00A95F3B"/>
    <w:rsid w:val="00A9603A"/>
    <w:rsid w:val="00A96312"/>
    <w:rsid w:val="00A96769"/>
    <w:rsid w:val="00A9747B"/>
    <w:rsid w:val="00A97B8A"/>
    <w:rsid w:val="00A97BA9"/>
    <w:rsid w:val="00A97C3E"/>
    <w:rsid w:val="00AA035D"/>
    <w:rsid w:val="00AA14E4"/>
    <w:rsid w:val="00AA1529"/>
    <w:rsid w:val="00AA1752"/>
    <w:rsid w:val="00AA18EC"/>
    <w:rsid w:val="00AA197E"/>
    <w:rsid w:val="00AA1F2B"/>
    <w:rsid w:val="00AA1FC5"/>
    <w:rsid w:val="00AA22AA"/>
    <w:rsid w:val="00AA275B"/>
    <w:rsid w:val="00AA2A31"/>
    <w:rsid w:val="00AA3727"/>
    <w:rsid w:val="00AA3BB9"/>
    <w:rsid w:val="00AA3D7B"/>
    <w:rsid w:val="00AA3FA6"/>
    <w:rsid w:val="00AA48EB"/>
    <w:rsid w:val="00AA4A59"/>
    <w:rsid w:val="00AA4B8B"/>
    <w:rsid w:val="00AA539A"/>
    <w:rsid w:val="00AA5560"/>
    <w:rsid w:val="00AA55FF"/>
    <w:rsid w:val="00AA5C6E"/>
    <w:rsid w:val="00AA5F6C"/>
    <w:rsid w:val="00AA60EB"/>
    <w:rsid w:val="00AA61B0"/>
    <w:rsid w:val="00AA6A62"/>
    <w:rsid w:val="00AA6F8F"/>
    <w:rsid w:val="00AA73B0"/>
    <w:rsid w:val="00AA7433"/>
    <w:rsid w:val="00AA758E"/>
    <w:rsid w:val="00AA78B9"/>
    <w:rsid w:val="00AB06E6"/>
    <w:rsid w:val="00AB0B2B"/>
    <w:rsid w:val="00AB0EA5"/>
    <w:rsid w:val="00AB0F0A"/>
    <w:rsid w:val="00AB1005"/>
    <w:rsid w:val="00AB18A1"/>
    <w:rsid w:val="00AB1A06"/>
    <w:rsid w:val="00AB1D38"/>
    <w:rsid w:val="00AB1EF1"/>
    <w:rsid w:val="00AB1F5E"/>
    <w:rsid w:val="00AB1F97"/>
    <w:rsid w:val="00AB2262"/>
    <w:rsid w:val="00AB2356"/>
    <w:rsid w:val="00AB23ED"/>
    <w:rsid w:val="00AB253A"/>
    <w:rsid w:val="00AB2998"/>
    <w:rsid w:val="00AB2C99"/>
    <w:rsid w:val="00AB3022"/>
    <w:rsid w:val="00AB30BD"/>
    <w:rsid w:val="00AB356B"/>
    <w:rsid w:val="00AB39EA"/>
    <w:rsid w:val="00AB463C"/>
    <w:rsid w:val="00AB4704"/>
    <w:rsid w:val="00AB4948"/>
    <w:rsid w:val="00AB4B13"/>
    <w:rsid w:val="00AB5167"/>
    <w:rsid w:val="00AB5818"/>
    <w:rsid w:val="00AB5BB1"/>
    <w:rsid w:val="00AB6000"/>
    <w:rsid w:val="00AB6073"/>
    <w:rsid w:val="00AB63E8"/>
    <w:rsid w:val="00AB6667"/>
    <w:rsid w:val="00AB6786"/>
    <w:rsid w:val="00AB67A4"/>
    <w:rsid w:val="00AB67AF"/>
    <w:rsid w:val="00AB6995"/>
    <w:rsid w:val="00AB6DD5"/>
    <w:rsid w:val="00AB6EA9"/>
    <w:rsid w:val="00AB6FC4"/>
    <w:rsid w:val="00AB7034"/>
    <w:rsid w:val="00AB7045"/>
    <w:rsid w:val="00AB7576"/>
    <w:rsid w:val="00AB76B6"/>
    <w:rsid w:val="00AB7AE3"/>
    <w:rsid w:val="00AB7BDF"/>
    <w:rsid w:val="00AB7DC4"/>
    <w:rsid w:val="00AC0023"/>
    <w:rsid w:val="00AC018E"/>
    <w:rsid w:val="00AC04DF"/>
    <w:rsid w:val="00AC05D6"/>
    <w:rsid w:val="00AC0656"/>
    <w:rsid w:val="00AC0721"/>
    <w:rsid w:val="00AC0BD0"/>
    <w:rsid w:val="00AC0ECB"/>
    <w:rsid w:val="00AC0F6B"/>
    <w:rsid w:val="00AC1182"/>
    <w:rsid w:val="00AC1183"/>
    <w:rsid w:val="00AC1387"/>
    <w:rsid w:val="00AC17CD"/>
    <w:rsid w:val="00AC1828"/>
    <w:rsid w:val="00AC1D04"/>
    <w:rsid w:val="00AC210F"/>
    <w:rsid w:val="00AC220F"/>
    <w:rsid w:val="00AC22DE"/>
    <w:rsid w:val="00AC2352"/>
    <w:rsid w:val="00AC249D"/>
    <w:rsid w:val="00AC256A"/>
    <w:rsid w:val="00AC2842"/>
    <w:rsid w:val="00AC2928"/>
    <w:rsid w:val="00AC2AB8"/>
    <w:rsid w:val="00AC2DB3"/>
    <w:rsid w:val="00AC318E"/>
    <w:rsid w:val="00AC32E2"/>
    <w:rsid w:val="00AC3595"/>
    <w:rsid w:val="00AC359F"/>
    <w:rsid w:val="00AC38B5"/>
    <w:rsid w:val="00AC3BC6"/>
    <w:rsid w:val="00AC3C33"/>
    <w:rsid w:val="00AC3C44"/>
    <w:rsid w:val="00AC410D"/>
    <w:rsid w:val="00AC423B"/>
    <w:rsid w:val="00AC4570"/>
    <w:rsid w:val="00AC46C6"/>
    <w:rsid w:val="00AC487E"/>
    <w:rsid w:val="00AC4913"/>
    <w:rsid w:val="00AC4CEE"/>
    <w:rsid w:val="00AC4EF9"/>
    <w:rsid w:val="00AC55D0"/>
    <w:rsid w:val="00AC5A00"/>
    <w:rsid w:val="00AC5C04"/>
    <w:rsid w:val="00AC5C10"/>
    <w:rsid w:val="00AC6053"/>
    <w:rsid w:val="00AC61A0"/>
    <w:rsid w:val="00AC621A"/>
    <w:rsid w:val="00AC654A"/>
    <w:rsid w:val="00AC68ED"/>
    <w:rsid w:val="00AC691C"/>
    <w:rsid w:val="00AC692C"/>
    <w:rsid w:val="00AC6B4E"/>
    <w:rsid w:val="00AC6B7F"/>
    <w:rsid w:val="00AC6F14"/>
    <w:rsid w:val="00AC7115"/>
    <w:rsid w:val="00AC76DB"/>
    <w:rsid w:val="00AC796B"/>
    <w:rsid w:val="00AD04D1"/>
    <w:rsid w:val="00AD0832"/>
    <w:rsid w:val="00AD0CCA"/>
    <w:rsid w:val="00AD1174"/>
    <w:rsid w:val="00AD120A"/>
    <w:rsid w:val="00AD12EF"/>
    <w:rsid w:val="00AD14F6"/>
    <w:rsid w:val="00AD165C"/>
    <w:rsid w:val="00AD1681"/>
    <w:rsid w:val="00AD1A2A"/>
    <w:rsid w:val="00AD1E6A"/>
    <w:rsid w:val="00AD1F27"/>
    <w:rsid w:val="00AD2273"/>
    <w:rsid w:val="00AD244F"/>
    <w:rsid w:val="00AD28D3"/>
    <w:rsid w:val="00AD2B79"/>
    <w:rsid w:val="00AD2C99"/>
    <w:rsid w:val="00AD3300"/>
    <w:rsid w:val="00AD349D"/>
    <w:rsid w:val="00AD34DF"/>
    <w:rsid w:val="00AD36CC"/>
    <w:rsid w:val="00AD3CB6"/>
    <w:rsid w:val="00AD4120"/>
    <w:rsid w:val="00AD4181"/>
    <w:rsid w:val="00AD433C"/>
    <w:rsid w:val="00AD45C6"/>
    <w:rsid w:val="00AD47FD"/>
    <w:rsid w:val="00AD4B9D"/>
    <w:rsid w:val="00AD4BCB"/>
    <w:rsid w:val="00AD4F5D"/>
    <w:rsid w:val="00AD4F66"/>
    <w:rsid w:val="00AD5092"/>
    <w:rsid w:val="00AD522C"/>
    <w:rsid w:val="00AD5381"/>
    <w:rsid w:val="00AD571B"/>
    <w:rsid w:val="00AD5999"/>
    <w:rsid w:val="00AD5FF5"/>
    <w:rsid w:val="00AD60F0"/>
    <w:rsid w:val="00AD6196"/>
    <w:rsid w:val="00AD68E1"/>
    <w:rsid w:val="00AD69A3"/>
    <w:rsid w:val="00AD6B92"/>
    <w:rsid w:val="00AD6FBE"/>
    <w:rsid w:val="00AD7149"/>
    <w:rsid w:val="00AD714A"/>
    <w:rsid w:val="00AD7204"/>
    <w:rsid w:val="00AD72A4"/>
    <w:rsid w:val="00AD73B5"/>
    <w:rsid w:val="00AD7839"/>
    <w:rsid w:val="00AD7E54"/>
    <w:rsid w:val="00AE001C"/>
    <w:rsid w:val="00AE0794"/>
    <w:rsid w:val="00AE0AF0"/>
    <w:rsid w:val="00AE0B34"/>
    <w:rsid w:val="00AE0B56"/>
    <w:rsid w:val="00AE0E35"/>
    <w:rsid w:val="00AE0E9F"/>
    <w:rsid w:val="00AE1390"/>
    <w:rsid w:val="00AE13C9"/>
    <w:rsid w:val="00AE1405"/>
    <w:rsid w:val="00AE182D"/>
    <w:rsid w:val="00AE1E08"/>
    <w:rsid w:val="00AE1E2F"/>
    <w:rsid w:val="00AE1EE7"/>
    <w:rsid w:val="00AE24B2"/>
    <w:rsid w:val="00AE2506"/>
    <w:rsid w:val="00AE2AF5"/>
    <w:rsid w:val="00AE2CE9"/>
    <w:rsid w:val="00AE2DE7"/>
    <w:rsid w:val="00AE363E"/>
    <w:rsid w:val="00AE3A2B"/>
    <w:rsid w:val="00AE3FEC"/>
    <w:rsid w:val="00AE409C"/>
    <w:rsid w:val="00AE46E5"/>
    <w:rsid w:val="00AE4D1D"/>
    <w:rsid w:val="00AE4EA0"/>
    <w:rsid w:val="00AE4F59"/>
    <w:rsid w:val="00AE5592"/>
    <w:rsid w:val="00AE5622"/>
    <w:rsid w:val="00AE5920"/>
    <w:rsid w:val="00AE5ED6"/>
    <w:rsid w:val="00AE6172"/>
    <w:rsid w:val="00AE6649"/>
    <w:rsid w:val="00AE680B"/>
    <w:rsid w:val="00AE6F35"/>
    <w:rsid w:val="00AE70AD"/>
    <w:rsid w:val="00AE71D1"/>
    <w:rsid w:val="00AE7229"/>
    <w:rsid w:val="00AE7251"/>
    <w:rsid w:val="00AE73CF"/>
    <w:rsid w:val="00AE7620"/>
    <w:rsid w:val="00AE79B6"/>
    <w:rsid w:val="00AE7B47"/>
    <w:rsid w:val="00AE7B98"/>
    <w:rsid w:val="00AE7CAC"/>
    <w:rsid w:val="00AF06AE"/>
    <w:rsid w:val="00AF0724"/>
    <w:rsid w:val="00AF08A4"/>
    <w:rsid w:val="00AF0A0B"/>
    <w:rsid w:val="00AF0ACB"/>
    <w:rsid w:val="00AF0BAE"/>
    <w:rsid w:val="00AF0DC0"/>
    <w:rsid w:val="00AF0FE3"/>
    <w:rsid w:val="00AF10E4"/>
    <w:rsid w:val="00AF13F3"/>
    <w:rsid w:val="00AF14C6"/>
    <w:rsid w:val="00AF153C"/>
    <w:rsid w:val="00AF1FED"/>
    <w:rsid w:val="00AF20DE"/>
    <w:rsid w:val="00AF20F3"/>
    <w:rsid w:val="00AF225D"/>
    <w:rsid w:val="00AF27D0"/>
    <w:rsid w:val="00AF2AEF"/>
    <w:rsid w:val="00AF2B4C"/>
    <w:rsid w:val="00AF2B61"/>
    <w:rsid w:val="00AF3120"/>
    <w:rsid w:val="00AF32F9"/>
    <w:rsid w:val="00AF367F"/>
    <w:rsid w:val="00AF3EA1"/>
    <w:rsid w:val="00AF4016"/>
    <w:rsid w:val="00AF4031"/>
    <w:rsid w:val="00AF518C"/>
    <w:rsid w:val="00AF51B7"/>
    <w:rsid w:val="00AF5528"/>
    <w:rsid w:val="00AF56F2"/>
    <w:rsid w:val="00AF56F6"/>
    <w:rsid w:val="00AF59AB"/>
    <w:rsid w:val="00AF5F82"/>
    <w:rsid w:val="00AF6538"/>
    <w:rsid w:val="00AF665E"/>
    <w:rsid w:val="00AF66B2"/>
    <w:rsid w:val="00AF6847"/>
    <w:rsid w:val="00AF6B50"/>
    <w:rsid w:val="00AF6BC6"/>
    <w:rsid w:val="00AF6CDA"/>
    <w:rsid w:val="00AF6D52"/>
    <w:rsid w:val="00AF7192"/>
    <w:rsid w:val="00AF71B9"/>
    <w:rsid w:val="00AF71E6"/>
    <w:rsid w:val="00AF7340"/>
    <w:rsid w:val="00AF7759"/>
    <w:rsid w:val="00AF7779"/>
    <w:rsid w:val="00AF78DA"/>
    <w:rsid w:val="00B003F6"/>
    <w:rsid w:val="00B00428"/>
    <w:rsid w:val="00B00588"/>
    <w:rsid w:val="00B0069E"/>
    <w:rsid w:val="00B00E4A"/>
    <w:rsid w:val="00B00F31"/>
    <w:rsid w:val="00B015A5"/>
    <w:rsid w:val="00B01A8E"/>
    <w:rsid w:val="00B01C33"/>
    <w:rsid w:val="00B01C8F"/>
    <w:rsid w:val="00B0208B"/>
    <w:rsid w:val="00B020FE"/>
    <w:rsid w:val="00B02110"/>
    <w:rsid w:val="00B023E1"/>
    <w:rsid w:val="00B02A90"/>
    <w:rsid w:val="00B02B57"/>
    <w:rsid w:val="00B02CF4"/>
    <w:rsid w:val="00B03111"/>
    <w:rsid w:val="00B03132"/>
    <w:rsid w:val="00B03174"/>
    <w:rsid w:val="00B033DF"/>
    <w:rsid w:val="00B03529"/>
    <w:rsid w:val="00B03A6A"/>
    <w:rsid w:val="00B03BDE"/>
    <w:rsid w:val="00B03C4A"/>
    <w:rsid w:val="00B03E8B"/>
    <w:rsid w:val="00B0403B"/>
    <w:rsid w:val="00B043C4"/>
    <w:rsid w:val="00B047CE"/>
    <w:rsid w:val="00B049AF"/>
    <w:rsid w:val="00B04FA6"/>
    <w:rsid w:val="00B051A9"/>
    <w:rsid w:val="00B05349"/>
    <w:rsid w:val="00B056E7"/>
    <w:rsid w:val="00B05D00"/>
    <w:rsid w:val="00B05E86"/>
    <w:rsid w:val="00B05F20"/>
    <w:rsid w:val="00B06092"/>
    <w:rsid w:val="00B0636E"/>
    <w:rsid w:val="00B06385"/>
    <w:rsid w:val="00B065E4"/>
    <w:rsid w:val="00B06AEC"/>
    <w:rsid w:val="00B06B95"/>
    <w:rsid w:val="00B06C60"/>
    <w:rsid w:val="00B06DFB"/>
    <w:rsid w:val="00B07117"/>
    <w:rsid w:val="00B07385"/>
    <w:rsid w:val="00B0744C"/>
    <w:rsid w:val="00B07465"/>
    <w:rsid w:val="00B07733"/>
    <w:rsid w:val="00B0779D"/>
    <w:rsid w:val="00B07B53"/>
    <w:rsid w:val="00B07C7C"/>
    <w:rsid w:val="00B07DF7"/>
    <w:rsid w:val="00B10224"/>
    <w:rsid w:val="00B102ED"/>
    <w:rsid w:val="00B10479"/>
    <w:rsid w:val="00B104A1"/>
    <w:rsid w:val="00B105BD"/>
    <w:rsid w:val="00B10662"/>
    <w:rsid w:val="00B10887"/>
    <w:rsid w:val="00B10973"/>
    <w:rsid w:val="00B10B7D"/>
    <w:rsid w:val="00B10F35"/>
    <w:rsid w:val="00B10F3A"/>
    <w:rsid w:val="00B10F87"/>
    <w:rsid w:val="00B10FBF"/>
    <w:rsid w:val="00B11203"/>
    <w:rsid w:val="00B11562"/>
    <w:rsid w:val="00B11B94"/>
    <w:rsid w:val="00B11DC5"/>
    <w:rsid w:val="00B11DDE"/>
    <w:rsid w:val="00B13273"/>
    <w:rsid w:val="00B13386"/>
    <w:rsid w:val="00B138B0"/>
    <w:rsid w:val="00B13D87"/>
    <w:rsid w:val="00B13F5A"/>
    <w:rsid w:val="00B140C5"/>
    <w:rsid w:val="00B14509"/>
    <w:rsid w:val="00B14628"/>
    <w:rsid w:val="00B14AFB"/>
    <w:rsid w:val="00B15070"/>
    <w:rsid w:val="00B15078"/>
    <w:rsid w:val="00B1576E"/>
    <w:rsid w:val="00B15962"/>
    <w:rsid w:val="00B15C11"/>
    <w:rsid w:val="00B15C91"/>
    <w:rsid w:val="00B15FB1"/>
    <w:rsid w:val="00B16222"/>
    <w:rsid w:val="00B1628B"/>
    <w:rsid w:val="00B16524"/>
    <w:rsid w:val="00B169E6"/>
    <w:rsid w:val="00B16F08"/>
    <w:rsid w:val="00B17830"/>
    <w:rsid w:val="00B17C8A"/>
    <w:rsid w:val="00B17FFE"/>
    <w:rsid w:val="00B2022A"/>
    <w:rsid w:val="00B2028B"/>
    <w:rsid w:val="00B203B2"/>
    <w:rsid w:val="00B203D3"/>
    <w:rsid w:val="00B204A0"/>
    <w:rsid w:val="00B205FA"/>
    <w:rsid w:val="00B208FB"/>
    <w:rsid w:val="00B209B2"/>
    <w:rsid w:val="00B20B7E"/>
    <w:rsid w:val="00B20E31"/>
    <w:rsid w:val="00B20F88"/>
    <w:rsid w:val="00B2103D"/>
    <w:rsid w:val="00B211A6"/>
    <w:rsid w:val="00B2167A"/>
    <w:rsid w:val="00B21936"/>
    <w:rsid w:val="00B21D08"/>
    <w:rsid w:val="00B21E43"/>
    <w:rsid w:val="00B22288"/>
    <w:rsid w:val="00B224EE"/>
    <w:rsid w:val="00B226EF"/>
    <w:rsid w:val="00B23AAC"/>
    <w:rsid w:val="00B23FA3"/>
    <w:rsid w:val="00B243AE"/>
    <w:rsid w:val="00B2468F"/>
    <w:rsid w:val="00B24A47"/>
    <w:rsid w:val="00B24CA4"/>
    <w:rsid w:val="00B24E22"/>
    <w:rsid w:val="00B24F68"/>
    <w:rsid w:val="00B25210"/>
    <w:rsid w:val="00B25373"/>
    <w:rsid w:val="00B257E7"/>
    <w:rsid w:val="00B25C49"/>
    <w:rsid w:val="00B26153"/>
    <w:rsid w:val="00B2637C"/>
    <w:rsid w:val="00B266CB"/>
    <w:rsid w:val="00B26A75"/>
    <w:rsid w:val="00B26B43"/>
    <w:rsid w:val="00B26E3A"/>
    <w:rsid w:val="00B26EE5"/>
    <w:rsid w:val="00B2754D"/>
    <w:rsid w:val="00B27B50"/>
    <w:rsid w:val="00B30631"/>
    <w:rsid w:val="00B30EE0"/>
    <w:rsid w:val="00B310A3"/>
    <w:rsid w:val="00B316E3"/>
    <w:rsid w:val="00B31840"/>
    <w:rsid w:val="00B31997"/>
    <w:rsid w:val="00B31C99"/>
    <w:rsid w:val="00B31CC4"/>
    <w:rsid w:val="00B31FCA"/>
    <w:rsid w:val="00B32079"/>
    <w:rsid w:val="00B32C98"/>
    <w:rsid w:val="00B32F2F"/>
    <w:rsid w:val="00B330EE"/>
    <w:rsid w:val="00B33AE1"/>
    <w:rsid w:val="00B33DA7"/>
    <w:rsid w:val="00B3417C"/>
    <w:rsid w:val="00B34740"/>
    <w:rsid w:val="00B349FE"/>
    <w:rsid w:val="00B34B38"/>
    <w:rsid w:val="00B35211"/>
    <w:rsid w:val="00B3577B"/>
    <w:rsid w:val="00B35840"/>
    <w:rsid w:val="00B365B1"/>
    <w:rsid w:val="00B368EF"/>
    <w:rsid w:val="00B36965"/>
    <w:rsid w:val="00B36C9A"/>
    <w:rsid w:val="00B36D2B"/>
    <w:rsid w:val="00B36FA1"/>
    <w:rsid w:val="00B3723B"/>
    <w:rsid w:val="00B37693"/>
    <w:rsid w:val="00B37ACF"/>
    <w:rsid w:val="00B37C92"/>
    <w:rsid w:val="00B4040E"/>
    <w:rsid w:val="00B40ADD"/>
    <w:rsid w:val="00B40BE4"/>
    <w:rsid w:val="00B410C8"/>
    <w:rsid w:val="00B4141E"/>
    <w:rsid w:val="00B41443"/>
    <w:rsid w:val="00B414A5"/>
    <w:rsid w:val="00B41728"/>
    <w:rsid w:val="00B41A1D"/>
    <w:rsid w:val="00B42681"/>
    <w:rsid w:val="00B42793"/>
    <w:rsid w:val="00B429FD"/>
    <w:rsid w:val="00B42FEC"/>
    <w:rsid w:val="00B4306F"/>
    <w:rsid w:val="00B43594"/>
    <w:rsid w:val="00B435C8"/>
    <w:rsid w:val="00B43A06"/>
    <w:rsid w:val="00B43C39"/>
    <w:rsid w:val="00B43CFB"/>
    <w:rsid w:val="00B43E21"/>
    <w:rsid w:val="00B43E71"/>
    <w:rsid w:val="00B43F08"/>
    <w:rsid w:val="00B4426D"/>
    <w:rsid w:val="00B4456E"/>
    <w:rsid w:val="00B4467B"/>
    <w:rsid w:val="00B446E9"/>
    <w:rsid w:val="00B44ACC"/>
    <w:rsid w:val="00B45615"/>
    <w:rsid w:val="00B45A0B"/>
    <w:rsid w:val="00B45AAD"/>
    <w:rsid w:val="00B45D3E"/>
    <w:rsid w:val="00B461A2"/>
    <w:rsid w:val="00B463C0"/>
    <w:rsid w:val="00B46DCD"/>
    <w:rsid w:val="00B46F63"/>
    <w:rsid w:val="00B4759D"/>
    <w:rsid w:val="00B476CB"/>
    <w:rsid w:val="00B477DD"/>
    <w:rsid w:val="00B4797C"/>
    <w:rsid w:val="00B47C4C"/>
    <w:rsid w:val="00B47EB7"/>
    <w:rsid w:val="00B5009A"/>
    <w:rsid w:val="00B5010F"/>
    <w:rsid w:val="00B5055F"/>
    <w:rsid w:val="00B5096D"/>
    <w:rsid w:val="00B509A9"/>
    <w:rsid w:val="00B50D99"/>
    <w:rsid w:val="00B511A9"/>
    <w:rsid w:val="00B511E7"/>
    <w:rsid w:val="00B51407"/>
    <w:rsid w:val="00B5142D"/>
    <w:rsid w:val="00B51723"/>
    <w:rsid w:val="00B51EFB"/>
    <w:rsid w:val="00B51F4E"/>
    <w:rsid w:val="00B524AC"/>
    <w:rsid w:val="00B527AB"/>
    <w:rsid w:val="00B5288D"/>
    <w:rsid w:val="00B531A6"/>
    <w:rsid w:val="00B53370"/>
    <w:rsid w:val="00B53815"/>
    <w:rsid w:val="00B538B5"/>
    <w:rsid w:val="00B53E40"/>
    <w:rsid w:val="00B53E47"/>
    <w:rsid w:val="00B54180"/>
    <w:rsid w:val="00B5419D"/>
    <w:rsid w:val="00B542E9"/>
    <w:rsid w:val="00B54566"/>
    <w:rsid w:val="00B546B1"/>
    <w:rsid w:val="00B5494D"/>
    <w:rsid w:val="00B54A86"/>
    <w:rsid w:val="00B54B4F"/>
    <w:rsid w:val="00B54BD4"/>
    <w:rsid w:val="00B55860"/>
    <w:rsid w:val="00B55AFE"/>
    <w:rsid w:val="00B55D4C"/>
    <w:rsid w:val="00B55EE0"/>
    <w:rsid w:val="00B56042"/>
    <w:rsid w:val="00B561C4"/>
    <w:rsid w:val="00B562DA"/>
    <w:rsid w:val="00B56586"/>
    <w:rsid w:val="00B56965"/>
    <w:rsid w:val="00B57171"/>
    <w:rsid w:val="00B57232"/>
    <w:rsid w:val="00B5756C"/>
    <w:rsid w:val="00B576D9"/>
    <w:rsid w:val="00B5781D"/>
    <w:rsid w:val="00B57B32"/>
    <w:rsid w:val="00B57D37"/>
    <w:rsid w:val="00B606CD"/>
    <w:rsid w:val="00B60904"/>
    <w:rsid w:val="00B609FB"/>
    <w:rsid w:val="00B60B79"/>
    <w:rsid w:val="00B60EF4"/>
    <w:rsid w:val="00B615DD"/>
    <w:rsid w:val="00B61B3C"/>
    <w:rsid w:val="00B61DBF"/>
    <w:rsid w:val="00B61EFF"/>
    <w:rsid w:val="00B61F1F"/>
    <w:rsid w:val="00B620EE"/>
    <w:rsid w:val="00B62375"/>
    <w:rsid w:val="00B626A3"/>
    <w:rsid w:val="00B626D6"/>
    <w:rsid w:val="00B62958"/>
    <w:rsid w:val="00B62A87"/>
    <w:rsid w:val="00B62C1F"/>
    <w:rsid w:val="00B62D9B"/>
    <w:rsid w:val="00B62DA1"/>
    <w:rsid w:val="00B62F25"/>
    <w:rsid w:val="00B630D9"/>
    <w:rsid w:val="00B6334B"/>
    <w:rsid w:val="00B63733"/>
    <w:rsid w:val="00B63B5D"/>
    <w:rsid w:val="00B63D71"/>
    <w:rsid w:val="00B63DC4"/>
    <w:rsid w:val="00B6479C"/>
    <w:rsid w:val="00B64D95"/>
    <w:rsid w:val="00B6550A"/>
    <w:rsid w:val="00B65987"/>
    <w:rsid w:val="00B65D9D"/>
    <w:rsid w:val="00B65EF0"/>
    <w:rsid w:val="00B66209"/>
    <w:rsid w:val="00B666B9"/>
    <w:rsid w:val="00B6689B"/>
    <w:rsid w:val="00B6693F"/>
    <w:rsid w:val="00B6694A"/>
    <w:rsid w:val="00B669E1"/>
    <w:rsid w:val="00B66C9E"/>
    <w:rsid w:val="00B67676"/>
    <w:rsid w:val="00B678B4"/>
    <w:rsid w:val="00B6794E"/>
    <w:rsid w:val="00B679C2"/>
    <w:rsid w:val="00B67D6E"/>
    <w:rsid w:val="00B704F8"/>
    <w:rsid w:val="00B70832"/>
    <w:rsid w:val="00B70AA2"/>
    <w:rsid w:val="00B712D5"/>
    <w:rsid w:val="00B720B4"/>
    <w:rsid w:val="00B72198"/>
    <w:rsid w:val="00B726F6"/>
    <w:rsid w:val="00B728B2"/>
    <w:rsid w:val="00B72DD7"/>
    <w:rsid w:val="00B734E8"/>
    <w:rsid w:val="00B73B3C"/>
    <w:rsid w:val="00B73C66"/>
    <w:rsid w:val="00B73D19"/>
    <w:rsid w:val="00B73FBE"/>
    <w:rsid w:val="00B7400D"/>
    <w:rsid w:val="00B74123"/>
    <w:rsid w:val="00B7414F"/>
    <w:rsid w:val="00B747A5"/>
    <w:rsid w:val="00B748BE"/>
    <w:rsid w:val="00B74DD8"/>
    <w:rsid w:val="00B74E01"/>
    <w:rsid w:val="00B74ED2"/>
    <w:rsid w:val="00B7500A"/>
    <w:rsid w:val="00B75135"/>
    <w:rsid w:val="00B7556B"/>
    <w:rsid w:val="00B75897"/>
    <w:rsid w:val="00B75E17"/>
    <w:rsid w:val="00B75E6B"/>
    <w:rsid w:val="00B75EBA"/>
    <w:rsid w:val="00B76379"/>
    <w:rsid w:val="00B766AA"/>
    <w:rsid w:val="00B76746"/>
    <w:rsid w:val="00B767DC"/>
    <w:rsid w:val="00B76866"/>
    <w:rsid w:val="00B76B6C"/>
    <w:rsid w:val="00B76BF1"/>
    <w:rsid w:val="00B7709A"/>
    <w:rsid w:val="00B77198"/>
    <w:rsid w:val="00B773A0"/>
    <w:rsid w:val="00B778B0"/>
    <w:rsid w:val="00B77AFA"/>
    <w:rsid w:val="00B77B8F"/>
    <w:rsid w:val="00B80204"/>
    <w:rsid w:val="00B80263"/>
    <w:rsid w:val="00B808FF"/>
    <w:rsid w:val="00B80909"/>
    <w:rsid w:val="00B81032"/>
    <w:rsid w:val="00B81238"/>
    <w:rsid w:val="00B81683"/>
    <w:rsid w:val="00B81AC6"/>
    <w:rsid w:val="00B81FC9"/>
    <w:rsid w:val="00B8200A"/>
    <w:rsid w:val="00B82323"/>
    <w:rsid w:val="00B82752"/>
    <w:rsid w:val="00B829F7"/>
    <w:rsid w:val="00B82D17"/>
    <w:rsid w:val="00B82D8D"/>
    <w:rsid w:val="00B830F1"/>
    <w:rsid w:val="00B832E2"/>
    <w:rsid w:val="00B83641"/>
    <w:rsid w:val="00B83873"/>
    <w:rsid w:val="00B83BCC"/>
    <w:rsid w:val="00B83C81"/>
    <w:rsid w:val="00B8410A"/>
    <w:rsid w:val="00B84240"/>
    <w:rsid w:val="00B84284"/>
    <w:rsid w:val="00B84325"/>
    <w:rsid w:val="00B8499B"/>
    <w:rsid w:val="00B84CFD"/>
    <w:rsid w:val="00B84DCF"/>
    <w:rsid w:val="00B84E71"/>
    <w:rsid w:val="00B84EA1"/>
    <w:rsid w:val="00B84F77"/>
    <w:rsid w:val="00B851C9"/>
    <w:rsid w:val="00B85494"/>
    <w:rsid w:val="00B8579A"/>
    <w:rsid w:val="00B85934"/>
    <w:rsid w:val="00B859D0"/>
    <w:rsid w:val="00B85A9F"/>
    <w:rsid w:val="00B85D3B"/>
    <w:rsid w:val="00B85E1E"/>
    <w:rsid w:val="00B85FA7"/>
    <w:rsid w:val="00B86421"/>
    <w:rsid w:val="00B86672"/>
    <w:rsid w:val="00B86733"/>
    <w:rsid w:val="00B86FA5"/>
    <w:rsid w:val="00B8709B"/>
    <w:rsid w:val="00B8722C"/>
    <w:rsid w:val="00B872B8"/>
    <w:rsid w:val="00B87680"/>
    <w:rsid w:val="00B879F9"/>
    <w:rsid w:val="00B87A37"/>
    <w:rsid w:val="00B87DE4"/>
    <w:rsid w:val="00B90220"/>
    <w:rsid w:val="00B90B3D"/>
    <w:rsid w:val="00B90DE5"/>
    <w:rsid w:val="00B913D5"/>
    <w:rsid w:val="00B914F6"/>
    <w:rsid w:val="00B91701"/>
    <w:rsid w:val="00B9178C"/>
    <w:rsid w:val="00B91821"/>
    <w:rsid w:val="00B91BA9"/>
    <w:rsid w:val="00B91D56"/>
    <w:rsid w:val="00B920A1"/>
    <w:rsid w:val="00B921CD"/>
    <w:rsid w:val="00B925EF"/>
    <w:rsid w:val="00B929FE"/>
    <w:rsid w:val="00B92FA6"/>
    <w:rsid w:val="00B92FEC"/>
    <w:rsid w:val="00B93050"/>
    <w:rsid w:val="00B9328A"/>
    <w:rsid w:val="00B932CA"/>
    <w:rsid w:val="00B937BD"/>
    <w:rsid w:val="00B937D8"/>
    <w:rsid w:val="00B93FD8"/>
    <w:rsid w:val="00B94330"/>
    <w:rsid w:val="00B94718"/>
    <w:rsid w:val="00B94777"/>
    <w:rsid w:val="00B94857"/>
    <w:rsid w:val="00B94955"/>
    <w:rsid w:val="00B94B2F"/>
    <w:rsid w:val="00B94B8E"/>
    <w:rsid w:val="00B954DC"/>
    <w:rsid w:val="00B960E5"/>
    <w:rsid w:val="00B96309"/>
    <w:rsid w:val="00B96834"/>
    <w:rsid w:val="00B96AFF"/>
    <w:rsid w:val="00B96C66"/>
    <w:rsid w:val="00B96C68"/>
    <w:rsid w:val="00B97609"/>
    <w:rsid w:val="00B9788A"/>
    <w:rsid w:val="00B97949"/>
    <w:rsid w:val="00B97EF6"/>
    <w:rsid w:val="00BA0144"/>
    <w:rsid w:val="00BA028B"/>
    <w:rsid w:val="00BA0667"/>
    <w:rsid w:val="00BA06EB"/>
    <w:rsid w:val="00BA146C"/>
    <w:rsid w:val="00BA17BF"/>
    <w:rsid w:val="00BA1AF4"/>
    <w:rsid w:val="00BA1AFF"/>
    <w:rsid w:val="00BA1E6E"/>
    <w:rsid w:val="00BA2163"/>
    <w:rsid w:val="00BA26A2"/>
    <w:rsid w:val="00BA2B5B"/>
    <w:rsid w:val="00BA2D31"/>
    <w:rsid w:val="00BA2FA1"/>
    <w:rsid w:val="00BA300C"/>
    <w:rsid w:val="00BA32C3"/>
    <w:rsid w:val="00BA3492"/>
    <w:rsid w:val="00BA353B"/>
    <w:rsid w:val="00BA35D1"/>
    <w:rsid w:val="00BA3A3E"/>
    <w:rsid w:val="00BA3BEF"/>
    <w:rsid w:val="00BA3CB7"/>
    <w:rsid w:val="00BA3F4E"/>
    <w:rsid w:val="00BA40B2"/>
    <w:rsid w:val="00BA41BE"/>
    <w:rsid w:val="00BA4398"/>
    <w:rsid w:val="00BA4DE6"/>
    <w:rsid w:val="00BA4EDD"/>
    <w:rsid w:val="00BA4F1E"/>
    <w:rsid w:val="00BA5074"/>
    <w:rsid w:val="00BA5238"/>
    <w:rsid w:val="00BA552C"/>
    <w:rsid w:val="00BA5562"/>
    <w:rsid w:val="00BA5753"/>
    <w:rsid w:val="00BA5A27"/>
    <w:rsid w:val="00BA5B2C"/>
    <w:rsid w:val="00BA5F17"/>
    <w:rsid w:val="00BA625A"/>
    <w:rsid w:val="00BA63DC"/>
    <w:rsid w:val="00BA6663"/>
    <w:rsid w:val="00BA6A9C"/>
    <w:rsid w:val="00BA6AED"/>
    <w:rsid w:val="00BA731B"/>
    <w:rsid w:val="00BA7590"/>
    <w:rsid w:val="00BA765E"/>
    <w:rsid w:val="00BA7996"/>
    <w:rsid w:val="00BB01C7"/>
    <w:rsid w:val="00BB0252"/>
    <w:rsid w:val="00BB02DA"/>
    <w:rsid w:val="00BB0401"/>
    <w:rsid w:val="00BB0454"/>
    <w:rsid w:val="00BB0813"/>
    <w:rsid w:val="00BB0AED"/>
    <w:rsid w:val="00BB0D9E"/>
    <w:rsid w:val="00BB0FD2"/>
    <w:rsid w:val="00BB1260"/>
    <w:rsid w:val="00BB152D"/>
    <w:rsid w:val="00BB161B"/>
    <w:rsid w:val="00BB17D5"/>
    <w:rsid w:val="00BB192B"/>
    <w:rsid w:val="00BB1BB2"/>
    <w:rsid w:val="00BB1C77"/>
    <w:rsid w:val="00BB1DEE"/>
    <w:rsid w:val="00BB1E71"/>
    <w:rsid w:val="00BB229B"/>
    <w:rsid w:val="00BB2449"/>
    <w:rsid w:val="00BB244E"/>
    <w:rsid w:val="00BB2FDE"/>
    <w:rsid w:val="00BB3103"/>
    <w:rsid w:val="00BB3508"/>
    <w:rsid w:val="00BB36B2"/>
    <w:rsid w:val="00BB3A0F"/>
    <w:rsid w:val="00BB3B88"/>
    <w:rsid w:val="00BB3E9D"/>
    <w:rsid w:val="00BB3FD4"/>
    <w:rsid w:val="00BB47FF"/>
    <w:rsid w:val="00BB4B9C"/>
    <w:rsid w:val="00BB4F2E"/>
    <w:rsid w:val="00BB51BF"/>
    <w:rsid w:val="00BB545D"/>
    <w:rsid w:val="00BB5559"/>
    <w:rsid w:val="00BB555F"/>
    <w:rsid w:val="00BB56E6"/>
    <w:rsid w:val="00BB5A45"/>
    <w:rsid w:val="00BB63D2"/>
    <w:rsid w:val="00BB67F6"/>
    <w:rsid w:val="00BB77A2"/>
    <w:rsid w:val="00BB77BF"/>
    <w:rsid w:val="00BB77E4"/>
    <w:rsid w:val="00BB7B36"/>
    <w:rsid w:val="00BB7F3C"/>
    <w:rsid w:val="00BC02D2"/>
    <w:rsid w:val="00BC03D3"/>
    <w:rsid w:val="00BC056C"/>
    <w:rsid w:val="00BC0592"/>
    <w:rsid w:val="00BC064A"/>
    <w:rsid w:val="00BC0721"/>
    <w:rsid w:val="00BC1042"/>
    <w:rsid w:val="00BC1056"/>
    <w:rsid w:val="00BC12CC"/>
    <w:rsid w:val="00BC12F9"/>
    <w:rsid w:val="00BC14D5"/>
    <w:rsid w:val="00BC15EA"/>
    <w:rsid w:val="00BC1749"/>
    <w:rsid w:val="00BC17CC"/>
    <w:rsid w:val="00BC1B43"/>
    <w:rsid w:val="00BC1BCC"/>
    <w:rsid w:val="00BC1D00"/>
    <w:rsid w:val="00BC1F4D"/>
    <w:rsid w:val="00BC2095"/>
    <w:rsid w:val="00BC20B0"/>
    <w:rsid w:val="00BC2683"/>
    <w:rsid w:val="00BC2DBB"/>
    <w:rsid w:val="00BC2EB6"/>
    <w:rsid w:val="00BC3002"/>
    <w:rsid w:val="00BC3372"/>
    <w:rsid w:val="00BC34BC"/>
    <w:rsid w:val="00BC35B7"/>
    <w:rsid w:val="00BC36A6"/>
    <w:rsid w:val="00BC388C"/>
    <w:rsid w:val="00BC3E82"/>
    <w:rsid w:val="00BC41A5"/>
    <w:rsid w:val="00BC41B8"/>
    <w:rsid w:val="00BC460B"/>
    <w:rsid w:val="00BC46B2"/>
    <w:rsid w:val="00BC4A34"/>
    <w:rsid w:val="00BC4DA4"/>
    <w:rsid w:val="00BC511F"/>
    <w:rsid w:val="00BC517D"/>
    <w:rsid w:val="00BC5442"/>
    <w:rsid w:val="00BC55A8"/>
    <w:rsid w:val="00BC577D"/>
    <w:rsid w:val="00BC5FA3"/>
    <w:rsid w:val="00BC6869"/>
    <w:rsid w:val="00BC6994"/>
    <w:rsid w:val="00BC6ADB"/>
    <w:rsid w:val="00BC6B52"/>
    <w:rsid w:val="00BC6DC3"/>
    <w:rsid w:val="00BC6FDD"/>
    <w:rsid w:val="00BC7317"/>
    <w:rsid w:val="00BC73D9"/>
    <w:rsid w:val="00BC7787"/>
    <w:rsid w:val="00BC79FC"/>
    <w:rsid w:val="00BC7CBB"/>
    <w:rsid w:val="00BC7E48"/>
    <w:rsid w:val="00BC7E72"/>
    <w:rsid w:val="00BD03FE"/>
    <w:rsid w:val="00BD0510"/>
    <w:rsid w:val="00BD06E6"/>
    <w:rsid w:val="00BD076F"/>
    <w:rsid w:val="00BD0A7E"/>
    <w:rsid w:val="00BD0AF7"/>
    <w:rsid w:val="00BD0C31"/>
    <w:rsid w:val="00BD0E8D"/>
    <w:rsid w:val="00BD10D0"/>
    <w:rsid w:val="00BD1110"/>
    <w:rsid w:val="00BD125B"/>
    <w:rsid w:val="00BD132A"/>
    <w:rsid w:val="00BD153C"/>
    <w:rsid w:val="00BD1551"/>
    <w:rsid w:val="00BD1650"/>
    <w:rsid w:val="00BD16CA"/>
    <w:rsid w:val="00BD18C3"/>
    <w:rsid w:val="00BD1A08"/>
    <w:rsid w:val="00BD1A68"/>
    <w:rsid w:val="00BD1B7E"/>
    <w:rsid w:val="00BD1FB1"/>
    <w:rsid w:val="00BD20E4"/>
    <w:rsid w:val="00BD2608"/>
    <w:rsid w:val="00BD2706"/>
    <w:rsid w:val="00BD29AC"/>
    <w:rsid w:val="00BD32D4"/>
    <w:rsid w:val="00BD339E"/>
    <w:rsid w:val="00BD349E"/>
    <w:rsid w:val="00BD34C6"/>
    <w:rsid w:val="00BD3631"/>
    <w:rsid w:val="00BD3882"/>
    <w:rsid w:val="00BD413A"/>
    <w:rsid w:val="00BD4174"/>
    <w:rsid w:val="00BD4323"/>
    <w:rsid w:val="00BD437B"/>
    <w:rsid w:val="00BD44B6"/>
    <w:rsid w:val="00BD48CF"/>
    <w:rsid w:val="00BD4C78"/>
    <w:rsid w:val="00BD4E1F"/>
    <w:rsid w:val="00BD4E33"/>
    <w:rsid w:val="00BD523A"/>
    <w:rsid w:val="00BD52B0"/>
    <w:rsid w:val="00BD52CD"/>
    <w:rsid w:val="00BD564F"/>
    <w:rsid w:val="00BD57CD"/>
    <w:rsid w:val="00BD5A86"/>
    <w:rsid w:val="00BD5AD6"/>
    <w:rsid w:val="00BD5C74"/>
    <w:rsid w:val="00BD5C85"/>
    <w:rsid w:val="00BD5CBF"/>
    <w:rsid w:val="00BD672D"/>
    <w:rsid w:val="00BD6A76"/>
    <w:rsid w:val="00BD6B6B"/>
    <w:rsid w:val="00BD6EE8"/>
    <w:rsid w:val="00BD724C"/>
    <w:rsid w:val="00BD72BD"/>
    <w:rsid w:val="00BD72DF"/>
    <w:rsid w:val="00BD7352"/>
    <w:rsid w:val="00BD7549"/>
    <w:rsid w:val="00BD7578"/>
    <w:rsid w:val="00BD7670"/>
    <w:rsid w:val="00BD7A8F"/>
    <w:rsid w:val="00BD7D44"/>
    <w:rsid w:val="00BE00F0"/>
    <w:rsid w:val="00BE00FC"/>
    <w:rsid w:val="00BE0500"/>
    <w:rsid w:val="00BE0A7A"/>
    <w:rsid w:val="00BE1FB5"/>
    <w:rsid w:val="00BE21CF"/>
    <w:rsid w:val="00BE2223"/>
    <w:rsid w:val="00BE2418"/>
    <w:rsid w:val="00BE2597"/>
    <w:rsid w:val="00BE286A"/>
    <w:rsid w:val="00BE2A35"/>
    <w:rsid w:val="00BE2C98"/>
    <w:rsid w:val="00BE2F55"/>
    <w:rsid w:val="00BE351B"/>
    <w:rsid w:val="00BE386C"/>
    <w:rsid w:val="00BE3D16"/>
    <w:rsid w:val="00BE3D2A"/>
    <w:rsid w:val="00BE46C9"/>
    <w:rsid w:val="00BE47D5"/>
    <w:rsid w:val="00BE4830"/>
    <w:rsid w:val="00BE48A1"/>
    <w:rsid w:val="00BE4993"/>
    <w:rsid w:val="00BE4EF3"/>
    <w:rsid w:val="00BE5240"/>
    <w:rsid w:val="00BE5411"/>
    <w:rsid w:val="00BE5530"/>
    <w:rsid w:val="00BE555E"/>
    <w:rsid w:val="00BE5867"/>
    <w:rsid w:val="00BE59BB"/>
    <w:rsid w:val="00BE5AAD"/>
    <w:rsid w:val="00BE5C16"/>
    <w:rsid w:val="00BE5D82"/>
    <w:rsid w:val="00BE5F29"/>
    <w:rsid w:val="00BE5F70"/>
    <w:rsid w:val="00BE63E3"/>
    <w:rsid w:val="00BE6716"/>
    <w:rsid w:val="00BE6901"/>
    <w:rsid w:val="00BE6CFB"/>
    <w:rsid w:val="00BE6E4D"/>
    <w:rsid w:val="00BE6EC4"/>
    <w:rsid w:val="00BE7152"/>
    <w:rsid w:val="00BE76D0"/>
    <w:rsid w:val="00BE77F1"/>
    <w:rsid w:val="00BE7A08"/>
    <w:rsid w:val="00BE7B42"/>
    <w:rsid w:val="00BF0056"/>
    <w:rsid w:val="00BF0235"/>
    <w:rsid w:val="00BF03E0"/>
    <w:rsid w:val="00BF0705"/>
    <w:rsid w:val="00BF0857"/>
    <w:rsid w:val="00BF0A32"/>
    <w:rsid w:val="00BF0B80"/>
    <w:rsid w:val="00BF0BA8"/>
    <w:rsid w:val="00BF0F5B"/>
    <w:rsid w:val="00BF0F74"/>
    <w:rsid w:val="00BF124E"/>
    <w:rsid w:val="00BF1283"/>
    <w:rsid w:val="00BF1558"/>
    <w:rsid w:val="00BF16A1"/>
    <w:rsid w:val="00BF1A71"/>
    <w:rsid w:val="00BF1ED4"/>
    <w:rsid w:val="00BF1F50"/>
    <w:rsid w:val="00BF1F9C"/>
    <w:rsid w:val="00BF2020"/>
    <w:rsid w:val="00BF21AE"/>
    <w:rsid w:val="00BF2541"/>
    <w:rsid w:val="00BF2596"/>
    <w:rsid w:val="00BF25AA"/>
    <w:rsid w:val="00BF276B"/>
    <w:rsid w:val="00BF28B5"/>
    <w:rsid w:val="00BF2AFD"/>
    <w:rsid w:val="00BF2D4B"/>
    <w:rsid w:val="00BF2ED8"/>
    <w:rsid w:val="00BF317B"/>
    <w:rsid w:val="00BF32E9"/>
    <w:rsid w:val="00BF3D93"/>
    <w:rsid w:val="00BF417A"/>
    <w:rsid w:val="00BF47DD"/>
    <w:rsid w:val="00BF53A8"/>
    <w:rsid w:val="00BF54E7"/>
    <w:rsid w:val="00BF55B6"/>
    <w:rsid w:val="00BF5AC2"/>
    <w:rsid w:val="00BF6113"/>
    <w:rsid w:val="00BF65D1"/>
    <w:rsid w:val="00BF67BE"/>
    <w:rsid w:val="00BF6D3B"/>
    <w:rsid w:val="00BF6D91"/>
    <w:rsid w:val="00BF6F39"/>
    <w:rsid w:val="00BF7200"/>
    <w:rsid w:val="00BF73EF"/>
    <w:rsid w:val="00BF751C"/>
    <w:rsid w:val="00BF75F5"/>
    <w:rsid w:val="00BF7B1A"/>
    <w:rsid w:val="00BF7C57"/>
    <w:rsid w:val="00BF7CB4"/>
    <w:rsid w:val="00C00089"/>
    <w:rsid w:val="00C002CA"/>
    <w:rsid w:val="00C00473"/>
    <w:rsid w:val="00C00898"/>
    <w:rsid w:val="00C00E2A"/>
    <w:rsid w:val="00C01228"/>
    <w:rsid w:val="00C014AE"/>
    <w:rsid w:val="00C017FE"/>
    <w:rsid w:val="00C01957"/>
    <w:rsid w:val="00C01C2D"/>
    <w:rsid w:val="00C01EF7"/>
    <w:rsid w:val="00C01F64"/>
    <w:rsid w:val="00C025C8"/>
    <w:rsid w:val="00C0261F"/>
    <w:rsid w:val="00C0263A"/>
    <w:rsid w:val="00C027E5"/>
    <w:rsid w:val="00C029F1"/>
    <w:rsid w:val="00C02A0C"/>
    <w:rsid w:val="00C02C08"/>
    <w:rsid w:val="00C02E64"/>
    <w:rsid w:val="00C031E9"/>
    <w:rsid w:val="00C03329"/>
    <w:rsid w:val="00C04087"/>
    <w:rsid w:val="00C0485D"/>
    <w:rsid w:val="00C04A78"/>
    <w:rsid w:val="00C04AD2"/>
    <w:rsid w:val="00C04BE5"/>
    <w:rsid w:val="00C05168"/>
    <w:rsid w:val="00C0526E"/>
    <w:rsid w:val="00C05301"/>
    <w:rsid w:val="00C05844"/>
    <w:rsid w:val="00C05E43"/>
    <w:rsid w:val="00C05F29"/>
    <w:rsid w:val="00C06055"/>
    <w:rsid w:val="00C061D8"/>
    <w:rsid w:val="00C0622F"/>
    <w:rsid w:val="00C06637"/>
    <w:rsid w:val="00C067BB"/>
    <w:rsid w:val="00C067C9"/>
    <w:rsid w:val="00C0787B"/>
    <w:rsid w:val="00C07BE2"/>
    <w:rsid w:val="00C1014C"/>
    <w:rsid w:val="00C104F0"/>
    <w:rsid w:val="00C1081C"/>
    <w:rsid w:val="00C10989"/>
    <w:rsid w:val="00C10C0C"/>
    <w:rsid w:val="00C10D45"/>
    <w:rsid w:val="00C10D94"/>
    <w:rsid w:val="00C1105C"/>
    <w:rsid w:val="00C1106F"/>
    <w:rsid w:val="00C1165D"/>
    <w:rsid w:val="00C119F6"/>
    <w:rsid w:val="00C11E38"/>
    <w:rsid w:val="00C11E6B"/>
    <w:rsid w:val="00C11FAA"/>
    <w:rsid w:val="00C1263F"/>
    <w:rsid w:val="00C12A73"/>
    <w:rsid w:val="00C12ACB"/>
    <w:rsid w:val="00C12FE1"/>
    <w:rsid w:val="00C13184"/>
    <w:rsid w:val="00C1356C"/>
    <w:rsid w:val="00C13681"/>
    <w:rsid w:val="00C13706"/>
    <w:rsid w:val="00C13AEB"/>
    <w:rsid w:val="00C13B01"/>
    <w:rsid w:val="00C13BD4"/>
    <w:rsid w:val="00C14459"/>
    <w:rsid w:val="00C14B26"/>
    <w:rsid w:val="00C14C1B"/>
    <w:rsid w:val="00C14CBA"/>
    <w:rsid w:val="00C15106"/>
    <w:rsid w:val="00C1532A"/>
    <w:rsid w:val="00C15B99"/>
    <w:rsid w:val="00C15CDA"/>
    <w:rsid w:val="00C15F0C"/>
    <w:rsid w:val="00C16107"/>
    <w:rsid w:val="00C162A8"/>
    <w:rsid w:val="00C16413"/>
    <w:rsid w:val="00C16C03"/>
    <w:rsid w:val="00C1721A"/>
    <w:rsid w:val="00C17662"/>
    <w:rsid w:val="00C17929"/>
    <w:rsid w:val="00C17A44"/>
    <w:rsid w:val="00C2059B"/>
    <w:rsid w:val="00C20857"/>
    <w:rsid w:val="00C20C28"/>
    <w:rsid w:val="00C211F8"/>
    <w:rsid w:val="00C2146B"/>
    <w:rsid w:val="00C21A4D"/>
    <w:rsid w:val="00C222B6"/>
    <w:rsid w:val="00C22493"/>
    <w:rsid w:val="00C2273C"/>
    <w:rsid w:val="00C227F9"/>
    <w:rsid w:val="00C22978"/>
    <w:rsid w:val="00C229D4"/>
    <w:rsid w:val="00C22AB0"/>
    <w:rsid w:val="00C22ADC"/>
    <w:rsid w:val="00C22AF5"/>
    <w:rsid w:val="00C22B51"/>
    <w:rsid w:val="00C22CFF"/>
    <w:rsid w:val="00C22E69"/>
    <w:rsid w:val="00C22F98"/>
    <w:rsid w:val="00C23260"/>
    <w:rsid w:val="00C234CB"/>
    <w:rsid w:val="00C234CF"/>
    <w:rsid w:val="00C23FD4"/>
    <w:rsid w:val="00C24257"/>
    <w:rsid w:val="00C242A6"/>
    <w:rsid w:val="00C24685"/>
    <w:rsid w:val="00C24734"/>
    <w:rsid w:val="00C24A4A"/>
    <w:rsid w:val="00C24B89"/>
    <w:rsid w:val="00C24C6D"/>
    <w:rsid w:val="00C25141"/>
    <w:rsid w:val="00C25187"/>
    <w:rsid w:val="00C2568C"/>
    <w:rsid w:val="00C257F6"/>
    <w:rsid w:val="00C25ADD"/>
    <w:rsid w:val="00C26415"/>
    <w:rsid w:val="00C26BCD"/>
    <w:rsid w:val="00C26DE2"/>
    <w:rsid w:val="00C27239"/>
    <w:rsid w:val="00C278BE"/>
    <w:rsid w:val="00C27ABB"/>
    <w:rsid w:val="00C27AE5"/>
    <w:rsid w:val="00C27CF8"/>
    <w:rsid w:val="00C302B4"/>
    <w:rsid w:val="00C30388"/>
    <w:rsid w:val="00C30555"/>
    <w:rsid w:val="00C3059D"/>
    <w:rsid w:val="00C30739"/>
    <w:rsid w:val="00C30986"/>
    <w:rsid w:val="00C309D7"/>
    <w:rsid w:val="00C313C5"/>
    <w:rsid w:val="00C31805"/>
    <w:rsid w:val="00C31BCC"/>
    <w:rsid w:val="00C31E3B"/>
    <w:rsid w:val="00C32226"/>
    <w:rsid w:val="00C32748"/>
    <w:rsid w:val="00C32AC1"/>
    <w:rsid w:val="00C32B57"/>
    <w:rsid w:val="00C32C50"/>
    <w:rsid w:val="00C32EAC"/>
    <w:rsid w:val="00C32F5C"/>
    <w:rsid w:val="00C33B4C"/>
    <w:rsid w:val="00C33DD7"/>
    <w:rsid w:val="00C34648"/>
    <w:rsid w:val="00C34BD0"/>
    <w:rsid w:val="00C34EE8"/>
    <w:rsid w:val="00C3572F"/>
    <w:rsid w:val="00C35858"/>
    <w:rsid w:val="00C359AE"/>
    <w:rsid w:val="00C35C70"/>
    <w:rsid w:val="00C35EEE"/>
    <w:rsid w:val="00C36007"/>
    <w:rsid w:val="00C36614"/>
    <w:rsid w:val="00C3681D"/>
    <w:rsid w:val="00C36B8E"/>
    <w:rsid w:val="00C36BA0"/>
    <w:rsid w:val="00C36D67"/>
    <w:rsid w:val="00C37216"/>
    <w:rsid w:val="00C3749E"/>
    <w:rsid w:val="00C376F3"/>
    <w:rsid w:val="00C3771B"/>
    <w:rsid w:val="00C3781C"/>
    <w:rsid w:val="00C37833"/>
    <w:rsid w:val="00C4036E"/>
    <w:rsid w:val="00C406E9"/>
    <w:rsid w:val="00C41233"/>
    <w:rsid w:val="00C412C9"/>
    <w:rsid w:val="00C414E2"/>
    <w:rsid w:val="00C4156F"/>
    <w:rsid w:val="00C415A9"/>
    <w:rsid w:val="00C41771"/>
    <w:rsid w:val="00C41C07"/>
    <w:rsid w:val="00C41ED1"/>
    <w:rsid w:val="00C421CB"/>
    <w:rsid w:val="00C42665"/>
    <w:rsid w:val="00C43526"/>
    <w:rsid w:val="00C43B20"/>
    <w:rsid w:val="00C447B3"/>
    <w:rsid w:val="00C44E89"/>
    <w:rsid w:val="00C45021"/>
    <w:rsid w:val="00C45197"/>
    <w:rsid w:val="00C45910"/>
    <w:rsid w:val="00C45A6C"/>
    <w:rsid w:val="00C45E16"/>
    <w:rsid w:val="00C465F4"/>
    <w:rsid w:val="00C46853"/>
    <w:rsid w:val="00C46865"/>
    <w:rsid w:val="00C46A1B"/>
    <w:rsid w:val="00C46C2F"/>
    <w:rsid w:val="00C46F10"/>
    <w:rsid w:val="00C47132"/>
    <w:rsid w:val="00C47243"/>
    <w:rsid w:val="00C4727A"/>
    <w:rsid w:val="00C475F1"/>
    <w:rsid w:val="00C47748"/>
    <w:rsid w:val="00C47C1C"/>
    <w:rsid w:val="00C47CD9"/>
    <w:rsid w:val="00C47D5B"/>
    <w:rsid w:val="00C47E17"/>
    <w:rsid w:val="00C47E84"/>
    <w:rsid w:val="00C500A2"/>
    <w:rsid w:val="00C50820"/>
    <w:rsid w:val="00C50821"/>
    <w:rsid w:val="00C508C7"/>
    <w:rsid w:val="00C508D2"/>
    <w:rsid w:val="00C50BE0"/>
    <w:rsid w:val="00C50C22"/>
    <w:rsid w:val="00C511B8"/>
    <w:rsid w:val="00C512CB"/>
    <w:rsid w:val="00C518F6"/>
    <w:rsid w:val="00C51B0A"/>
    <w:rsid w:val="00C51E98"/>
    <w:rsid w:val="00C523C4"/>
    <w:rsid w:val="00C524BA"/>
    <w:rsid w:val="00C5267B"/>
    <w:rsid w:val="00C528EC"/>
    <w:rsid w:val="00C52E11"/>
    <w:rsid w:val="00C52ED3"/>
    <w:rsid w:val="00C53100"/>
    <w:rsid w:val="00C5324C"/>
    <w:rsid w:val="00C533A2"/>
    <w:rsid w:val="00C53512"/>
    <w:rsid w:val="00C53657"/>
    <w:rsid w:val="00C53771"/>
    <w:rsid w:val="00C53837"/>
    <w:rsid w:val="00C53DA5"/>
    <w:rsid w:val="00C545BE"/>
    <w:rsid w:val="00C54972"/>
    <w:rsid w:val="00C549AD"/>
    <w:rsid w:val="00C54C93"/>
    <w:rsid w:val="00C54D2B"/>
    <w:rsid w:val="00C54DD3"/>
    <w:rsid w:val="00C5505E"/>
    <w:rsid w:val="00C55232"/>
    <w:rsid w:val="00C55495"/>
    <w:rsid w:val="00C554A3"/>
    <w:rsid w:val="00C558AF"/>
    <w:rsid w:val="00C55CAF"/>
    <w:rsid w:val="00C55E5E"/>
    <w:rsid w:val="00C55FD7"/>
    <w:rsid w:val="00C56AD2"/>
    <w:rsid w:val="00C56FB3"/>
    <w:rsid w:val="00C56FFB"/>
    <w:rsid w:val="00C57203"/>
    <w:rsid w:val="00C57320"/>
    <w:rsid w:val="00C5752F"/>
    <w:rsid w:val="00C578B3"/>
    <w:rsid w:val="00C57CAF"/>
    <w:rsid w:val="00C57F56"/>
    <w:rsid w:val="00C57FD2"/>
    <w:rsid w:val="00C60738"/>
    <w:rsid w:val="00C60B6A"/>
    <w:rsid w:val="00C61375"/>
    <w:rsid w:val="00C61379"/>
    <w:rsid w:val="00C614E5"/>
    <w:rsid w:val="00C616AE"/>
    <w:rsid w:val="00C62880"/>
    <w:rsid w:val="00C62AAA"/>
    <w:rsid w:val="00C62FD2"/>
    <w:rsid w:val="00C63321"/>
    <w:rsid w:val="00C633CD"/>
    <w:rsid w:val="00C6362B"/>
    <w:rsid w:val="00C639F7"/>
    <w:rsid w:val="00C64346"/>
    <w:rsid w:val="00C64409"/>
    <w:rsid w:val="00C64436"/>
    <w:rsid w:val="00C64745"/>
    <w:rsid w:val="00C64E65"/>
    <w:rsid w:val="00C652E3"/>
    <w:rsid w:val="00C653F4"/>
    <w:rsid w:val="00C6566F"/>
    <w:rsid w:val="00C65702"/>
    <w:rsid w:val="00C65C07"/>
    <w:rsid w:val="00C65CAA"/>
    <w:rsid w:val="00C65F5D"/>
    <w:rsid w:val="00C66951"/>
    <w:rsid w:val="00C669D1"/>
    <w:rsid w:val="00C66B7A"/>
    <w:rsid w:val="00C66EFC"/>
    <w:rsid w:val="00C67174"/>
    <w:rsid w:val="00C67479"/>
    <w:rsid w:val="00C67563"/>
    <w:rsid w:val="00C6798B"/>
    <w:rsid w:val="00C67AA8"/>
    <w:rsid w:val="00C67AEB"/>
    <w:rsid w:val="00C67B28"/>
    <w:rsid w:val="00C701FD"/>
    <w:rsid w:val="00C704AC"/>
    <w:rsid w:val="00C7060A"/>
    <w:rsid w:val="00C7060F"/>
    <w:rsid w:val="00C7074B"/>
    <w:rsid w:val="00C7086A"/>
    <w:rsid w:val="00C70940"/>
    <w:rsid w:val="00C70D21"/>
    <w:rsid w:val="00C71075"/>
    <w:rsid w:val="00C71281"/>
    <w:rsid w:val="00C71783"/>
    <w:rsid w:val="00C721E5"/>
    <w:rsid w:val="00C7220D"/>
    <w:rsid w:val="00C7237F"/>
    <w:rsid w:val="00C7249C"/>
    <w:rsid w:val="00C72CAA"/>
    <w:rsid w:val="00C72E5C"/>
    <w:rsid w:val="00C73538"/>
    <w:rsid w:val="00C73641"/>
    <w:rsid w:val="00C73980"/>
    <w:rsid w:val="00C73A67"/>
    <w:rsid w:val="00C73B17"/>
    <w:rsid w:val="00C73C08"/>
    <w:rsid w:val="00C741F4"/>
    <w:rsid w:val="00C742C9"/>
    <w:rsid w:val="00C74376"/>
    <w:rsid w:val="00C746DE"/>
    <w:rsid w:val="00C74857"/>
    <w:rsid w:val="00C74C3C"/>
    <w:rsid w:val="00C74D42"/>
    <w:rsid w:val="00C74E5A"/>
    <w:rsid w:val="00C75221"/>
    <w:rsid w:val="00C752A8"/>
    <w:rsid w:val="00C75397"/>
    <w:rsid w:val="00C75AAC"/>
    <w:rsid w:val="00C75E03"/>
    <w:rsid w:val="00C75E3E"/>
    <w:rsid w:val="00C75F47"/>
    <w:rsid w:val="00C75F8E"/>
    <w:rsid w:val="00C75FBD"/>
    <w:rsid w:val="00C7673E"/>
    <w:rsid w:val="00C7693D"/>
    <w:rsid w:val="00C76D18"/>
    <w:rsid w:val="00C77426"/>
    <w:rsid w:val="00C77976"/>
    <w:rsid w:val="00C77AAA"/>
    <w:rsid w:val="00C77ADA"/>
    <w:rsid w:val="00C77DE6"/>
    <w:rsid w:val="00C800BD"/>
    <w:rsid w:val="00C802BA"/>
    <w:rsid w:val="00C802ED"/>
    <w:rsid w:val="00C803D8"/>
    <w:rsid w:val="00C804BF"/>
    <w:rsid w:val="00C804E9"/>
    <w:rsid w:val="00C80D82"/>
    <w:rsid w:val="00C81011"/>
    <w:rsid w:val="00C8138A"/>
    <w:rsid w:val="00C813E2"/>
    <w:rsid w:val="00C816B9"/>
    <w:rsid w:val="00C81725"/>
    <w:rsid w:val="00C8194C"/>
    <w:rsid w:val="00C81AE4"/>
    <w:rsid w:val="00C81E7E"/>
    <w:rsid w:val="00C82211"/>
    <w:rsid w:val="00C825C1"/>
    <w:rsid w:val="00C827B6"/>
    <w:rsid w:val="00C829F5"/>
    <w:rsid w:val="00C82BE9"/>
    <w:rsid w:val="00C82CAE"/>
    <w:rsid w:val="00C82EA7"/>
    <w:rsid w:val="00C8326F"/>
    <w:rsid w:val="00C83338"/>
    <w:rsid w:val="00C833A7"/>
    <w:rsid w:val="00C833D3"/>
    <w:rsid w:val="00C83443"/>
    <w:rsid w:val="00C83506"/>
    <w:rsid w:val="00C835CA"/>
    <w:rsid w:val="00C838E8"/>
    <w:rsid w:val="00C83BFA"/>
    <w:rsid w:val="00C83D68"/>
    <w:rsid w:val="00C83D95"/>
    <w:rsid w:val="00C8400A"/>
    <w:rsid w:val="00C8408F"/>
    <w:rsid w:val="00C842D4"/>
    <w:rsid w:val="00C84496"/>
    <w:rsid w:val="00C84DC2"/>
    <w:rsid w:val="00C84F69"/>
    <w:rsid w:val="00C84FFA"/>
    <w:rsid w:val="00C85015"/>
    <w:rsid w:val="00C8537B"/>
    <w:rsid w:val="00C85437"/>
    <w:rsid w:val="00C8555E"/>
    <w:rsid w:val="00C8557E"/>
    <w:rsid w:val="00C856EF"/>
    <w:rsid w:val="00C85819"/>
    <w:rsid w:val="00C85824"/>
    <w:rsid w:val="00C8590B"/>
    <w:rsid w:val="00C85C47"/>
    <w:rsid w:val="00C85C99"/>
    <w:rsid w:val="00C85E38"/>
    <w:rsid w:val="00C85E9D"/>
    <w:rsid w:val="00C86293"/>
    <w:rsid w:val="00C86EF4"/>
    <w:rsid w:val="00C8703D"/>
    <w:rsid w:val="00C8728C"/>
    <w:rsid w:val="00C8730F"/>
    <w:rsid w:val="00C873BF"/>
    <w:rsid w:val="00C877B2"/>
    <w:rsid w:val="00C877D2"/>
    <w:rsid w:val="00C87ABD"/>
    <w:rsid w:val="00C87BFE"/>
    <w:rsid w:val="00C87CC4"/>
    <w:rsid w:val="00C90037"/>
    <w:rsid w:val="00C900EA"/>
    <w:rsid w:val="00C90595"/>
    <w:rsid w:val="00C905AB"/>
    <w:rsid w:val="00C9075C"/>
    <w:rsid w:val="00C90A32"/>
    <w:rsid w:val="00C90EF0"/>
    <w:rsid w:val="00C91007"/>
    <w:rsid w:val="00C910B0"/>
    <w:rsid w:val="00C912C6"/>
    <w:rsid w:val="00C91424"/>
    <w:rsid w:val="00C9154D"/>
    <w:rsid w:val="00C9173D"/>
    <w:rsid w:val="00C91C0A"/>
    <w:rsid w:val="00C91F26"/>
    <w:rsid w:val="00C92088"/>
    <w:rsid w:val="00C92201"/>
    <w:rsid w:val="00C927EF"/>
    <w:rsid w:val="00C9294C"/>
    <w:rsid w:val="00C92A69"/>
    <w:rsid w:val="00C92B3A"/>
    <w:rsid w:val="00C92FAD"/>
    <w:rsid w:val="00C93111"/>
    <w:rsid w:val="00C93393"/>
    <w:rsid w:val="00C93902"/>
    <w:rsid w:val="00C93904"/>
    <w:rsid w:val="00C93D42"/>
    <w:rsid w:val="00C93E58"/>
    <w:rsid w:val="00C93FC5"/>
    <w:rsid w:val="00C94B40"/>
    <w:rsid w:val="00C94CB7"/>
    <w:rsid w:val="00C94F8A"/>
    <w:rsid w:val="00C95156"/>
    <w:rsid w:val="00C9518D"/>
    <w:rsid w:val="00C95204"/>
    <w:rsid w:val="00C955CA"/>
    <w:rsid w:val="00C95B0D"/>
    <w:rsid w:val="00C95EED"/>
    <w:rsid w:val="00C95F93"/>
    <w:rsid w:val="00C96178"/>
    <w:rsid w:val="00C9665C"/>
    <w:rsid w:val="00C966F0"/>
    <w:rsid w:val="00C967E0"/>
    <w:rsid w:val="00C96A38"/>
    <w:rsid w:val="00C9748F"/>
    <w:rsid w:val="00C97749"/>
    <w:rsid w:val="00C97B5E"/>
    <w:rsid w:val="00C97CAC"/>
    <w:rsid w:val="00C97E4C"/>
    <w:rsid w:val="00CA00B8"/>
    <w:rsid w:val="00CA0557"/>
    <w:rsid w:val="00CA0655"/>
    <w:rsid w:val="00CA0A9A"/>
    <w:rsid w:val="00CA0C91"/>
    <w:rsid w:val="00CA0D0B"/>
    <w:rsid w:val="00CA0D17"/>
    <w:rsid w:val="00CA1084"/>
    <w:rsid w:val="00CA134B"/>
    <w:rsid w:val="00CA14B5"/>
    <w:rsid w:val="00CA1546"/>
    <w:rsid w:val="00CA15A6"/>
    <w:rsid w:val="00CA17F7"/>
    <w:rsid w:val="00CA1991"/>
    <w:rsid w:val="00CA19B0"/>
    <w:rsid w:val="00CA1A6A"/>
    <w:rsid w:val="00CA1CED"/>
    <w:rsid w:val="00CA1E3E"/>
    <w:rsid w:val="00CA1E9D"/>
    <w:rsid w:val="00CA1FE1"/>
    <w:rsid w:val="00CA25A0"/>
    <w:rsid w:val="00CA27A5"/>
    <w:rsid w:val="00CA2973"/>
    <w:rsid w:val="00CA2A1F"/>
    <w:rsid w:val="00CA2B14"/>
    <w:rsid w:val="00CA30AA"/>
    <w:rsid w:val="00CA31A2"/>
    <w:rsid w:val="00CA340C"/>
    <w:rsid w:val="00CA35DB"/>
    <w:rsid w:val="00CA377C"/>
    <w:rsid w:val="00CA3855"/>
    <w:rsid w:val="00CA3950"/>
    <w:rsid w:val="00CA3981"/>
    <w:rsid w:val="00CA3ABA"/>
    <w:rsid w:val="00CA3CF0"/>
    <w:rsid w:val="00CA402D"/>
    <w:rsid w:val="00CA410E"/>
    <w:rsid w:val="00CA447B"/>
    <w:rsid w:val="00CA44B9"/>
    <w:rsid w:val="00CA4557"/>
    <w:rsid w:val="00CA4759"/>
    <w:rsid w:val="00CA4950"/>
    <w:rsid w:val="00CA4D2F"/>
    <w:rsid w:val="00CA4F45"/>
    <w:rsid w:val="00CA527D"/>
    <w:rsid w:val="00CA5321"/>
    <w:rsid w:val="00CA57D9"/>
    <w:rsid w:val="00CA596B"/>
    <w:rsid w:val="00CA5BEC"/>
    <w:rsid w:val="00CA5CA8"/>
    <w:rsid w:val="00CA5F7E"/>
    <w:rsid w:val="00CA611F"/>
    <w:rsid w:val="00CA65B0"/>
    <w:rsid w:val="00CA68B6"/>
    <w:rsid w:val="00CA6CD8"/>
    <w:rsid w:val="00CA6D3D"/>
    <w:rsid w:val="00CA7453"/>
    <w:rsid w:val="00CA74AF"/>
    <w:rsid w:val="00CA788E"/>
    <w:rsid w:val="00CA7B60"/>
    <w:rsid w:val="00CA7E0B"/>
    <w:rsid w:val="00CA7FEC"/>
    <w:rsid w:val="00CB012C"/>
    <w:rsid w:val="00CB014A"/>
    <w:rsid w:val="00CB0428"/>
    <w:rsid w:val="00CB0826"/>
    <w:rsid w:val="00CB0B0A"/>
    <w:rsid w:val="00CB10C8"/>
    <w:rsid w:val="00CB15FD"/>
    <w:rsid w:val="00CB1675"/>
    <w:rsid w:val="00CB1914"/>
    <w:rsid w:val="00CB1E3A"/>
    <w:rsid w:val="00CB2405"/>
    <w:rsid w:val="00CB2814"/>
    <w:rsid w:val="00CB286A"/>
    <w:rsid w:val="00CB2968"/>
    <w:rsid w:val="00CB2AAA"/>
    <w:rsid w:val="00CB31E0"/>
    <w:rsid w:val="00CB34B7"/>
    <w:rsid w:val="00CB34CB"/>
    <w:rsid w:val="00CB3D85"/>
    <w:rsid w:val="00CB3F69"/>
    <w:rsid w:val="00CB43B5"/>
    <w:rsid w:val="00CB4485"/>
    <w:rsid w:val="00CB5345"/>
    <w:rsid w:val="00CB55D1"/>
    <w:rsid w:val="00CB579F"/>
    <w:rsid w:val="00CB5A37"/>
    <w:rsid w:val="00CB5D50"/>
    <w:rsid w:val="00CB6038"/>
    <w:rsid w:val="00CB60B9"/>
    <w:rsid w:val="00CB61D5"/>
    <w:rsid w:val="00CB64D4"/>
    <w:rsid w:val="00CB6866"/>
    <w:rsid w:val="00CB68AE"/>
    <w:rsid w:val="00CB6BC9"/>
    <w:rsid w:val="00CB7185"/>
    <w:rsid w:val="00CB7433"/>
    <w:rsid w:val="00CB7795"/>
    <w:rsid w:val="00CB7984"/>
    <w:rsid w:val="00CB7C60"/>
    <w:rsid w:val="00CB7DCE"/>
    <w:rsid w:val="00CC033D"/>
    <w:rsid w:val="00CC0B66"/>
    <w:rsid w:val="00CC11B2"/>
    <w:rsid w:val="00CC11CD"/>
    <w:rsid w:val="00CC1205"/>
    <w:rsid w:val="00CC237C"/>
    <w:rsid w:val="00CC240A"/>
    <w:rsid w:val="00CC2A69"/>
    <w:rsid w:val="00CC2BDF"/>
    <w:rsid w:val="00CC2DFC"/>
    <w:rsid w:val="00CC2FAD"/>
    <w:rsid w:val="00CC333A"/>
    <w:rsid w:val="00CC3875"/>
    <w:rsid w:val="00CC3D08"/>
    <w:rsid w:val="00CC418D"/>
    <w:rsid w:val="00CC41B2"/>
    <w:rsid w:val="00CC4263"/>
    <w:rsid w:val="00CC42D3"/>
    <w:rsid w:val="00CC430B"/>
    <w:rsid w:val="00CC4788"/>
    <w:rsid w:val="00CC4A55"/>
    <w:rsid w:val="00CC4CD7"/>
    <w:rsid w:val="00CC4EA7"/>
    <w:rsid w:val="00CC5344"/>
    <w:rsid w:val="00CC55F1"/>
    <w:rsid w:val="00CC55FD"/>
    <w:rsid w:val="00CC5746"/>
    <w:rsid w:val="00CC5855"/>
    <w:rsid w:val="00CC5896"/>
    <w:rsid w:val="00CC5D70"/>
    <w:rsid w:val="00CC5E7C"/>
    <w:rsid w:val="00CC5FA0"/>
    <w:rsid w:val="00CC645F"/>
    <w:rsid w:val="00CC67D2"/>
    <w:rsid w:val="00CC6CC9"/>
    <w:rsid w:val="00CC702E"/>
    <w:rsid w:val="00CC7940"/>
    <w:rsid w:val="00CC7A23"/>
    <w:rsid w:val="00CD05AA"/>
    <w:rsid w:val="00CD05BA"/>
    <w:rsid w:val="00CD0C73"/>
    <w:rsid w:val="00CD0CDB"/>
    <w:rsid w:val="00CD0E44"/>
    <w:rsid w:val="00CD0ED7"/>
    <w:rsid w:val="00CD0F7D"/>
    <w:rsid w:val="00CD0FCF"/>
    <w:rsid w:val="00CD151D"/>
    <w:rsid w:val="00CD1A2B"/>
    <w:rsid w:val="00CD1AF1"/>
    <w:rsid w:val="00CD1E27"/>
    <w:rsid w:val="00CD1E64"/>
    <w:rsid w:val="00CD21E8"/>
    <w:rsid w:val="00CD2488"/>
    <w:rsid w:val="00CD2ED2"/>
    <w:rsid w:val="00CD3CD9"/>
    <w:rsid w:val="00CD3DF5"/>
    <w:rsid w:val="00CD3FE5"/>
    <w:rsid w:val="00CD4389"/>
    <w:rsid w:val="00CD4464"/>
    <w:rsid w:val="00CD4AFC"/>
    <w:rsid w:val="00CD4B53"/>
    <w:rsid w:val="00CD4C84"/>
    <w:rsid w:val="00CD4E91"/>
    <w:rsid w:val="00CD4F67"/>
    <w:rsid w:val="00CD5231"/>
    <w:rsid w:val="00CD563D"/>
    <w:rsid w:val="00CD56E2"/>
    <w:rsid w:val="00CD5A3A"/>
    <w:rsid w:val="00CD601F"/>
    <w:rsid w:val="00CD6698"/>
    <w:rsid w:val="00CD674A"/>
    <w:rsid w:val="00CD6D62"/>
    <w:rsid w:val="00CD6FCE"/>
    <w:rsid w:val="00CD7074"/>
    <w:rsid w:val="00CD71BF"/>
    <w:rsid w:val="00CD78C7"/>
    <w:rsid w:val="00CD7918"/>
    <w:rsid w:val="00CD7A6A"/>
    <w:rsid w:val="00CD7AA7"/>
    <w:rsid w:val="00CE01B2"/>
    <w:rsid w:val="00CE02E1"/>
    <w:rsid w:val="00CE0A91"/>
    <w:rsid w:val="00CE0D1C"/>
    <w:rsid w:val="00CE0F89"/>
    <w:rsid w:val="00CE1020"/>
    <w:rsid w:val="00CE117A"/>
    <w:rsid w:val="00CE1407"/>
    <w:rsid w:val="00CE15F7"/>
    <w:rsid w:val="00CE1DBA"/>
    <w:rsid w:val="00CE1EDD"/>
    <w:rsid w:val="00CE1EFA"/>
    <w:rsid w:val="00CE2074"/>
    <w:rsid w:val="00CE2118"/>
    <w:rsid w:val="00CE2B58"/>
    <w:rsid w:val="00CE2DF4"/>
    <w:rsid w:val="00CE3199"/>
    <w:rsid w:val="00CE31A9"/>
    <w:rsid w:val="00CE3293"/>
    <w:rsid w:val="00CE35FB"/>
    <w:rsid w:val="00CE38C4"/>
    <w:rsid w:val="00CE3902"/>
    <w:rsid w:val="00CE4118"/>
    <w:rsid w:val="00CE4206"/>
    <w:rsid w:val="00CE4354"/>
    <w:rsid w:val="00CE454F"/>
    <w:rsid w:val="00CE4756"/>
    <w:rsid w:val="00CE4960"/>
    <w:rsid w:val="00CE4A32"/>
    <w:rsid w:val="00CE4B4D"/>
    <w:rsid w:val="00CE4B87"/>
    <w:rsid w:val="00CE4D97"/>
    <w:rsid w:val="00CE50FD"/>
    <w:rsid w:val="00CE5430"/>
    <w:rsid w:val="00CE5554"/>
    <w:rsid w:val="00CE5736"/>
    <w:rsid w:val="00CE597E"/>
    <w:rsid w:val="00CE5A96"/>
    <w:rsid w:val="00CE62E4"/>
    <w:rsid w:val="00CE66C4"/>
    <w:rsid w:val="00CE6C02"/>
    <w:rsid w:val="00CE6C0B"/>
    <w:rsid w:val="00CF0015"/>
    <w:rsid w:val="00CF04C3"/>
    <w:rsid w:val="00CF0A94"/>
    <w:rsid w:val="00CF0D83"/>
    <w:rsid w:val="00CF109D"/>
    <w:rsid w:val="00CF123F"/>
    <w:rsid w:val="00CF13C1"/>
    <w:rsid w:val="00CF1B9B"/>
    <w:rsid w:val="00CF1F23"/>
    <w:rsid w:val="00CF275E"/>
    <w:rsid w:val="00CF2878"/>
    <w:rsid w:val="00CF2A18"/>
    <w:rsid w:val="00CF2DFE"/>
    <w:rsid w:val="00CF3476"/>
    <w:rsid w:val="00CF35EE"/>
    <w:rsid w:val="00CF3A9A"/>
    <w:rsid w:val="00CF3B46"/>
    <w:rsid w:val="00CF3DED"/>
    <w:rsid w:val="00CF4472"/>
    <w:rsid w:val="00CF4488"/>
    <w:rsid w:val="00CF453B"/>
    <w:rsid w:val="00CF4620"/>
    <w:rsid w:val="00CF46AB"/>
    <w:rsid w:val="00CF4889"/>
    <w:rsid w:val="00CF4A0B"/>
    <w:rsid w:val="00CF4A13"/>
    <w:rsid w:val="00CF4A31"/>
    <w:rsid w:val="00CF4E33"/>
    <w:rsid w:val="00CF4F75"/>
    <w:rsid w:val="00CF5101"/>
    <w:rsid w:val="00CF51A6"/>
    <w:rsid w:val="00CF56B0"/>
    <w:rsid w:val="00CF5AE4"/>
    <w:rsid w:val="00CF5F4A"/>
    <w:rsid w:val="00CF62F3"/>
    <w:rsid w:val="00CF64F0"/>
    <w:rsid w:val="00CF665A"/>
    <w:rsid w:val="00CF69E9"/>
    <w:rsid w:val="00CF6E16"/>
    <w:rsid w:val="00CF6EE0"/>
    <w:rsid w:val="00CF714E"/>
    <w:rsid w:val="00CF77A3"/>
    <w:rsid w:val="00CF7ADD"/>
    <w:rsid w:val="00CF7B2A"/>
    <w:rsid w:val="00CF7D03"/>
    <w:rsid w:val="00D00F12"/>
    <w:rsid w:val="00D016A4"/>
    <w:rsid w:val="00D01C08"/>
    <w:rsid w:val="00D01F17"/>
    <w:rsid w:val="00D01FB9"/>
    <w:rsid w:val="00D021EB"/>
    <w:rsid w:val="00D02397"/>
    <w:rsid w:val="00D02549"/>
    <w:rsid w:val="00D0272B"/>
    <w:rsid w:val="00D02985"/>
    <w:rsid w:val="00D029ED"/>
    <w:rsid w:val="00D02AF3"/>
    <w:rsid w:val="00D02B8D"/>
    <w:rsid w:val="00D02DE5"/>
    <w:rsid w:val="00D02EE1"/>
    <w:rsid w:val="00D03202"/>
    <w:rsid w:val="00D03457"/>
    <w:rsid w:val="00D036CD"/>
    <w:rsid w:val="00D03AF9"/>
    <w:rsid w:val="00D03D7F"/>
    <w:rsid w:val="00D03DC3"/>
    <w:rsid w:val="00D0423B"/>
    <w:rsid w:val="00D042FD"/>
    <w:rsid w:val="00D045A3"/>
    <w:rsid w:val="00D04C97"/>
    <w:rsid w:val="00D04E9B"/>
    <w:rsid w:val="00D04F61"/>
    <w:rsid w:val="00D0543D"/>
    <w:rsid w:val="00D058C4"/>
    <w:rsid w:val="00D059DB"/>
    <w:rsid w:val="00D05BC7"/>
    <w:rsid w:val="00D05C8B"/>
    <w:rsid w:val="00D05E16"/>
    <w:rsid w:val="00D060B9"/>
    <w:rsid w:val="00D0619A"/>
    <w:rsid w:val="00D06447"/>
    <w:rsid w:val="00D0672E"/>
    <w:rsid w:val="00D06A21"/>
    <w:rsid w:val="00D06D44"/>
    <w:rsid w:val="00D06E10"/>
    <w:rsid w:val="00D072AA"/>
    <w:rsid w:val="00D074FF"/>
    <w:rsid w:val="00D0784D"/>
    <w:rsid w:val="00D07871"/>
    <w:rsid w:val="00D079D7"/>
    <w:rsid w:val="00D07A35"/>
    <w:rsid w:val="00D07F67"/>
    <w:rsid w:val="00D10085"/>
    <w:rsid w:val="00D10290"/>
    <w:rsid w:val="00D1034B"/>
    <w:rsid w:val="00D10408"/>
    <w:rsid w:val="00D10765"/>
    <w:rsid w:val="00D10BEF"/>
    <w:rsid w:val="00D10D77"/>
    <w:rsid w:val="00D11090"/>
    <w:rsid w:val="00D11605"/>
    <w:rsid w:val="00D1178F"/>
    <w:rsid w:val="00D119E6"/>
    <w:rsid w:val="00D11AF0"/>
    <w:rsid w:val="00D11E52"/>
    <w:rsid w:val="00D11E70"/>
    <w:rsid w:val="00D12182"/>
    <w:rsid w:val="00D12381"/>
    <w:rsid w:val="00D1255C"/>
    <w:rsid w:val="00D12655"/>
    <w:rsid w:val="00D12C81"/>
    <w:rsid w:val="00D13471"/>
    <w:rsid w:val="00D134B7"/>
    <w:rsid w:val="00D136AF"/>
    <w:rsid w:val="00D13742"/>
    <w:rsid w:val="00D144C1"/>
    <w:rsid w:val="00D146D5"/>
    <w:rsid w:val="00D146F8"/>
    <w:rsid w:val="00D14845"/>
    <w:rsid w:val="00D14AFB"/>
    <w:rsid w:val="00D14E26"/>
    <w:rsid w:val="00D14E40"/>
    <w:rsid w:val="00D15000"/>
    <w:rsid w:val="00D1503A"/>
    <w:rsid w:val="00D150F8"/>
    <w:rsid w:val="00D15834"/>
    <w:rsid w:val="00D15DC8"/>
    <w:rsid w:val="00D16078"/>
    <w:rsid w:val="00D160F1"/>
    <w:rsid w:val="00D1620A"/>
    <w:rsid w:val="00D1663C"/>
    <w:rsid w:val="00D17227"/>
    <w:rsid w:val="00D17372"/>
    <w:rsid w:val="00D17373"/>
    <w:rsid w:val="00D17790"/>
    <w:rsid w:val="00D17BD8"/>
    <w:rsid w:val="00D17C13"/>
    <w:rsid w:val="00D17D85"/>
    <w:rsid w:val="00D2007A"/>
    <w:rsid w:val="00D2025B"/>
    <w:rsid w:val="00D20497"/>
    <w:rsid w:val="00D205D4"/>
    <w:rsid w:val="00D20749"/>
    <w:rsid w:val="00D20888"/>
    <w:rsid w:val="00D20E11"/>
    <w:rsid w:val="00D21090"/>
    <w:rsid w:val="00D21218"/>
    <w:rsid w:val="00D21395"/>
    <w:rsid w:val="00D2140C"/>
    <w:rsid w:val="00D21518"/>
    <w:rsid w:val="00D21C21"/>
    <w:rsid w:val="00D22036"/>
    <w:rsid w:val="00D222A9"/>
    <w:rsid w:val="00D22390"/>
    <w:rsid w:val="00D223D1"/>
    <w:rsid w:val="00D22689"/>
    <w:rsid w:val="00D226C6"/>
    <w:rsid w:val="00D227FC"/>
    <w:rsid w:val="00D22940"/>
    <w:rsid w:val="00D22E6C"/>
    <w:rsid w:val="00D22EFA"/>
    <w:rsid w:val="00D23014"/>
    <w:rsid w:val="00D236A0"/>
    <w:rsid w:val="00D23C74"/>
    <w:rsid w:val="00D23D9A"/>
    <w:rsid w:val="00D23E68"/>
    <w:rsid w:val="00D240FB"/>
    <w:rsid w:val="00D24284"/>
    <w:rsid w:val="00D244CC"/>
    <w:rsid w:val="00D244F9"/>
    <w:rsid w:val="00D24C61"/>
    <w:rsid w:val="00D24CE5"/>
    <w:rsid w:val="00D24FFA"/>
    <w:rsid w:val="00D25221"/>
    <w:rsid w:val="00D252E5"/>
    <w:rsid w:val="00D2574A"/>
    <w:rsid w:val="00D2594D"/>
    <w:rsid w:val="00D25B4B"/>
    <w:rsid w:val="00D26079"/>
    <w:rsid w:val="00D2624B"/>
    <w:rsid w:val="00D26348"/>
    <w:rsid w:val="00D26452"/>
    <w:rsid w:val="00D26D5B"/>
    <w:rsid w:val="00D2701D"/>
    <w:rsid w:val="00D2706C"/>
    <w:rsid w:val="00D27278"/>
    <w:rsid w:val="00D27692"/>
    <w:rsid w:val="00D27C3B"/>
    <w:rsid w:val="00D305F2"/>
    <w:rsid w:val="00D306A8"/>
    <w:rsid w:val="00D308E5"/>
    <w:rsid w:val="00D30B58"/>
    <w:rsid w:val="00D30E21"/>
    <w:rsid w:val="00D31071"/>
    <w:rsid w:val="00D313FF"/>
    <w:rsid w:val="00D31580"/>
    <w:rsid w:val="00D32229"/>
    <w:rsid w:val="00D32255"/>
    <w:rsid w:val="00D325F3"/>
    <w:rsid w:val="00D32D71"/>
    <w:rsid w:val="00D33255"/>
    <w:rsid w:val="00D3356E"/>
    <w:rsid w:val="00D33635"/>
    <w:rsid w:val="00D33643"/>
    <w:rsid w:val="00D33649"/>
    <w:rsid w:val="00D3394A"/>
    <w:rsid w:val="00D33A95"/>
    <w:rsid w:val="00D33FD0"/>
    <w:rsid w:val="00D34182"/>
    <w:rsid w:val="00D34230"/>
    <w:rsid w:val="00D344C4"/>
    <w:rsid w:val="00D34976"/>
    <w:rsid w:val="00D34AE3"/>
    <w:rsid w:val="00D34B50"/>
    <w:rsid w:val="00D351B4"/>
    <w:rsid w:val="00D35603"/>
    <w:rsid w:val="00D35822"/>
    <w:rsid w:val="00D35972"/>
    <w:rsid w:val="00D35D12"/>
    <w:rsid w:val="00D35E9C"/>
    <w:rsid w:val="00D36772"/>
    <w:rsid w:val="00D36906"/>
    <w:rsid w:val="00D3710E"/>
    <w:rsid w:val="00D3773E"/>
    <w:rsid w:val="00D377CE"/>
    <w:rsid w:val="00D37CED"/>
    <w:rsid w:val="00D40104"/>
    <w:rsid w:val="00D403AE"/>
    <w:rsid w:val="00D40BCC"/>
    <w:rsid w:val="00D40EF8"/>
    <w:rsid w:val="00D40F70"/>
    <w:rsid w:val="00D41947"/>
    <w:rsid w:val="00D41ADD"/>
    <w:rsid w:val="00D41E92"/>
    <w:rsid w:val="00D42647"/>
    <w:rsid w:val="00D426D7"/>
    <w:rsid w:val="00D4283B"/>
    <w:rsid w:val="00D42A0A"/>
    <w:rsid w:val="00D42AC5"/>
    <w:rsid w:val="00D42B13"/>
    <w:rsid w:val="00D42B95"/>
    <w:rsid w:val="00D43162"/>
    <w:rsid w:val="00D433FF"/>
    <w:rsid w:val="00D43762"/>
    <w:rsid w:val="00D438AB"/>
    <w:rsid w:val="00D43900"/>
    <w:rsid w:val="00D43BA2"/>
    <w:rsid w:val="00D43CE6"/>
    <w:rsid w:val="00D440C7"/>
    <w:rsid w:val="00D44714"/>
    <w:rsid w:val="00D44A03"/>
    <w:rsid w:val="00D44AFF"/>
    <w:rsid w:val="00D45061"/>
    <w:rsid w:val="00D4507B"/>
    <w:rsid w:val="00D454CD"/>
    <w:rsid w:val="00D456AF"/>
    <w:rsid w:val="00D45ACB"/>
    <w:rsid w:val="00D45B10"/>
    <w:rsid w:val="00D45E41"/>
    <w:rsid w:val="00D461BB"/>
    <w:rsid w:val="00D46322"/>
    <w:rsid w:val="00D46438"/>
    <w:rsid w:val="00D468D0"/>
    <w:rsid w:val="00D46933"/>
    <w:rsid w:val="00D4696B"/>
    <w:rsid w:val="00D46DD3"/>
    <w:rsid w:val="00D46E22"/>
    <w:rsid w:val="00D46FDB"/>
    <w:rsid w:val="00D47192"/>
    <w:rsid w:val="00D471AE"/>
    <w:rsid w:val="00D47D70"/>
    <w:rsid w:val="00D47DF0"/>
    <w:rsid w:val="00D50036"/>
    <w:rsid w:val="00D504D5"/>
    <w:rsid w:val="00D506A8"/>
    <w:rsid w:val="00D5098D"/>
    <w:rsid w:val="00D50FDA"/>
    <w:rsid w:val="00D514E3"/>
    <w:rsid w:val="00D5187A"/>
    <w:rsid w:val="00D51ACA"/>
    <w:rsid w:val="00D51BD0"/>
    <w:rsid w:val="00D51D54"/>
    <w:rsid w:val="00D51D64"/>
    <w:rsid w:val="00D520E7"/>
    <w:rsid w:val="00D524D3"/>
    <w:rsid w:val="00D52A08"/>
    <w:rsid w:val="00D52B3D"/>
    <w:rsid w:val="00D52C6F"/>
    <w:rsid w:val="00D52E88"/>
    <w:rsid w:val="00D53109"/>
    <w:rsid w:val="00D532F4"/>
    <w:rsid w:val="00D537DC"/>
    <w:rsid w:val="00D53A0E"/>
    <w:rsid w:val="00D53A17"/>
    <w:rsid w:val="00D53D47"/>
    <w:rsid w:val="00D53DD2"/>
    <w:rsid w:val="00D545F4"/>
    <w:rsid w:val="00D54676"/>
    <w:rsid w:val="00D54777"/>
    <w:rsid w:val="00D5488A"/>
    <w:rsid w:val="00D54B00"/>
    <w:rsid w:val="00D54C98"/>
    <w:rsid w:val="00D54D1A"/>
    <w:rsid w:val="00D556EE"/>
    <w:rsid w:val="00D557BE"/>
    <w:rsid w:val="00D559C2"/>
    <w:rsid w:val="00D55CB6"/>
    <w:rsid w:val="00D55D77"/>
    <w:rsid w:val="00D56419"/>
    <w:rsid w:val="00D56441"/>
    <w:rsid w:val="00D56B85"/>
    <w:rsid w:val="00D570E0"/>
    <w:rsid w:val="00D5738F"/>
    <w:rsid w:val="00D573C0"/>
    <w:rsid w:val="00D57469"/>
    <w:rsid w:val="00D5787C"/>
    <w:rsid w:val="00D57984"/>
    <w:rsid w:val="00D57A23"/>
    <w:rsid w:val="00D57A8F"/>
    <w:rsid w:val="00D57DCD"/>
    <w:rsid w:val="00D6013C"/>
    <w:rsid w:val="00D6025D"/>
    <w:rsid w:val="00D60290"/>
    <w:rsid w:val="00D6034E"/>
    <w:rsid w:val="00D6041A"/>
    <w:rsid w:val="00D60863"/>
    <w:rsid w:val="00D61356"/>
    <w:rsid w:val="00D619D8"/>
    <w:rsid w:val="00D61C19"/>
    <w:rsid w:val="00D62911"/>
    <w:rsid w:val="00D629D8"/>
    <w:rsid w:val="00D63043"/>
    <w:rsid w:val="00D6310A"/>
    <w:rsid w:val="00D632E4"/>
    <w:rsid w:val="00D63510"/>
    <w:rsid w:val="00D63559"/>
    <w:rsid w:val="00D63583"/>
    <w:rsid w:val="00D6382F"/>
    <w:rsid w:val="00D63C32"/>
    <w:rsid w:val="00D63F1C"/>
    <w:rsid w:val="00D63FD3"/>
    <w:rsid w:val="00D6401C"/>
    <w:rsid w:val="00D64023"/>
    <w:rsid w:val="00D64094"/>
    <w:rsid w:val="00D640E9"/>
    <w:rsid w:val="00D64226"/>
    <w:rsid w:val="00D64291"/>
    <w:rsid w:val="00D64654"/>
    <w:rsid w:val="00D64681"/>
    <w:rsid w:val="00D648D5"/>
    <w:rsid w:val="00D651A4"/>
    <w:rsid w:val="00D657B2"/>
    <w:rsid w:val="00D65A48"/>
    <w:rsid w:val="00D65BD9"/>
    <w:rsid w:val="00D65D04"/>
    <w:rsid w:val="00D65D2F"/>
    <w:rsid w:val="00D66393"/>
    <w:rsid w:val="00D66679"/>
    <w:rsid w:val="00D66A3D"/>
    <w:rsid w:val="00D66A48"/>
    <w:rsid w:val="00D66BA8"/>
    <w:rsid w:val="00D66BFE"/>
    <w:rsid w:val="00D66F44"/>
    <w:rsid w:val="00D66F65"/>
    <w:rsid w:val="00D66FDA"/>
    <w:rsid w:val="00D670C2"/>
    <w:rsid w:val="00D670C6"/>
    <w:rsid w:val="00D6717B"/>
    <w:rsid w:val="00D6723F"/>
    <w:rsid w:val="00D677C8"/>
    <w:rsid w:val="00D67F88"/>
    <w:rsid w:val="00D701C2"/>
    <w:rsid w:val="00D703F5"/>
    <w:rsid w:val="00D706B3"/>
    <w:rsid w:val="00D70C83"/>
    <w:rsid w:val="00D71384"/>
    <w:rsid w:val="00D716C9"/>
    <w:rsid w:val="00D7178C"/>
    <w:rsid w:val="00D718C5"/>
    <w:rsid w:val="00D71A0E"/>
    <w:rsid w:val="00D71CF3"/>
    <w:rsid w:val="00D723FA"/>
    <w:rsid w:val="00D7245D"/>
    <w:rsid w:val="00D724AD"/>
    <w:rsid w:val="00D72709"/>
    <w:rsid w:val="00D7272D"/>
    <w:rsid w:val="00D72B11"/>
    <w:rsid w:val="00D72BB8"/>
    <w:rsid w:val="00D72D83"/>
    <w:rsid w:val="00D730AB"/>
    <w:rsid w:val="00D73611"/>
    <w:rsid w:val="00D73B7A"/>
    <w:rsid w:val="00D73E7C"/>
    <w:rsid w:val="00D74185"/>
    <w:rsid w:val="00D74717"/>
    <w:rsid w:val="00D75075"/>
    <w:rsid w:val="00D753D7"/>
    <w:rsid w:val="00D75444"/>
    <w:rsid w:val="00D75806"/>
    <w:rsid w:val="00D75B9F"/>
    <w:rsid w:val="00D75C24"/>
    <w:rsid w:val="00D76552"/>
    <w:rsid w:val="00D76AD9"/>
    <w:rsid w:val="00D76E85"/>
    <w:rsid w:val="00D76E8F"/>
    <w:rsid w:val="00D76FA9"/>
    <w:rsid w:val="00D77160"/>
    <w:rsid w:val="00D77520"/>
    <w:rsid w:val="00D77558"/>
    <w:rsid w:val="00D775C7"/>
    <w:rsid w:val="00D77734"/>
    <w:rsid w:val="00D77900"/>
    <w:rsid w:val="00D77CA9"/>
    <w:rsid w:val="00D77DF8"/>
    <w:rsid w:val="00D77E56"/>
    <w:rsid w:val="00D800F3"/>
    <w:rsid w:val="00D8010C"/>
    <w:rsid w:val="00D80193"/>
    <w:rsid w:val="00D80206"/>
    <w:rsid w:val="00D80293"/>
    <w:rsid w:val="00D808B5"/>
    <w:rsid w:val="00D80935"/>
    <w:rsid w:val="00D80F75"/>
    <w:rsid w:val="00D81593"/>
    <w:rsid w:val="00D816AC"/>
    <w:rsid w:val="00D817FA"/>
    <w:rsid w:val="00D818E3"/>
    <w:rsid w:val="00D81999"/>
    <w:rsid w:val="00D81B05"/>
    <w:rsid w:val="00D8237E"/>
    <w:rsid w:val="00D82383"/>
    <w:rsid w:val="00D82396"/>
    <w:rsid w:val="00D82A13"/>
    <w:rsid w:val="00D82CF3"/>
    <w:rsid w:val="00D82E33"/>
    <w:rsid w:val="00D83444"/>
    <w:rsid w:val="00D8396D"/>
    <w:rsid w:val="00D83ACC"/>
    <w:rsid w:val="00D840F4"/>
    <w:rsid w:val="00D84C21"/>
    <w:rsid w:val="00D84C6E"/>
    <w:rsid w:val="00D84D06"/>
    <w:rsid w:val="00D84DEA"/>
    <w:rsid w:val="00D84E7A"/>
    <w:rsid w:val="00D8503D"/>
    <w:rsid w:val="00D85206"/>
    <w:rsid w:val="00D8551B"/>
    <w:rsid w:val="00D85660"/>
    <w:rsid w:val="00D85998"/>
    <w:rsid w:val="00D85DF1"/>
    <w:rsid w:val="00D863DD"/>
    <w:rsid w:val="00D866A7"/>
    <w:rsid w:val="00D86834"/>
    <w:rsid w:val="00D86A8C"/>
    <w:rsid w:val="00D8700F"/>
    <w:rsid w:val="00D870D6"/>
    <w:rsid w:val="00D878C5"/>
    <w:rsid w:val="00D87F98"/>
    <w:rsid w:val="00D906EC"/>
    <w:rsid w:val="00D908AE"/>
    <w:rsid w:val="00D90F03"/>
    <w:rsid w:val="00D90F76"/>
    <w:rsid w:val="00D912EC"/>
    <w:rsid w:val="00D913B2"/>
    <w:rsid w:val="00D91CB6"/>
    <w:rsid w:val="00D91DDD"/>
    <w:rsid w:val="00D91E58"/>
    <w:rsid w:val="00D91F57"/>
    <w:rsid w:val="00D93006"/>
    <w:rsid w:val="00D9301F"/>
    <w:rsid w:val="00D93ACC"/>
    <w:rsid w:val="00D943EE"/>
    <w:rsid w:val="00D94428"/>
    <w:rsid w:val="00D9455F"/>
    <w:rsid w:val="00D9471A"/>
    <w:rsid w:val="00D947B0"/>
    <w:rsid w:val="00D95171"/>
    <w:rsid w:val="00D9572A"/>
    <w:rsid w:val="00D95739"/>
    <w:rsid w:val="00D961E4"/>
    <w:rsid w:val="00D963B9"/>
    <w:rsid w:val="00D96520"/>
    <w:rsid w:val="00D966C3"/>
    <w:rsid w:val="00D96A13"/>
    <w:rsid w:val="00D96CC4"/>
    <w:rsid w:val="00D96ED7"/>
    <w:rsid w:val="00D97295"/>
    <w:rsid w:val="00D97330"/>
    <w:rsid w:val="00D973F9"/>
    <w:rsid w:val="00D974FE"/>
    <w:rsid w:val="00D97523"/>
    <w:rsid w:val="00D97C84"/>
    <w:rsid w:val="00D97CDC"/>
    <w:rsid w:val="00D97D8A"/>
    <w:rsid w:val="00D97FB2"/>
    <w:rsid w:val="00DA01CE"/>
    <w:rsid w:val="00DA035D"/>
    <w:rsid w:val="00DA042B"/>
    <w:rsid w:val="00DA0B57"/>
    <w:rsid w:val="00DA0DC3"/>
    <w:rsid w:val="00DA1234"/>
    <w:rsid w:val="00DA1296"/>
    <w:rsid w:val="00DA141A"/>
    <w:rsid w:val="00DA153C"/>
    <w:rsid w:val="00DA15EB"/>
    <w:rsid w:val="00DA1769"/>
    <w:rsid w:val="00DA222A"/>
    <w:rsid w:val="00DA237E"/>
    <w:rsid w:val="00DA25A5"/>
    <w:rsid w:val="00DA2700"/>
    <w:rsid w:val="00DA2C58"/>
    <w:rsid w:val="00DA2DEF"/>
    <w:rsid w:val="00DA2F18"/>
    <w:rsid w:val="00DA2F32"/>
    <w:rsid w:val="00DA306B"/>
    <w:rsid w:val="00DA31C6"/>
    <w:rsid w:val="00DA32A0"/>
    <w:rsid w:val="00DA4284"/>
    <w:rsid w:val="00DA42B2"/>
    <w:rsid w:val="00DA46C5"/>
    <w:rsid w:val="00DA48C2"/>
    <w:rsid w:val="00DA4B62"/>
    <w:rsid w:val="00DA4CB9"/>
    <w:rsid w:val="00DA4D1E"/>
    <w:rsid w:val="00DA4E3F"/>
    <w:rsid w:val="00DA4F37"/>
    <w:rsid w:val="00DA5081"/>
    <w:rsid w:val="00DA5661"/>
    <w:rsid w:val="00DA5A6A"/>
    <w:rsid w:val="00DA5AAC"/>
    <w:rsid w:val="00DA5ADC"/>
    <w:rsid w:val="00DA6742"/>
    <w:rsid w:val="00DA697A"/>
    <w:rsid w:val="00DA6A20"/>
    <w:rsid w:val="00DA6AC8"/>
    <w:rsid w:val="00DA731F"/>
    <w:rsid w:val="00DA7375"/>
    <w:rsid w:val="00DA7510"/>
    <w:rsid w:val="00DA7663"/>
    <w:rsid w:val="00DA77B3"/>
    <w:rsid w:val="00DA7CA3"/>
    <w:rsid w:val="00DB025F"/>
    <w:rsid w:val="00DB0373"/>
    <w:rsid w:val="00DB07B0"/>
    <w:rsid w:val="00DB0E28"/>
    <w:rsid w:val="00DB0F7D"/>
    <w:rsid w:val="00DB10AD"/>
    <w:rsid w:val="00DB1219"/>
    <w:rsid w:val="00DB1618"/>
    <w:rsid w:val="00DB1999"/>
    <w:rsid w:val="00DB1CC7"/>
    <w:rsid w:val="00DB1D19"/>
    <w:rsid w:val="00DB1DB0"/>
    <w:rsid w:val="00DB2151"/>
    <w:rsid w:val="00DB2158"/>
    <w:rsid w:val="00DB21B3"/>
    <w:rsid w:val="00DB2394"/>
    <w:rsid w:val="00DB27E8"/>
    <w:rsid w:val="00DB2F35"/>
    <w:rsid w:val="00DB31D6"/>
    <w:rsid w:val="00DB3205"/>
    <w:rsid w:val="00DB326D"/>
    <w:rsid w:val="00DB32EC"/>
    <w:rsid w:val="00DB340E"/>
    <w:rsid w:val="00DB3521"/>
    <w:rsid w:val="00DB36FB"/>
    <w:rsid w:val="00DB42B9"/>
    <w:rsid w:val="00DB43D3"/>
    <w:rsid w:val="00DB44ED"/>
    <w:rsid w:val="00DB475C"/>
    <w:rsid w:val="00DB4931"/>
    <w:rsid w:val="00DB4EB5"/>
    <w:rsid w:val="00DB4FD1"/>
    <w:rsid w:val="00DB510F"/>
    <w:rsid w:val="00DB5693"/>
    <w:rsid w:val="00DB56CA"/>
    <w:rsid w:val="00DB6346"/>
    <w:rsid w:val="00DB6446"/>
    <w:rsid w:val="00DB6457"/>
    <w:rsid w:val="00DB663F"/>
    <w:rsid w:val="00DB6925"/>
    <w:rsid w:val="00DB69D9"/>
    <w:rsid w:val="00DB6A74"/>
    <w:rsid w:val="00DB6B80"/>
    <w:rsid w:val="00DB6C1A"/>
    <w:rsid w:val="00DB6D49"/>
    <w:rsid w:val="00DB6F68"/>
    <w:rsid w:val="00DB7346"/>
    <w:rsid w:val="00DB76B9"/>
    <w:rsid w:val="00DB787E"/>
    <w:rsid w:val="00DB78F7"/>
    <w:rsid w:val="00DB7D0B"/>
    <w:rsid w:val="00DB7D85"/>
    <w:rsid w:val="00DC02A4"/>
    <w:rsid w:val="00DC0484"/>
    <w:rsid w:val="00DC0508"/>
    <w:rsid w:val="00DC0758"/>
    <w:rsid w:val="00DC08D6"/>
    <w:rsid w:val="00DC09EC"/>
    <w:rsid w:val="00DC0A1F"/>
    <w:rsid w:val="00DC0ACF"/>
    <w:rsid w:val="00DC0DD8"/>
    <w:rsid w:val="00DC0DF4"/>
    <w:rsid w:val="00DC0E94"/>
    <w:rsid w:val="00DC125A"/>
    <w:rsid w:val="00DC14CC"/>
    <w:rsid w:val="00DC1536"/>
    <w:rsid w:val="00DC156B"/>
    <w:rsid w:val="00DC1704"/>
    <w:rsid w:val="00DC17E9"/>
    <w:rsid w:val="00DC1D79"/>
    <w:rsid w:val="00DC1DCE"/>
    <w:rsid w:val="00DC1EC6"/>
    <w:rsid w:val="00DC1F37"/>
    <w:rsid w:val="00DC21E9"/>
    <w:rsid w:val="00DC2612"/>
    <w:rsid w:val="00DC2671"/>
    <w:rsid w:val="00DC276E"/>
    <w:rsid w:val="00DC2984"/>
    <w:rsid w:val="00DC2B8C"/>
    <w:rsid w:val="00DC2D02"/>
    <w:rsid w:val="00DC2F0E"/>
    <w:rsid w:val="00DC341B"/>
    <w:rsid w:val="00DC34D7"/>
    <w:rsid w:val="00DC3525"/>
    <w:rsid w:val="00DC3AF4"/>
    <w:rsid w:val="00DC3D6F"/>
    <w:rsid w:val="00DC3DC4"/>
    <w:rsid w:val="00DC4036"/>
    <w:rsid w:val="00DC4137"/>
    <w:rsid w:val="00DC41A4"/>
    <w:rsid w:val="00DC446C"/>
    <w:rsid w:val="00DC45F4"/>
    <w:rsid w:val="00DC45FE"/>
    <w:rsid w:val="00DC49F8"/>
    <w:rsid w:val="00DC4B6E"/>
    <w:rsid w:val="00DC4C78"/>
    <w:rsid w:val="00DC4FA2"/>
    <w:rsid w:val="00DC5137"/>
    <w:rsid w:val="00DC53E8"/>
    <w:rsid w:val="00DC554A"/>
    <w:rsid w:val="00DC5B3A"/>
    <w:rsid w:val="00DC5BB0"/>
    <w:rsid w:val="00DC5CD7"/>
    <w:rsid w:val="00DC5DE3"/>
    <w:rsid w:val="00DC5E3B"/>
    <w:rsid w:val="00DC64C1"/>
    <w:rsid w:val="00DC688A"/>
    <w:rsid w:val="00DC6B40"/>
    <w:rsid w:val="00DC7237"/>
    <w:rsid w:val="00DC7AA9"/>
    <w:rsid w:val="00DC7D29"/>
    <w:rsid w:val="00DC7EC6"/>
    <w:rsid w:val="00DD0022"/>
    <w:rsid w:val="00DD0261"/>
    <w:rsid w:val="00DD02D1"/>
    <w:rsid w:val="00DD0B0A"/>
    <w:rsid w:val="00DD0C17"/>
    <w:rsid w:val="00DD0C23"/>
    <w:rsid w:val="00DD0CC2"/>
    <w:rsid w:val="00DD1216"/>
    <w:rsid w:val="00DD162C"/>
    <w:rsid w:val="00DD1A7C"/>
    <w:rsid w:val="00DD1B83"/>
    <w:rsid w:val="00DD1BD2"/>
    <w:rsid w:val="00DD1F48"/>
    <w:rsid w:val="00DD2019"/>
    <w:rsid w:val="00DD2023"/>
    <w:rsid w:val="00DD2031"/>
    <w:rsid w:val="00DD21E8"/>
    <w:rsid w:val="00DD22A6"/>
    <w:rsid w:val="00DD2324"/>
    <w:rsid w:val="00DD2329"/>
    <w:rsid w:val="00DD2467"/>
    <w:rsid w:val="00DD2552"/>
    <w:rsid w:val="00DD257D"/>
    <w:rsid w:val="00DD25FB"/>
    <w:rsid w:val="00DD28F4"/>
    <w:rsid w:val="00DD2985"/>
    <w:rsid w:val="00DD299E"/>
    <w:rsid w:val="00DD2BF5"/>
    <w:rsid w:val="00DD344A"/>
    <w:rsid w:val="00DD3C8E"/>
    <w:rsid w:val="00DD3CFA"/>
    <w:rsid w:val="00DD4134"/>
    <w:rsid w:val="00DD4224"/>
    <w:rsid w:val="00DD46EA"/>
    <w:rsid w:val="00DD492C"/>
    <w:rsid w:val="00DD4A6D"/>
    <w:rsid w:val="00DD4EBD"/>
    <w:rsid w:val="00DD534D"/>
    <w:rsid w:val="00DD58AF"/>
    <w:rsid w:val="00DD5E24"/>
    <w:rsid w:val="00DD5EE9"/>
    <w:rsid w:val="00DD69E8"/>
    <w:rsid w:val="00DD6C32"/>
    <w:rsid w:val="00DD6DCF"/>
    <w:rsid w:val="00DD6EC6"/>
    <w:rsid w:val="00DD716D"/>
    <w:rsid w:val="00DD726E"/>
    <w:rsid w:val="00DD7598"/>
    <w:rsid w:val="00DD75F2"/>
    <w:rsid w:val="00DD7912"/>
    <w:rsid w:val="00DD7D94"/>
    <w:rsid w:val="00DD7DCF"/>
    <w:rsid w:val="00DD7EF9"/>
    <w:rsid w:val="00DD7FBA"/>
    <w:rsid w:val="00DE0128"/>
    <w:rsid w:val="00DE0172"/>
    <w:rsid w:val="00DE0188"/>
    <w:rsid w:val="00DE0675"/>
    <w:rsid w:val="00DE06CA"/>
    <w:rsid w:val="00DE0C5C"/>
    <w:rsid w:val="00DE0F00"/>
    <w:rsid w:val="00DE0F61"/>
    <w:rsid w:val="00DE17AF"/>
    <w:rsid w:val="00DE17D1"/>
    <w:rsid w:val="00DE1B04"/>
    <w:rsid w:val="00DE1C4A"/>
    <w:rsid w:val="00DE1E83"/>
    <w:rsid w:val="00DE20E7"/>
    <w:rsid w:val="00DE22CC"/>
    <w:rsid w:val="00DE240A"/>
    <w:rsid w:val="00DE25E4"/>
    <w:rsid w:val="00DE2886"/>
    <w:rsid w:val="00DE299D"/>
    <w:rsid w:val="00DE2AF8"/>
    <w:rsid w:val="00DE2B0D"/>
    <w:rsid w:val="00DE2C87"/>
    <w:rsid w:val="00DE2FB1"/>
    <w:rsid w:val="00DE2FB2"/>
    <w:rsid w:val="00DE3A7B"/>
    <w:rsid w:val="00DE3C60"/>
    <w:rsid w:val="00DE3CCF"/>
    <w:rsid w:val="00DE43A8"/>
    <w:rsid w:val="00DE44D6"/>
    <w:rsid w:val="00DE48FE"/>
    <w:rsid w:val="00DE4954"/>
    <w:rsid w:val="00DE4C70"/>
    <w:rsid w:val="00DE4C82"/>
    <w:rsid w:val="00DE4CF2"/>
    <w:rsid w:val="00DE53F2"/>
    <w:rsid w:val="00DE5723"/>
    <w:rsid w:val="00DE5866"/>
    <w:rsid w:val="00DE58A0"/>
    <w:rsid w:val="00DE5916"/>
    <w:rsid w:val="00DE5C19"/>
    <w:rsid w:val="00DE5DB7"/>
    <w:rsid w:val="00DE5EA1"/>
    <w:rsid w:val="00DE5EB4"/>
    <w:rsid w:val="00DE5EC1"/>
    <w:rsid w:val="00DE6326"/>
    <w:rsid w:val="00DE6A03"/>
    <w:rsid w:val="00DE6C28"/>
    <w:rsid w:val="00DE6CAF"/>
    <w:rsid w:val="00DE7412"/>
    <w:rsid w:val="00DE7454"/>
    <w:rsid w:val="00DE7709"/>
    <w:rsid w:val="00DF03CE"/>
    <w:rsid w:val="00DF11E2"/>
    <w:rsid w:val="00DF12C2"/>
    <w:rsid w:val="00DF13CD"/>
    <w:rsid w:val="00DF1564"/>
    <w:rsid w:val="00DF1BBF"/>
    <w:rsid w:val="00DF1C54"/>
    <w:rsid w:val="00DF1C92"/>
    <w:rsid w:val="00DF1DA3"/>
    <w:rsid w:val="00DF2000"/>
    <w:rsid w:val="00DF2005"/>
    <w:rsid w:val="00DF276E"/>
    <w:rsid w:val="00DF36BC"/>
    <w:rsid w:val="00DF380A"/>
    <w:rsid w:val="00DF38C7"/>
    <w:rsid w:val="00DF3C43"/>
    <w:rsid w:val="00DF41C5"/>
    <w:rsid w:val="00DF4271"/>
    <w:rsid w:val="00DF45A1"/>
    <w:rsid w:val="00DF5171"/>
    <w:rsid w:val="00DF5C65"/>
    <w:rsid w:val="00DF5F3F"/>
    <w:rsid w:val="00DF6021"/>
    <w:rsid w:val="00DF60AF"/>
    <w:rsid w:val="00DF6173"/>
    <w:rsid w:val="00DF66C9"/>
    <w:rsid w:val="00DF6B2E"/>
    <w:rsid w:val="00DF6BB1"/>
    <w:rsid w:val="00DF6FDC"/>
    <w:rsid w:val="00DF7058"/>
    <w:rsid w:val="00DF77E2"/>
    <w:rsid w:val="00DF77F1"/>
    <w:rsid w:val="00DF7B40"/>
    <w:rsid w:val="00DF7BC6"/>
    <w:rsid w:val="00DF7EF1"/>
    <w:rsid w:val="00DF7F4B"/>
    <w:rsid w:val="00E001BB"/>
    <w:rsid w:val="00E00349"/>
    <w:rsid w:val="00E0055E"/>
    <w:rsid w:val="00E005C8"/>
    <w:rsid w:val="00E00725"/>
    <w:rsid w:val="00E008C5"/>
    <w:rsid w:val="00E009D1"/>
    <w:rsid w:val="00E01134"/>
    <w:rsid w:val="00E015FB"/>
    <w:rsid w:val="00E01A53"/>
    <w:rsid w:val="00E01C8C"/>
    <w:rsid w:val="00E025C2"/>
    <w:rsid w:val="00E026AB"/>
    <w:rsid w:val="00E02AE2"/>
    <w:rsid w:val="00E02CD6"/>
    <w:rsid w:val="00E0317B"/>
    <w:rsid w:val="00E0322C"/>
    <w:rsid w:val="00E032E8"/>
    <w:rsid w:val="00E03483"/>
    <w:rsid w:val="00E03575"/>
    <w:rsid w:val="00E03587"/>
    <w:rsid w:val="00E0398D"/>
    <w:rsid w:val="00E03A2F"/>
    <w:rsid w:val="00E03E61"/>
    <w:rsid w:val="00E043F7"/>
    <w:rsid w:val="00E04E80"/>
    <w:rsid w:val="00E0528F"/>
    <w:rsid w:val="00E05374"/>
    <w:rsid w:val="00E05437"/>
    <w:rsid w:val="00E054A2"/>
    <w:rsid w:val="00E05774"/>
    <w:rsid w:val="00E05A67"/>
    <w:rsid w:val="00E05B97"/>
    <w:rsid w:val="00E05BE4"/>
    <w:rsid w:val="00E05C6C"/>
    <w:rsid w:val="00E062C3"/>
    <w:rsid w:val="00E063EC"/>
    <w:rsid w:val="00E064B7"/>
    <w:rsid w:val="00E06541"/>
    <w:rsid w:val="00E06610"/>
    <w:rsid w:val="00E068E1"/>
    <w:rsid w:val="00E06BC6"/>
    <w:rsid w:val="00E06D87"/>
    <w:rsid w:val="00E06E9C"/>
    <w:rsid w:val="00E06EF6"/>
    <w:rsid w:val="00E073AC"/>
    <w:rsid w:val="00E077FE"/>
    <w:rsid w:val="00E07857"/>
    <w:rsid w:val="00E07B21"/>
    <w:rsid w:val="00E07C14"/>
    <w:rsid w:val="00E07C5A"/>
    <w:rsid w:val="00E1002E"/>
    <w:rsid w:val="00E1036D"/>
    <w:rsid w:val="00E1070B"/>
    <w:rsid w:val="00E1089D"/>
    <w:rsid w:val="00E108AA"/>
    <w:rsid w:val="00E10A1D"/>
    <w:rsid w:val="00E10B63"/>
    <w:rsid w:val="00E10D6C"/>
    <w:rsid w:val="00E118DF"/>
    <w:rsid w:val="00E12570"/>
    <w:rsid w:val="00E125FB"/>
    <w:rsid w:val="00E12891"/>
    <w:rsid w:val="00E12A06"/>
    <w:rsid w:val="00E12B4E"/>
    <w:rsid w:val="00E12CC9"/>
    <w:rsid w:val="00E12D43"/>
    <w:rsid w:val="00E130D2"/>
    <w:rsid w:val="00E13198"/>
    <w:rsid w:val="00E13422"/>
    <w:rsid w:val="00E13578"/>
    <w:rsid w:val="00E1381E"/>
    <w:rsid w:val="00E13CCB"/>
    <w:rsid w:val="00E14145"/>
    <w:rsid w:val="00E14684"/>
    <w:rsid w:val="00E14D52"/>
    <w:rsid w:val="00E14DB6"/>
    <w:rsid w:val="00E14E31"/>
    <w:rsid w:val="00E1517A"/>
    <w:rsid w:val="00E151E2"/>
    <w:rsid w:val="00E1561C"/>
    <w:rsid w:val="00E15770"/>
    <w:rsid w:val="00E1596A"/>
    <w:rsid w:val="00E15A48"/>
    <w:rsid w:val="00E15D8C"/>
    <w:rsid w:val="00E15E25"/>
    <w:rsid w:val="00E162B6"/>
    <w:rsid w:val="00E1632F"/>
    <w:rsid w:val="00E1667E"/>
    <w:rsid w:val="00E168F4"/>
    <w:rsid w:val="00E17661"/>
    <w:rsid w:val="00E17945"/>
    <w:rsid w:val="00E17A8C"/>
    <w:rsid w:val="00E17CA7"/>
    <w:rsid w:val="00E17CF5"/>
    <w:rsid w:val="00E17DFA"/>
    <w:rsid w:val="00E17EFF"/>
    <w:rsid w:val="00E20129"/>
    <w:rsid w:val="00E2057B"/>
    <w:rsid w:val="00E209FA"/>
    <w:rsid w:val="00E20D81"/>
    <w:rsid w:val="00E20EFA"/>
    <w:rsid w:val="00E20F82"/>
    <w:rsid w:val="00E2128F"/>
    <w:rsid w:val="00E21399"/>
    <w:rsid w:val="00E21B44"/>
    <w:rsid w:val="00E21E00"/>
    <w:rsid w:val="00E220A2"/>
    <w:rsid w:val="00E2212C"/>
    <w:rsid w:val="00E221AC"/>
    <w:rsid w:val="00E223A1"/>
    <w:rsid w:val="00E224DC"/>
    <w:rsid w:val="00E22726"/>
    <w:rsid w:val="00E22C77"/>
    <w:rsid w:val="00E22F21"/>
    <w:rsid w:val="00E235A6"/>
    <w:rsid w:val="00E23C9B"/>
    <w:rsid w:val="00E23CDE"/>
    <w:rsid w:val="00E23F0D"/>
    <w:rsid w:val="00E24940"/>
    <w:rsid w:val="00E24A79"/>
    <w:rsid w:val="00E24D89"/>
    <w:rsid w:val="00E250FC"/>
    <w:rsid w:val="00E25347"/>
    <w:rsid w:val="00E25ABB"/>
    <w:rsid w:val="00E25D7C"/>
    <w:rsid w:val="00E25F0F"/>
    <w:rsid w:val="00E2653A"/>
    <w:rsid w:val="00E26582"/>
    <w:rsid w:val="00E26591"/>
    <w:rsid w:val="00E2661D"/>
    <w:rsid w:val="00E26BF4"/>
    <w:rsid w:val="00E27854"/>
    <w:rsid w:val="00E27B1A"/>
    <w:rsid w:val="00E27F6E"/>
    <w:rsid w:val="00E30087"/>
    <w:rsid w:val="00E30162"/>
    <w:rsid w:val="00E30168"/>
    <w:rsid w:val="00E30198"/>
    <w:rsid w:val="00E305C0"/>
    <w:rsid w:val="00E305F5"/>
    <w:rsid w:val="00E30D2B"/>
    <w:rsid w:val="00E310F0"/>
    <w:rsid w:val="00E315E2"/>
    <w:rsid w:val="00E3176A"/>
    <w:rsid w:val="00E31795"/>
    <w:rsid w:val="00E317E0"/>
    <w:rsid w:val="00E31B00"/>
    <w:rsid w:val="00E31C65"/>
    <w:rsid w:val="00E31D95"/>
    <w:rsid w:val="00E31E10"/>
    <w:rsid w:val="00E32BC4"/>
    <w:rsid w:val="00E32C52"/>
    <w:rsid w:val="00E32DFE"/>
    <w:rsid w:val="00E334F8"/>
    <w:rsid w:val="00E337E6"/>
    <w:rsid w:val="00E34665"/>
    <w:rsid w:val="00E34814"/>
    <w:rsid w:val="00E34897"/>
    <w:rsid w:val="00E34B01"/>
    <w:rsid w:val="00E34D2D"/>
    <w:rsid w:val="00E35157"/>
    <w:rsid w:val="00E35210"/>
    <w:rsid w:val="00E3588C"/>
    <w:rsid w:val="00E35955"/>
    <w:rsid w:val="00E35ADC"/>
    <w:rsid w:val="00E35F09"/>
    <w:rsid w:val="00E35FCD"/>
    <w:rsid w:val="00E360DB"/>
    <w:rsid w:val="00E36229"/>
    <w:rsid w:val="00E3687A"/>
    <w:rsid w:val="00E36EB8"/>
    <w:rsid w:val="00E36F71"/>
    <w:rsid w:val="00E372A2"/>
    <w:rsid w:val="00E37B74"/>
    <w:rsid w:val="00E40385"/>
    <w:rsid w:val="00E403C7"/>
    <w:rsid w:val="00E407B6"/>
    <w:rsid w:val="00E408CA"/>
    <w:rsid w:val="00E40951"/>
    <w:rsid w:val="00E40BE7"/>
    <w:rsid w:val="00E40CB0"/>
    <w:rsid w:val="00E40CB8"/>
    <w:rsid w:val="00E40E91"/>
    <w:rsid w:val="00E410B3"/>
    <w:rsid w:val="00E411BD"/>
    <w:rsid w:val="00E413D5"/>
    <w:rsid w:val="00E4140A"/>
    <w:rsid w:val="00E41582"/>
    <w:rsid w:val="00E41928"/>
    <w:rsid w:val="00E41AAA"/>
    <w:rsid w:val="00E41BD0"/>
    <w:rsid w:val="00E41C00"/>
    <w:rsid w:val="00E41F6C"/>
    <w:rsid w:val="00E42217"/>
    <w:rsid w:val="00E42444"/>
    <w:rsid w:val="00E42695"/>
    <w:rsid w:val="00E428D8"/>
    <w:rsid w:val="00E42A6A"/>
    <w:rsid w:val="00E42CBD"/>
    <w:rsid w:val="00E4320C"/>
    <w:rsid w:val="00E43C8C"/>
    <w:rsid w:val="00E4416A"/>
    <w:rsid w:val="00E44284"/>
    <w:rsid w:val="00E445E7"/>
    <w:rsid w:val="00E44BAF"/>
    <w:rsid w:val="00E44BC1"/>
    <w:rsid w:val="00E44D23"/>
    <w:rsid w:val="00E45105"/>
    <w:rsid w:val="00E45153"/>
    <w:rsid w:val="00E45418"/>
    <w:rsid w:val="00E45579"/>
    <w:rsid w:val="00E457A5"/>
    <w:rsid w:val="00E45AC7"/>
    <w:rsid w:val="00E45CC1"/>
    <w:rsid w:val="00E45F9D"/>
    <w:rsid w:val="00E46129"/>
    <w:rsid w:val="00E46519"/>
    <w:rsid w:val="00E46BB4"/>
    <w:rsid w:val="00E46CDC"/>
    <w:rsid w:val="00E47078"/>
    <w:rsid w:val="00E47B90"/>
    <w:rsid w:val="00E47D2C"/>
    <w:rsid w:val="00E504DB"/>
    <w:rsid w:val="00E50562"/>
    <w:rsid w:val="00E50ECE"/>
    <w:rsid w:val="00E50F0E"/>
    <w:rsid w:val="00E51298"/>
    <w:rsid w:val="00E5161D"/>
    <w:rsid w:val="00E518D1"/>
    <w:rsid w:val="00E519AF"/>
    <w:rsid w:val="00E51F98"/>
    <w:rsid w:val="00E5204A"/>
    <w:rsid w:val="00E524F9"/>
    <w:rsid w:val="00E5267F"/>
    <w:rsid w:val="00E528A4"/>
    <w:rsid w:val="00E5312B"/>
    <w:rsid w:val="00E532C5"/>
    <w:rsid w:val="00E535ED"/>
    <w:rsid w:val="00E540AA"/>
    <w:rsid w:val="00E54166"/>
    <w:rsid w:val="00E54291"/>
    <w:rsid w:val="00E543EB"/>
    <w:rsid w:val="00E54950"/>
    <w:rsid w:val="00E54A61"/>
    <w:rsid w:val="00E54AB9"/>
    <w:rsid w:val="00E550B3"/>
    <w:rsid w:val="00E552B9"/>
    <w:rsid w:val="00E55D17"/>
    <w:rsid w:val="00E56294"/>
    <w:rsid w:val="00E5639F"/>
    <w:rsid w:val="00E56508"/>
    <w:rsid w:val="00E56597"/>
    <w:rsid w:val="00E56B51"/>
    <w:rsid w:val="00E56CC0"/>
    <w:rsid w:val="00E57177"/>
    <w:rsid w:val="00E5726F"/>
    <w:rsid w:val="00E57394"/>
    <w:rsid w:val="00E57406"/>
    <w:rsid w:val="00E574E4"/>
    <w:rsid w:val="00E60132"/>
    <w:rsid w:val="00E60133"/>
    <w:rsid w:val="00E6086E"/>
    <w:rsid w:val="00E609DE"/>
    <w:rsid w:val="00E60BC0"/>
    <w:rsid w:val="00E612BD"/>
    <w:rsid w:val="00E61903"/>
    <w:rsid w:val="00E619EB"/>
    <w:rsid w:val="00E61C47"/>
    <w:rsid w:val="00E61F4F"/>
    <w:rsid w:val="00E620E1"/>
    <w:rsid w:val="00E6238E"/>
    <w:rsid w:val="00E6245A"/>
    <w:rsid w:val="00E62542"/>
    <w:rsid w:val="00E625C6"/>
    <w:rsid w:val="00E62C3F"/>
    <w:rsid w:val="00E63572"/>
    <w:rsid w:val="00E63824"/>
    <w:rsid w:val="00E638DC"/>
    <w:rsid w:val="00E63A16"/>
    <w:rsid w:val="00E63E98"/>
    <w:rsid w:val="00E6499C"/>
    <w:rsid w:val="00E64B3D"/>
    <w:rsid w:val="00E653ED"/>
    <w:rsid w:val="00E655D7"/>
    <w:rsid w:val="00E65D12"/>
    <w:rsid w:val="00E6626F"/>
    <w:rsid w:val="00E664A1"/>
    <w:rsid w:val="00E666DF"/>
    <w:rsid w:val="00E66752"/>
    <w:rsid w:val="00E66C6A"/>
    <w:rsid w:val="00E6703A"/>
    <w:rsid w:val="00E671FE"/>
    <w:rsid w:val="00E672E9"/>
    <w:rsid w:val="00E673B7"/>
    <w:rsid w:val="00E673BB"/>
    <w:rsid w:val="00E67FFA"/>
    <w:rsid w:val="00E70620"/>
    <w:rsid w:val="00E70D5C"/>
    <w:rsid w:val="00E70D88"/>
    <w:rsid w:val="00E70E20"/>
    <w:rsid w:val="00E70F91"/>
    <w:rsid w:val="00E70FA3"/>
    <w:rsid w:val="00E7111A"/>
    <w:rsid w:val="00E713BA"/>
    <w:rsid w:val="00E71D9F"/>
    <w:rsid w:val="00E7204C"/>
    <w:rsid w:val="00E72252"/>
    <w:rsid w:val="00E7238D"/>
    <w:rsid w:val="00E727E1"/>
    <w:rsid w:val="00E72BF2"/>
    <w:rsid w:val="00E72C14"/>
    <w:rsid w:val="00E730D7"/>
    <w:rsid w:val="00E731A5"/>
    <w:rsid w:val="00E731A6"/>
    <w:rsid w:val="00E735DD"/>
    <w:rsid w:val="00E73753"/>
    <w:rsid w:val="00E73CA4"/>
    <w:rsid w:val="00E746CA"/>
    <w:rsid w:val="00E74B9B"/>
    <w:rsid w:val="00E74BAE"/>
    <w:rsid w:val="00E74BCE"/>
    <w:rsid w:val="00E74C68"/>
    <w:rsid w:val="00E753CA"/>
    <w:rsid w:val="00E755B5"/>
    <w:rsid w:val="00E755D6"/>
    <w:rsid w:val="00E759AF"/>
    <w:rsid w:val="00E75B58"/>
    <w:rsid w:val="00E75C6B"/>
    <w:rsid w:val="00E7624C"/>
    <w:rsid w:val="00E76D26"/>
    <w:rsid w:val="00E7711E"/>
    <w:rsid w:val="00E77206"/>
    <w:rsid w:val="00E77207"/>
    <w:rsid w:val="00E774C6"/>
    <w:rsid w:val="00E775BA"/>
    <w:rsid w:val="00E77733"/>
    <w:rsid w:val="00E77C78"/>
    <w:rsid w:val="00E8002B"/>
    <w:rsid w:val="00E8017C"/>
    <w:rsid w:val="00E80346"/>
    <w:rsid w:val="00E805D8"/>
    <w:rsid w:val="00E807D4"/>
    <w:rsid w:val="00E809C8"/>
    <w:rsid w:val="00E80C19"/>
    <w:rsid w:val="00E812CA"/>
    <w:rsid w:val="00E81902"/>
    <w:rsid w:val="00E81B6D"/>
    <w:rsid w:val="00E81CC4"/>
    <w:rsid w:val="00E820B3"/>
    <w:rsid w:val="00E8212D"/>
    <w:rsid w:val="00E82332"/>
    <w:rsid w:val="00E82710"/>
    <w:rsid w:val="00E8277D"/>
    <w:rsid w:val="00E82C9E"/>
    <w:rsid w:val="00E8315A"/>
    <w:rsid w:val="00E833F9"/>
    <w:rsid w:val="00E83528"/>
    <w:rsid w:val="00E83752"/>
    <w:rsid w:val="00E8386C"/>
    <w:rsid w:val="00E83A3B"/>
    <w:rsid w:val="00E83ACE"/>
    <w:rsid w:val="00E83B31"/>
    <w:rsid w:val="00E83D97"/>
    <w:rsid w:val="00E83EFF"/>
    <w:rsid w:val="00E84183"/>
    <w:rsid w:val="00E8439F"/>
    <w:rsid w:val="00E8440C"/>
    <w:rsid w:val="00E847FE"/>
    <w:rsid w:val="00E84836"/>
    <w:rsid w:val="00E84ABE"/>
    <w:rsid w:val="00E85019"/>
    <w:rsid w:val="00E85148"/>
    <w:rsid w:val="00E85BD1"/>
    <w:rsid w:val="00E862E8"/>
    <w:rsid w:val="00E86311"/>
    <w:rsid w:val="00E864CC"/>
    <w:rsid w:val="00E8656D"/>
    <w:rsid w:val="00E8657D"/>
    <w:rsid w:val="00E86726"/>
    <w:rsid w:val="00E86A49"/>
    <w:rsid w:val="00E86E68"/>
    <w:rsid w:val="00E86F68"/>
    <w:rsid w:val="00E87361"/>
    <w:rsid w:val="00E87977"/>
    <w:rsid w:val="00E87CAB"/>
    <w:rsid w:val="00E87FF8"/>
    <w:rsid w:val="00E90102"/>
    <w:rsid w:val="00E90BCA"/>
    <w:rsid w:val="00E90C36"/>
    <w:rsid w:val="00E90CD3"/>
    <w:rsid w:val="00E91049"/>
    <w:rsid w:val="00E9146F"/>
    <w:rsid w:val="00E914B5"/>
    <w:rsid w:val="00E91502"/>
    <w:rsid w:val="00E9195E"/>
    <w:rsid w:val="00E91ACA"/>
    <w:rsid w:val="00E91D52"/>
    <w:rsid w:val="00E92341"/>
    <w:rsid w:val="00E93629"/>
    <w:rsid w:val="00E936FA"/>
    <w:rsid w:val="00E937C1"/>
    <w:rsid w:val="00E938D4"/>
    <w:rsid w:val="00E93BB2"/>
    <w:rsid w:val="00E93CEA"/>
    <w:rsid w:val="00E946D4"/>
    <w:rsid w:val="00E94A53"/>
    <w:rsid w:val="00E94BEE"/>
    <w:rsid w:val="00E94C6E"/>
    <w:rsid w:val="00E95244"/>
    <w:rsid w:val="00E9535B"/>
    <w:rsid w:val="00E9536B"/>
    <w:rsid w:val="00E9548E"/>
    <w:rsid w:val="00E957A8"/>
    <w:rsid w:val="00E95A7B"/>
    <w:rsid w:val="00E961ED"/>
    <w:rsid w:val="00E96307"/>
    <w:rsid w:val="00E969B6"/>
    <w:rsid w:val="00E969D5"/>
    <w:rsid w:val="00E96C4F"/>
    <w:rsid w:val="00E96F07"/>
    <w:rsid w:val="00E9707F"/>
    <w:rsid w:val="00E971CB"/>
    <w:rsid w:val="00E971FD"/>
    <w:rsid w:val="00E97438"/>
    <w:rsid w:val="00E97497"/>
    <w:rsid w:val="00E9770A"/>
    <w:rsid w:val="00E9778B"/>
    <w:rsid w:val="00E978BF"/>
    <w:rsid w:val="00E97C43"/>
    <w:rsid w:val="00E97DE5"/>
    <w:rsid w:val="00EA002D"/>
    <w:rsid w:val="00EA015A"/>
    <w:rsid w:val="00EA0720"/>
    <w:rsid w:val="00EA0932"/>
    <w:rsid w:val="00EA0C62"/>
    <w:rsid w:val="00EA0C7B"/>
    <w:rsid w:val="00EA0F25"/>
    <w:rsid w:val="00EA0FB7"/>
    <w:rsid w:val="00EA1007"/>
    <w:rsid w:val="00EA114E"/>
    <w:rsid w:val="00EA167D"/>
    <w:rsid w:val="00EA17F2"/>
    <w:rsid w:val="00EA197C"/>
    <w:rsid w:val="00EA1A4E"/>
    <w:rsid w:val="00EA1C7D"/>
    <w:rsid w:val="00EA1ED2"/>
    <w:rsid w:val="00EA2264"/>
    <w:rsid w:val="00EA2665"/>
    <w:rsid w:val="00EA29B6"/>
    <w:rsid w:val="00EA2B58"/>
    <w:rsid w:val="00EA2C09"/>
    <w:rsid w:val="00EA304A"/>
    <w:rsid w:val="00EA30A5"/>
    <w:rsid w:val="00EA319B"/>
    <w:rsid w:val="00EA31FA"/>
    <w:rsid w:val="00EA344D"/>
    <w:rsid w:val="00EA38BF"/>
    <w:rsid w:val="00EA39E3"/>
    <w:rsid w:val="00EA3B14"/>
    <w:rsid w:val="00EA3B92"/>
    <w:rsid w:val="00EA3D77"/>
    <w:rsid w:val="00EA42D3"/>
    <w:rsid w:val="00EA4369"/>
    <w:rsid w:val="00EA4CBD"/>
    <w:rsid w:val="00EA4D70"/>
    <w:rsid w:val="00EA4FAC"/>
    <w:rsid w:val="00EA50DB"/>
    <w:rsid w:val="00EA526D"/>
    <w:rsid w:val="00EA54A5"/>
    <w:rsid w:val="00EA574B"/>
    <w:rsid w:val="00EA5864"/>
    <w:rsid w:val="00EA5D00"/>
    <w:rsid w:val="00EA5EAF"/>
    <w:rsid w:val="00EA5F19"/>
    <w:rsid w:val="00EA602A"/>
    <w:rsid w:val="00EA63BF"/>
    <w:rsid w:val="00EA63DE"/>
    <w:rsid w:val="00EA644B"/>
    <w:rsid w:val="00EA66E0"/>
    <w:rsid w:val="00EA7366"/>
    <w:rsid w:val="00EA739A"/>
    <w:rsid w:val="00EA7A93"/>
    <w:rsid w:val="00EA7AF7"/>
    <w:rsid w:val="00EA7DCB"/>
    <w:rsid w:val="00EA7E53"/>
    <w:rsid w:val="00EA7F21"/>
    <w:rsid w:val="00EB0115"/>
    <w:rsid w:val="00EB0209"/>
    <w:rsid w:val="00EB0249"/>
    <w:rsid w:val="00EB02A8"/>
    <w:rsid w:val="00EB09BF"/>
    <w:rsid w:val="00EB0FE3"/>
    <w:rsid w:val="00EB13D4"/>
    <w:rsid w:val="00EB14E3"/>
    <w:rsid w:val="00EB16EA"/>
    <w:rsid w:val="00EB196A"/>
    <w:rsid w:val="00EB1DE3"/>
    <w:rsid w:val="00EB1DFC"/>
    <w:rsid w:val="00EB1F15"/>
    <w:rsid w:val="00EB226A"/>
    <w:rsid w:val="00EB2393"/>
    <w:rsid w:val="00EB2721"/>
    <w:rsid w:val="00EB27DE"/>
    <w:rsid w:val="00EB2978"/>
    <w:rsid w:val="00EB2B27"/>
    <w:rsid w:val="00EB2B7A"/>
    <w:rsid w:val="00EB3157"/>
    <w:rsid w:val="00EB332F"/>
    <w:rsid w:val="00EB3516"/>
    <w:rsid w:val="00EB3539"/>
    <w:rsid w:val="00EB3872"/>
    <w:rsid w:val="00EB38AB"/>
    <w:rsid w:val="00EB3E9F"/>
    <w:rsid w:val="00EB3F86"/>
    <w:rsid w:val="00EB407E"/>
    <w:rsid w:val="00EB437B"/>
    <w:rsid w:val="00EB453C"/>
    <w:rsid w:val="00EB48A3"/>
    <w:rsid w:val="00EB4A89"/>
    <w:rsid w:val="00EB4B0E"/>
    <w:rsid w:val="00EB5301"/>
    <w:rsid w:val="00EB5A1C"/>
    <w:rsid w:val="00EB5E81"/>
    <w:rsid w:val="00EB6100"/>
    <w:rsid w:val="00EB65FF"/>
    <w:rsid w:val="00EB6A8E"/>
    <w:rsid w:val="00EB6E37"/>
    <w:rsid w:val="00EB7521"/>
    <w:rsid w:val="00EB7913"/>
    <w:rsid w:val="00EB79E7"/>
    <w:rsid w:val="00EB7CA9"/>
    <w:rsid w:val="00EC049F"/>
    <w:rsid w:val="00EC05BB"/>
    <w:rsid w:val="00EC0B6E"/>
    <w:rsid w:val="00EC0DED"/>
    <w:rsid w:val="00EC1066"/>
    <w:rsid w:val="00EC1753"/>
    <w:rsid w:val="00EC183C"/>
    <w:rsid w:val="00EC2553"/>
    <w:rsid w:val="00EC2663"/>
    <w:rsid w:val="00EC2766"/>
    <w:rsid w:val="00EC2A0C"/>
    <w:rsid w:val="00EC2AD5"/>
    <w:rsid w:val="00EC2E9F"/>
    <w:rsid w:val="00EC2F10"/>
    <w:rsid w:val="00EC3307"/>
    <w:rsid w:val="00EC3517"/>
    <w:rsid w:val="00EC3ADD"/>
    <w:rsid w:val="00EC3E54"/>
    <w:rsid w:val="00EC4011"/>
    <w:rsid w:val="00EC4120"/>
    <w:rsid w:val="00EC41D1"/>
    <w:rsid w:val="00EC43A9"/>
    <w:rsid w:val="00EC4653"/>
    <w:rsid w:val="00EC4A66"/>
    <w:rsid w:val="00EC4B81"/>
    <w:rsid w:val="00EC54D6"/>
    <w:rsid w:val="00EC5555"/>
    <w:rsid w:val="00EC5AAB"/>
    <w:rsid w:val="00EC5B7D"/>
    <w:rsid w:val="00EC5CF8"/>
    <w:rsid w:val="00EC6676"/>
    <w:rsid w:val="00EC67AD"/>
    <w:rsid w:val="00EC6D17"/>
    <w:rsid w:val="00EC6E23"/>
    <w:rsid w:val="00EC6E2F"/>
    <w:rsid w:val="00EC764D"/>
    <w:rsid w:val="00EC7668"/>
    <w:rsid w:val="00EC7919"/>
    <w:rsid w:val="00EC7A91"/>
    <w:rsid w:val="00EC7B2C"/>
    <w:rsid w:val="00EC7C75"/>
    <w:rsid w:val="00EC7DFC"/>
    <w:rsid w:val="00ED0140"/>
    <w:rsid w:val="00ED0260"/>
    <w:rsid w:val="00ED0262"/>
    <w:rsid w:val="00ED037E"/>
    <w:rsid w:val="00ED0599"/>
    <w:rsid w:val="00ED05D4"/>
    <w:rsid w:val="00ED0DB0"/>
    <w:rsid w:val="00ED0F87"/>
    <w:rsid w:val="00ED1310"/>
    <w:rsid w:val="00ED1621"/>
    <w:rsid w:val="00ED1919"/>
    <w:rsid w:val="00ED1E30"/>
    <w:rsid w:val="00ED209B"/>
    <w:rsid w:val="00ED20DB"/>
    <w:rsid w:val="00ED2366"/>
    <w:rsid w:val="00ED29BB"/>
    <w:rsid w:val="00ED2AFB"/>
    <w:rsid w:val="00ED314B"/>
    <w:rsid w:val="00ED32FD"/>
    <w:rsid w:val="00ED3304"/>
    <w:rsid w:val="00ED3643"/>
    <w:rsid w:val="00ED373D"/>
    <w:rsid w:val="00ED3D60"/>
    <w:rsid w:val="00ED3FDB"/>
    <w:rsid w:val="00ED48F3"/>
    <w:rsid w:val="00ED4A2A"/>
    <w:rsid w:val="00ED4A2E"/>
    <w:rsid w:val="00ED4ADB"/>
    <w:rsid w:val="00ED50E7"/>
    <w:rsid w:val="00ED5239"/>
    <w:rsid w:val="00ED5241"/>
    <w:rsid w:val="00ED52EB"/>
    <w:rsid w:val="00ED53D4"/>
    <w:rsid w:val="00ED55D2"/>
    <w:rsid w:val="00ED57DD"/>
    <w:rsid w:val="00ED580C"/>
    <w:rsid w:val="00ED5868"/>
    <w:rsid w:val="00ED5A90"/>
    <w:rsid w:val="00ED5DB9"/>
    <w:rsid w:val="00ED6104"/>
    <w:rsid w:val="00ED620F"/>
    <w:rsid w:val="00ED666A"/>
    <w:rsid w:val="00ED6720"/>
    <w:rsid w:val="00ED6A65"/>
    <w:rsid w:val="00ED6C57"/>
    <w:rsid w:val="00ED6CAE"/>
    <w:rsid w:val="00ED707D"/>
    <w:rsid w:val="00ED7394"/>
    <w:rsid w:val="00ED7E24"/>
    <w:rsid w:val="00EE010D"/>
    <w:rsid w:val="00EE0297"/>
    <w:rsid w:val="00EE05D2"/>
    <w:rsid w:val="00EE09AF"/>
    <w:rsid w:val="00EE0A79"/>
    <w:rsid w:val="00EE1691"/>
    <w:rsid w:val="00EE1AE3"/>
    <w:rsid w:val="00EE1B72"/>
    <w:rsid w:val="00EE225A"/>
    <w:rsid w:val="00EE254A"/>
    <w:rsid w:val="00EE26D3"/>
    <w:rsid w:val="00EE296E"/>
    <w:rsid w:val="00EE29E0"/>
    <w:rsid w:val="00EE2A73"/>
    <w:rsid w:val="00EE311C"/>
    <w:rsid w:val="00EE364E"/>
    <w:rsid w:val="00EE3AB2"/>
    <w:rsid w:val="00EE45AE"/>
    <w:rsid w:val="00EE4642"/>
    <w:rsid w:val="00EE481B"/>
    <w:rsid w:val="00EE48FE"/>
    <w:rsid w:val="00EE5238"/>
    <w:rsid w:val="00EE5333"/>
    <w:rsid w:val="00EE5742"/>
    <w:rsid w:val="00EE581E"/>
    <w:rsid w:val="00EE5A16"/>
    <w:rsid w:val="00EE5C14"/>
    <w:rsid w:val="00EE5DA0"/>
    <w:rsid w:val="00EE6239"/>
    <w:rsid w:val="00EE6262"/>
    <w:rsid w:val="00EE673D"/>
    <w:rsid w:val="00EE6910"/>
    <w:rsid w:val="00EE6A21"/>
    <w:rsid w:val="00EE6BD8"/>
    <w:rsid w:val="00EE7103"/>
    <w:rsid w:val="00EE7245"/>
    <w:rsid w:val="00EE74F8"/>
    <w:rsid w:val="00EE75AB"/>
    <w:rsid w:val="00EE7A66"/>
    <w:rsid w:val="00EE7C06"/>
    <w:rsid w:val="00EE7D73"/>
    <w:rsid w:val="00EF0230"/>
    <w:rsid w:val="00EF0636"/>
    <w:rsid w:val="00EF0B93"/>
    <w:rsid w:val="00EF0DB8"/>
    <w:rsid w:val="00EF15D4"/>
    <w:rsid w:val="00EF1B90"/>
    <w:rsid w:val="00EF1F5B"/>
    <w:rsid w:val="00EF223C"/>
    <w:rsid w:val="00EF2907"/>
    <w:rsid w:val="00EF2D4E"/>
    <w:rsid w:val="00EF2FF3"/>
    <w:rsid w:val="00EF3061"/>
    <w:rsid w:val="00EF337B"/>
    <w:rsid w:val="00EF34CB"/>
    <w:rsid w:val="00EF3690"/>
    <w:rsid w:val="00EF3A9A"/>
    <w:rsid w:val="00EF3ABD"/>
    <w:rsid w:val="00EF3BB0"/>
    <w:rsid w:val="00EF3E03"/>
    <w:rsid w:val="00EF43FC"/>
    <w:rsid w:val="00EF4640"/>
    <w:rsid w:val="00EF47F2"/>
    <w:rsid w:val="00EF4820"/>
    <w:rsid w:val="00EF51F2"/>
    <w:rsid w:val="00EF52A6"/>
    <w:rsid w:val="00EF5701"/>
    <w:rsid w:val="00EF57A2"/>
    <w:rsid w:val="00EF57B3"/>
    <w:rsid w:val="00EF58DC"/>
    <w:rsid w:val="00EF596C"/>
    <w:rsid w:val="00EF5EAD"/>
    <w:rsid w:val="00EF60AC"/>
    <w:rsid w:val="00EF63F4"/>
    <w:rsid w:val="00EF65AE"/>
    <w:rsid w:val="00EF6641"/>
    <w:rsid w:val="00EF66C6"/>
    <w:rsid w:val="00EF67D1"/>
    <w:rsid w:val="00EF6EB3"/>
    <w:rsid w:val="00EF731D"/>
    <w:rsid w:val="00EF7377"/>
    <w:rsid w:val="00EF77F0"/>
    <w:rsid w:val="00EF78D3"/>
    <w:rsid w:val="00EF78F7"/>
    <w:rsid w:val="00EF7A59"/>
    <w:rsid w:val="00EF7B0D"/>
    <w:rsid w:val="00F004FF"/>
    <w:rsid w:val="00F00676"/>
    <w:rsid w:val="00F007B5"/>
    <w:rsid w:val="00F00A65"/>
    <w:rsid w:val="00F00C01"/>
    <w:rsid w:val="00F00C18"/>
    <w:rsid w:val="00F00DF2"/>
    <w:rsid w:val="00F01183"/>
    <w:rsid w:val="00F0163F"/>
    <w:rsid w:val="00F01A8C"/>
    <w:rsid w:val="00F01CC3"/>
    <w:rsid w:val="00F02314"/>
    <w:rsid w:val="00F025E8"/>
    <w:rsid w:val="00F02A8E"/>
    <w:rsid w:val="00F02BD5"/>
    <w:rsid w:val="00F02CBF"/>
    <w:rsid w:val="00F02D1C"/>
    <w:rsid w:val="00F02DF3"/>
    <w:rsid w:val="00F02FEC"/>
    <w:rsid w:val="00F0370C"/>
    <w:rsid w:val="00F037CB"/>
    <w:rsid w:val="00F0381E"/>
    <w:rsid w:val="00F03B32"/>
    <w:rsid w:val="00F03C1B"/>
    <w:rsid w:val="00F03DA0"/>
    <w:rsid w:val="00F03F78"/>
    <w:rsid w:val="00F04503"/>
    <w:rsid w:val="00F045FF"/>
    <w:rsid w:val="00F04A17"/>
    <w:rsid w:val="00F04C80"/>
    <w:rsid w:val="00F05284"/>
    <w:rsid w:val="00F052E3"/>
    <w:rsid w:val="00F05747"/>
    <w:rsid w:val="00F05AC7"/>
    <w:rsid w:val="00F05E06"/>
    <w:rsid w:val="00F0605E"/>
    <w:rsid w:val="00F065B0"/>
    <w:rsid w:val="00F06C96"/>
    <w:rsid w:val="00F06FFA"/>
    <w:rsid w:val="00F07069"/>
    <w:rsid w:val="00F07127"/>
    <w:rsid w:val="00F0755A"/>
    <w:rsid w:val="00F076F6"/>
    <w:rsid w:val="00F079E8"/>
    <w:rsid w:val="00F102B4"/>
    <w:rsid w:val="00F102EA"/>
    <w:rsid w:val="00F104BF"/>
    <w:rsid w:val="00F10625"/>
    <w:rsid w:val="00F10A02"/>
    <w:rsid w:val="00F10D0B"/>
    <w:rsid w:val="00F10ED5"/>
    <w:rsid w:val="00F1168B"/>
    <w:rsid w:val="00F116A7"/>
    <w:rsid w:val="00F11B9B"/>
    <w:rsid w:val="00F12251"/>
    <w:rsid w:val="00F12449"/>
    <w:rsid w:val="00F12577"/>
    <w:rsid w:val="00F125AD"/>
    <w:rsid w:val="00F12AA1"/>
    <w:rsid w:val="00F12B2C"/>
    <w:rsid w:val="00F132BD"/>
    <w:rsid w:val="00F132BE"/>
    <w:rsid w:val="00F136DC"/>
    <w:rsid w:val="00F14BBD"/>
    <w:rsid w:val="00F14FF7"/>
    <w:rsid w:val="00F15069"/>
    <w:rsid w:val="00F151EE"/>
    <w:rsid w:val="00F156CE"/>
    <w:rsid w:val="00F15727"/>
    <w:rsid w:val="00F15B95"/>
    <w:rsid w:val="00F15E1E"/>
    <w:rsid w:val="00F161CA"/>
    <w:rsid w:val="00F16626"/>
    <w:rsid w:val="00F1673C"/>
    <w:rsid w:val="00F16BAF"/>
    <w:rsid w:val="00F172EB"/>
    <w:rsid w:val="00F174D9"/>
    <w:rsid w:val="00F176B2"/>
    <w:rsid w:val="00F177AD"/>
    <w:rsid w:val="00F17D5C"/>
    <w:rsid w:val="00F20238"/>
    <w:rsid w:val="00F206C9"/>
    <w:rsid w:val="00F2077F"/>
    <w:rsid w:val="00F20BB1"/>
    <w:rsid w:val="00F21183"/>
    <w:rsid w:val="00F21751"/>
    <w:rsid w:val="00F21CE1"/>
    <w:rsid w:val="00F221CB"/>
    <w:rsid w:val="00F223B1"/>
    <w:rsid w:val="00F22649"/>
    <w:rsid w:val="00F22991"/>
    <w:rsid w:val="00F22D81"/>
    <w:rsid w:val="00F22FC3"/>
    <w:rsid w:val="00F232FF"/>
    <w:rsid w:val="00F2334B"/>
    <w:rsid w:val="00F2337A"/>
    <w:rsid w:val="00F23553"/>
    <w:rsid w:val="00F23615"/>
    <w:rsid w:val="00F237F2"/>
    <w:rsid w:val="00F23A0D"/>
    <w:rsid w:val="00F23DE6"/>
    <w:rsid w:val="00F243AA"/>
    <w:rsid w:val="00F249F1"/>
    <w:rsid w:val="00F2560A"/>
    <w:rsid w:val="00F25946"/>
    <w:rsid w:val="00F25F91"/>
    <w:rsid w:val="00F261CF"/>
    <w:rsid w:val="00F264F8"/>
    <w:rsid w:val="00F26F08"/>
    <w:rsid w:val="00F2746D"/>
    <w:rsid w:val="00F27649"/>
    <w:rsid w:val="00F27C54"/>
    <w:rsid w:val="00F30459"/>
    <w:rsid w:val="00F30DA3"/>
    <w:rsid w:val="00F31697"/>
    <w:rsid w:val="00F316C9"/>
    <w:rsid w:val="00F317DB"/>
    <w:rsid w:val="00F319B9"/>
    <w:rsid w:val="00F31ADC"/>
    <w:rsid w:val="00F31B01"/>
    <w:rsid w:val="00F31C09"/>
    <w:rsid w:val="00F31F44"/>
    <w:rsid w:val="00F322FF"/>
    <w:rsid w:val="00F32736"/>
    <w:rsid w:val="00F33044"/>
    <w:rsid w:val="00F33451"/>
    <w:rsid w:val="00F334C7"/>
    <w:rsid w:val="00F3403D"/>
    <w:rsid w:val="00F343E7"/>
    <w:rsid w:val="00F34764"/>
    <w:rsid w:val="00F34869"/>
    <w:rsid w:val="00F349EF"/>
    <w:rsid w:val="00F34A60"/>
    <w:rsid w:val="00F34AB8"/>
    <w:rsid w:val="00F34B58"/>
    <w:rsid w:val="00F34BCE"/>
    <w:rsid w:val="00F34BE3"/>
    <w:rsid w:val="00F34E20"/>
    <w:rsid w:val="00F34E50"/>
    <w:rsid w:val="00F35461"/>
    <w:rsid w:val="00F35612"/>
    <w:rsid w:val="00F35738"/>
    <w:rsid w:val="00F35AA5"/>
    <w:rsid w:val="00F35D26"/>
    <w:rsid w:val="00F35DEC"/>
    <w:rsid w:val="00F35F7C"/>
    <w:rsid w:val="00F35F9B"/>
    <w:rsid w:val="00F36066"/>
    <w:rsid w:val="00F3613B"/>
    <w:rsid w:val="00F3663A"/>
    <w:rsid w:val="00F36677"/>
    <w:rsid w:val="00F36714"/>
    <w:rsid w:val="00F3678A"/>
    <w:rsid w:val="00F36AF1"/>
    <w:rsid w:val="00F36D26"/>
    <w:rsid w:val="00F370B3"/>
    <w:rsid w:val="00F377F4"/>
    <w:rsid w:val="00F3783F"/>
    <w:rsid w:val="00F37E9F"/>
    <w:rsid w:val="00F37F65"/>
    <w:rsid w:val="00F40191"/>
    <w:rsid w:val="00F40406"/>
    <w:rsid w:val="00F4098D"/>
    <w:rsid w:val="00F40B32"/>
    <w:rsid w:val="00F40F3E"/>
    <w:rsid w:val="00F41100"/>
    <w:rsid w:val="00F41304"/>
    <w:rsid w:val="00F4154F"/>
    <w:rsid w:val="00F41D42"/>
    <w:rsid w:val="00F41E12"/>
    <w:rsid w:val="00F4235F"/>
    <w:rsid w:val="00F425BC"/>
    <w:rsid w:val="00F425F3"/>
    <w:rsid w:val="00F42747"/>
    <w:rsid w:val="00F42E18"/>
    <w:rsid w:val="00F431C3"/>
    <w:rsid w:val="00F433B3"/>
    <w:rsid w:val="00F434C9"/>
    <w:rsid w:val="00F439AA"/>
    <w:rsid w:val="00F4415B"/>
    <w:rsid w:val="00F442AA"/>
    <w:rsid w:val="00F44AE3"/>
    <w:rsid w:val="00F44E95"/>
    <w:rsid w:val="00F45059"/>
    <w:rsid w:val="00F450F2"/>
    <w:rsid w:val="00F45516"/>
    <w:rsid w:val="00F45E0B"/>
    <w:rsid w:val="00F45EC2"/>
    <w:rsid w:val="00F45F58"/>
    <w:rsid w:val="00F460AF"/>
    <w:rsid w:val="00F46B92"/>
    <w:rsid w:val="00F46BAF"/>
    <w:rsid w:val="00F46CD3"/>
    <w:rsid w:val="00F46E60"/>
    <w:rsid w:val="00F46F92"/>
    <w:rsid w:val="00F47515"/>
    <w:rsid w:val="00F4762C"/>
    <w:rsid w:val="00F47807"/>
    <w:rsid w:val="00F47890"/>
    <w:rsid w:val="00F47C12"/>
    <w:rsid w:val="00F47C2D"/>
    <w:rsid w:val="00F47CAB"/>
    <w:rsid w:val="00F47E6C"/>
    <w:rsid w:val="00F50109"/>
    <w:rsid w:val="00F5063C"/>
    <w:rsid w:val="00F50663"/>
    <w:rsid w:val="00F50FE7"/>
    <w:rsid w:val="00F5141C"/>
    <w:rsid w:val="00F5161B"/>
    <w:rsid w:val="00F516BA"/>
    <w:rsid w:val="00F518BC"/>
    <w:rsid w:val="00F51E56"/>
    <w:rsid w:val="00F52C09"/>
    <w:rsid w:val="00F538DF"/>
    <w:rsid w:val="00F539EA"/>
    <w:rsid w:val="00F53A96"/>
    <w:rsid w:val="00F53ADA"/>
    <w:rsid w:val="00F53CF9"/>
    <w:rsid w:val="00F53D68"/>
    <w:rsid w:val="00F54049"/>
    <w:rsid w:val="00F54247"/>
    <w:rsid w:val="00F542F9"/>
    <w:rsid w:val="00F543D7"/>
    <w:rsid w:val="00F5467A"/>
    <w:rsid w:val="00F54836"/>
    <w:rsid w:val="00F54CDA"/>
    <w:rsid w:val="00F54F8F"/>
    <w:rsid w:val="00F55858"/>
    <w:rsid w:val="00F55AAB"/>
    <w:rsid w:val="00F55C38"/>
    <w:rsid w:val="00F55F93"/>
    <w:rsid w:val="00F56283"/>
    <w:rsid w:val="00F5634F"/>
    <w:rsid w:val="00F568B6"/>
    <w:rsid w:val="00F5701E"/>
    <w:rsid w:val="00F572F2"/>
    <w:rsid w:val="00F574D9"/>
    <w:rsid w:val="00F5754B"/>
    <w:rsid w:val="00F57830"/>
    <w:rsid w:val="00F6095F"/>
    <w:rsid w:val="00F60C57"/>
    <w:rsid w:val="00F61184"/>
    <w:rsid w:val="00F611B9"/>
    <w:rsid w:val="00F614AC"/>
    <w:rsid w:val="00F61693"/>
    <w:rsid w:val="00F6192B"/>
    <w:rsid w:val="00F61D6C"/>
    <w:rsid w:val="00F62277"/>
    <w:rsid w:val="00F6252E"/>
    <w:rsid w:val="00F62567"/>
    <w:rsid w:val="00F625D7"/>
    <w:rsid w:val="00F62742"/>
    <w:rsid w:val="00F62A15"/>
    <w:rsid w:val="00F62D37"/>
    <w:rsid w:val="00F63309"/>
    <w:rsid w:val="00F63E10"/>
    <w:rsid w:val="00F64764"/>
    <w:rsid w:val="00F64A41"/>
    <w:rsid w:val="00F64B34"/>
    <w:rsid w:val="00F64C8D"/>
    <w:rsid w:val="00F6515A"/>
    <w:rsid w:val="00F651DB"/>
    <w:rsid w:val="00F6544D"/>
    <w:rsid w:val="00F65455"/>
    <w:rsid w:val="00F654FD"/>
    <w:rsid w:val="00F655E8"/>
    <w:rsid w:val="00F656EE"/>
    <w:rsid w:val="00F659CE"/>
    <w:rsid w:val="00F65BD3"/>
    <w:rsid w:val="00F65D85"/>
    <w:rsid w:val="00F65D90"/>
    <w:rsid w:val="00F65E81"/>
    <w:rsid w:val="00F667A0"/>
    <w:rsid w:val="00F6698C"/>
    <w:rsid w:val="00F66F44"/>
    <w:rsid w:val="00F6733B"/>
    <w:rsid w:val="00F673E6"/>
    <w:rsid w:val="00F67AF7"/>
    <w:rsid w:val="00F67C36"/>
    <w:rsid w:val="00F67C42"/>
    <w:rsid w:val="00F67DC7"/>
    <w:rsid w:val="00F67EE9"/>
    <w:rsid w:val="00F701AB"/>
    <w:rsid w:val="00F70D13"/>
    <w:rsid w:val="00F71033"/>
    <w:rsid w:val="00F71689"/>
    <w:rsid w:val="00F717F6"/>
    <w:rsid w:val="00F71A98"/>
    <w:rsid w:val="00F71ECC"/>
    <w:rsid w:val="00F72166"/>
    <w:rsid w:val="00F7235F"/>
    <w:rsid w:val="00F7274D"/>
    <w:rsid w:val="00F72810"/>
    <w:rsid w:val="00F72846"/>
    <w:rsid w:val="00F728BC"/>
    <w:rsid w:val="00F72CB7"/>
    <w:rsid w:val="00F72F8D"/>
    <w:rsid w:val="00F73025"/>
    <w:rsid w:val="00F73139"/>
    <w:rsid w:val="00F731AA"/>
    <w:rsid w:val="00F73695"/>
    <w:rsid w:val="00F73779"/>
    <w:rsid w:val="00F73999"/>
    <w:rsid w:val="00F7426B"/>
    <w:rsid w:val="00F744E1"/>
    <w:rsid w:val="00F7452B"/>
    <w:rsid w:val="00F74781"/>
    <w:rsid w:val="00F74924"/>
    <w:rsid w:val="00F74B46"/>
    <w:rsid w:val="00F74BFB"/>
    <w:rsid w:val="00F74C28"/>
    <w:rsid w:val="00F75520"/>
    <w:rsid w:val="00F755A2"/>
    <w:rsid w:val="00F758C8"/>
    <w:rsid w:val="00F7596D"/>
    <w:rsid w:val="00F759D2"/>
    <w:rsid w:val="00F7600E"/>
    <w:rsid w:val="00F760A3"/>
    <w:rsid w:val="00F76175"/>
    <w:rsid w:val="00F76181"/>
    <w:rsid w:val="00F763ED"/>
    <w:rsid w:val="00F76E08"/>
    <w:rsid w:val="00F76E79"/>
    <w:rsid w:val="00F771D4"/>
    <w:rsid w:val="00F7791D"/>
    <w:rsid w:val="00F779AE"/>
    <w:rsid w:val="00F77A52"/>
    <w:rsid w:val="00F77BBD"/>
    <w:rsid w:val="00F77EA5"/>
    <w:rsid w:val="00F80081"/>
    <w:rsid w:val="00F80B59"/>
    <w:rsid w:val="00F80C56"/>
    <w:rsid w:val="00F80CBC"/>
    <w:rsid w:val="00F8100F"/>
    <w:rsid w:val="00F81162"/>
    <w:rsid w:val="00F814F1"/>
    <w:rsid w:val="00F815D1"/>
    <w:rsid w:val="00F81C4B"/>
    <w:rsid w:val="00F82190"/>
    <w:rsid w:val="00F8282C"/>
    <w:rsid w:val="00F829AC"/>
    <w:rsid w:val="00F83074"/>
    <w:rsid w:val="00F83095"/>
    <w:rsid w:val="00F83554"/>
    <w:rsid w:val="00F839E0"/>
    <w:rsid w:val="00F83A58"/>
    <w:rsid w:val="00F83B7C"/>
    <w:rsid w:val="00F83D08"/>
    <w:rsid w:val="00F83E94"/>
    <w:rsid w:val="00F83ECD"/>
    <w:rsid w:val="00F8410C"/>
    <w:rsid w:val="00F84288"/>
    <w:rsid w:val="00F845ED"/>
    <w:rsid w:val="00F84F0F"/>
    <w:rsid w:val="00F84FF7"/>
    <w:rsid w:val="00F85592"/>
    <w:rsid w:val="00F85AF6"/>
    <w:rsid w:val="00F86325"/>
    <w:rsid w:val="00F866A4"/>
    <w:rsid w:val="00F868ED"/>
    <w:rsid w:val="00F86EB7"/>
    <w:rsid w:val="00F8703F"/>
    <w:rsid w:val="00F870C9"/>
    <w:rsid w:val="00F8712D"/>
    <w:rsid w:val="00F87492"/>
    <w:rsid w:val="00F875F3"/>
    <w:rsid w:val="00F87BE6"/>
    <w:rsid w:val="00F87C6E"/>
    <w:rsid w:val="00F900A2"/>
    <w:rsid w:val="00F9023F"/>
    <w:rsid w:val="00F902E5"/>
    <w:rsid w:val="00F90E7C"/>
    <w:rsid w:val="00F915E5"/>
    <w:rsid w:val="00F91671"/>
    <w:rsid w:val="00F918B0"/>
    <w:rsid w:val="00F91920"/>
    <w:rsid w:val="00F91B6B"/>
    <w:rsid w:val="00F91D00"/>
    <w:rsid w:val="00F91DAD"/>
    <w:rsid w:val="00F9216D"/>
    <w:rsid w:val="00F925B8"/>
    <w:rsid w:val="00F92A45"/>
    <w:rsid w:val="00F92BA3"/>
    <w:rsid w:val="00F930C1"/>
    <w:rsid w:val="00F936D5"/>
    <w:rsid w:val="00F93CDB"/>
    <w:rsid w:val="00F93E4F"/>
    <w:rsid w:val="00F9408F"/>
    <w:rsid w:val="00F9422A"/>
    <w:rsid w:val="00F94637"/>
    <w:rsid w:val="00F94BB4"/>
    <w:rsid w:val="00F9513A"/>
    <w:rsid w:val="00F951ED"/>
    <w:rsid w:val="00F95872"/>
    <w:rsid w:val="00F95BE5"/>
    <w:rsid w:val="00F96002"/>
    <w:rsid w:val="00F96518"/>
    <w:rsid w:val="00F96774"/>
    <w:rsid w:val="00F967C9"/>
    <w:rsid w:val="00F96AE5"/>
    <w:rsid w:val="00F9719D"/>
    <w:rsid w:val="00F971BF"/>
    <w:rsid w:val="00F971CD"/>
    <w:rsid w:val="00F97657"/>
    <w:rsid w:val="00F97919"/>
    <w:rsid w:val="00F97A58"/>
    <w:rsid w:val="00F97D46"/>
    <w:rsid w:val="00FA0329"/>
    <w:rsid w:val="00FA09BB"/>
    <w:rsid w:val="00FA12DB"/>
    <w:rsid w:val="00FA14B5"/>
    <w:rsid w:val="00FA16F4"/>
    <w:rsid w:val="00FA234B"/>
    <w:rsid w:val="00FA265B"/>
    <w:rsid w:val="00FA26CA"/>
    <w:rsid w:val="00FA281B"/>
    <w:rsid w:val="00FA2BF1"/>
    <w:rsid w:val="00FA2D28"/>
    <w:rsid w:val="00FA2EB2"/>
    <w:rsid w:val="00FA325D"/>
    <w:rsid w:val="00FA36C7"/>
    <w:rsid w:val="00FA374B"/>
    <w:rsid w:val="00FA3F7B"/>
    <w:rsid w:val="00FA45E2"/>
    <w:rsid w:val="00FA4890"/>
    <w:rsid w:val="00FA492D"/>
    <w:rsid w:val="00FA4AE7"/>
    <w:rsid w:val="00FA5535"/>
    <w:rsid w:val="00FA57A4"/>
    <w:rsid w:val="00FA5DFC"/>
    <w:rsid w:val="00FA652D"/>
    <w:rsid w:val="00FA66AF"/>
    <w:rsid w:val="00FA6943"/>
    <w:rsid w:val="00FA746E"/>
    <w:rsid w:val="00FA7517"/>
    <w:rsid w:val="00FA7920"/>
    <w:rsid w:val="00FA7AC5"/>
    <w:rsid w:val="00FB020B"/>
    <w:rsid w:val="00FB023C"/>
    <w:rsid w:val="00FB0726"/>
    <w:rsid w:val="00FB0BB2"/>
    <w:rsid w:val="00FB0CC5"/>
    <w:rsid w:val="00FB0EA9"/>
    <w:rsid w:val="00FB1535"/>
    <w:rsid w:val="00FB1780"/>
    <w:rsid w:val="00FB1852"/>
    <w:rsid w:val="00FB1B5E"/>
    <w:rsid w:val="00FB1DEA"/>
    <w:rsid w:val="00FB1EF9"/>
    <w:rsid w:val="00FB2062"/>
    <w:rsid w:val="00FB236A"/>
    <w:rsid w:val="00FB2769"/>
    <w:rsid w:val="00FB29B7"/>
    <w:rsid w:val="00FB38F7"/>
    <w:rsid w:val="00FB3D42"/>
    <w:rsid w:val="00FB3FBC"/>
    <w:rsid w:val="00FB4084"/>
    <w:rsid w:val="00FB474F"/>
    <w:rsid w:val="00FB4C4B"/>
    <w:rsid w:val="00FB4CC4"/>
    <w:rsid w:val="00FB4FA8"/>
    <w:rsid w:val="00FB514D"/>
    <w:rsid w:val="00FB5369"/>
    <w:rsid w:val="00FB546A"/>
    <w:rsid w:val="00FB5752"/>
    <w:rsid w:val="00FB5991"/>
    <w:rsid w:val="00FB5C73"/>
    <w:rsid w:val="00FB5CF2"/>
    <w:rsid w:val="00FB5D3C"/>
    <w:rsid w:val="00FB5D9C"/>
    <w:rsid w:val="00FB5FA7"/>
    <w:rsid w:val="00FB5FFB"/>
    <w:rsid w:val="00FB615A"/>
    <w:rsid w:val="00FB6184"/>
    <w:rsid w:val="00FB632A"/>
    <w:rsid w:val="00FB65B9"/>
    <w:rsid w:val="00FB6833"/>
    <w:rsid w:val="00FB6A8D"/>
    <w:rsid w:val="00FB6E88"/>
    <w:rsid w:val="00FB6FCF"/>
    <w:rsid w:val="00FB7177"/>
    <w:rsid w:val="00FB720C"/>
    <w:rsid w:val="00FB731F"/>
    <w:rsid w:val="00FB73B2"/>
    <w:rsid w:val="00FB7696"/>
    <w:rsid w:val="00FB7A8F"/>
    <w:rsid w:val="00FB7BD3"/>
    <w:rsid w:val="00FB7C58"/>
    <w:rsid w:val="00FB7E23"/>
    <w:rsid w:val="00FB7ED2"/>
    <w:rsid w:val="00FC0241"/>
    <w:rsid w:val="00FC0279"/>
    <w:rsid w:val="00FC05E1"/>
    <w:rsid w:val="00FC07A3"/>
    <w:rsid w:val="00FC098C"/>
    <w:rsid w:val="00FC0A7D"/>
    <w:rsid w:val="00FC0C61"/>
    <w:rsid w:val="00FC151A"/>
    <w:rsid w:val="00FC18A0"/>
    <w:rsid w:val="00FC1A8C"/>
    <w:rsid w:val="00FC1BD3"/>
    <w:rsid w:val="00FC2125"/>
    <w:rsid w:val="00FC2229"/>
    <w:rsid w:val="00FC24FC"/>
    <w:rsid w:val="00FC28F2"/>
    <w:rsid w:val="00FC2BDA"/>
    <w:rsid w:val="00FC2D00"/>
    <w:rsid w:val="00FC2F50"/>
    <w:rsid w:val="00FC32AC"/>
    <w:rsid w:val="00FC3574"/>
    <w:rsid w:val="00FC36DD"/>
    <w:rsid w:val="00FC3983"/>
    <w:rsid w:val="00FC418E"/>
    <w:rsid w:val="00FC41E6"/>
    <w:rsid w:val="00FC45D0"/>
    <w:rsid w:val="00FC4F15"/>
    <w:rsid w:val="00FC510F"/>
    <w:rsid w:val="00FC549D"/>
    <w:rsid w:val="00FC54D5"/>
    <w:rsid w:val="00FC58AC"/>
    <w:rsid w:val="00FC5923"/>
    <w:rsid w:val="00FC5935"/>
    <w:rsid w:val="00FC5CA3"/>
    <w:rsid w:val="00FC611B"/>
    <w:rsid w:val="00FC6E47"/>
    <w:rsid w:val="00FC79F4"/>
    <w:rsid w:val="00FC7CFA"/>
    <w:rsid w:val="00FD042C"/>
    <w:rsid w:val="00FD055D"/>
    <w:rsid w:val="00FD06F6"/>
    <w:rsid w:val="00FD09D5"/>
    <w:rsid w:val="00FD0B61"/>
    <w:rsid w:val="00FD13C6"/>
    <w:rsid w:val="00FD1435"/>
    <w:rsid w:val="00FD14B1"/>
    <w:rsid w:val="00FD2091"/>
    <w:rsid w:val="00FD21C1"/>
    <w:rsid w:val="00FD2234"/>
    <w:rsid w:val="00FD22B9"/>
    <w:rsid w:val="00FD2400"/>
    <w:rsid w:val="00FD25DE"/>
    <w:rsid w:val="00FD295A"/>
    <w:rsid w:val="00FD2BA8"/>
    <w:rsid w:val="00FD2DC2"/>
    <w:rsid w:val="00FD333B"/>
    <w:rsid w:val="00FD36C2"/>
    <w:rsid w:val="00FD389F"/>
    <w:rsid w:val="00FD3BD5"/>
    <w:rsid w:val="00FD3F10"/>
    <w:rsid w:val="00FD4148"/>
    <w:rsid w:val="00FD4682"/>
    <w:rsid w:val="00FD4979"/>
    <w:rsid w:val="00FD4EAE"/>
    <w:rsid w:val="00FD5069"/>
    <w:rsid w:val="00FD5095"/>
    <w:rsid w:val="00FD50CD"/>
    <w:rsid w:val="00FD55F8"/>
    <w:rsid w:val="00FD5950"/>
    <w:rsid w:val="00FD62A9"/>
    <w:rsid w:val="00FD6388"/>
    <w:rsid w:val="00FD63D6"/>
    <w:rsid w:val="00FD6611"/>
    <w:rsid w:val="00FD6635"/>
    <w:rsid w:val="00FD6773"/>
    <w:rsid w:val="00FD6865"/>
    <w:rsid w:val="00FD6945"/>
    <w:rsid w:val="00FD6B64"/>
    <w:rsid w:val="00FD6C99"/>
    <w:rsid w:val="00FD6CE2"/>
    <w:rsid w:val="00FD6F08"/>
    <w:rsid w:val="00FD71E6"/>
    <w:rsid w:val="00FD7530"/>
    <w:rsid w:val="00FD75E7"/>
    <w:rsid w:val="00FD772B"/>
    <w:rsid w:val="00FD7DEB"/>
    <w:rsid w:val="00FD7E78"/>
    <w:rsid w:val="00FE08CA"/>
    <w:rsid w:val="00FE0D96"/>
    <w:rsid w:val="00FE1142"/>
    <w:rsid w:val="00FE128D"/>
    <w:rsid w:val="00FE13C4"/>
    <w:rsid w:val="00FE159F"/>
    <w:rsid w:val="00FE18C2"/>
    <w:rsid w:val="00FE1957"/>
    <w:rsid w:val="00FE1EE7"/>
    <w:rsid w:val="00FE1FE8"/>
    <w:rsid w:val="00FE2011"/>
    <w:rsid w:val="00FE2288"/>
    <w:rsid w:val="00FE2348"/>
    <w:rsid w:val="00FE2446"/>
    <w:rsid w:val="00FE2596"/>
    <w:rsid w:val="00FE2A55"/>
    <w:rsid w:val="00FE3255"/>
    <w:rsid w:val="00FE347B"/>
    <w:rsid w:val="00FE3577"/>
    <w:rsid w:val="00FE36A8"/>
    <w:rsid w:val="00FE3769"/>
    <w:rsid w:val="00FE3DC0"/>
    <w:rsid w:val="00FE4222"/>
    <w:rsid w:val="00FE443F"/>
    <w:rsid w:val="00FE4855"/>
    <w:rsid w:val="00FE4961"/>
    <w:rsid w:val="00FE4A38"/>
    <w:rsid w:val="00FE4F03"/>
    <w:rsid w:val="00FE4FFD"/>
    <w:rsid w:val="00FE5152"/>
    <w:rsid w:val="00FE5B85"/>
    <w:rsid w:val="00FE5F20"/>
    <w:rsid w:val="00FE5FDE"/>
    <w:rsid w:val="00FE614E"/>
    <w:rsid w:val="00FE6A7E"/>
    <w:rsid w:val="00FE7910"/>
    <w:rsid w:val="00FE7F94"/>
    <w:rsid w:val="00FF01A1"/>
    <w:rsid w:val="00FF06A0"/>
    <w:rsid w:val="00FF06AC"/>
    <w:rsid w:val="00FF06F1"/>
    <w:rsid w:val="00FF1272"/>
    <w:rsid w:val="00FF160D"/>
    <w:rsid w:val="00FF164F"/>
    <w:rsid w:val="00FF18D9"/>
    <w:rsid w:val="00FF1AF0"/>
    <w:rsid w:val="00FF1E4C"/>
    <w:rsid w:val="00FF204A"/>
    <w:rsid w:val="00FF2442"/>
    <w:rsid w:val="00FF24E5"/>
    <w:rsid w:val="00FF2724"/>
    <w:rsid w:val="00FF29AF"/>
    <w:rsid w:val="00FF29F1"/>
    <w:rsid w:val="00FF2B5C"/>
    <w:rsid w:val="00FF2E47"/>
    <w:rsid w:val="00FF2E9D"/>
    <w:rsid w:val="00FF2F72"/>
    <w:rsid w:val="00FF33C1"/>
    <w:rsid w:val="00FF34E1"/>
    <w:rsid w:val="00FF38CB"/>
    <w:rsid w:val="00FF39A1"/>
    <w:rsid w:val="00FF3AF1"/>
    <w:rsid w:val="00FF3EFF"/>
    <w:rsid w:val="00FF4103"/>
    <w:rsid w:val="00FF418A"/>
    <w:rsid w:val="00FF43BE"/>
    <w:rsid w:val="00FF455D"/>
    <w:rsid w:val="00FF468D"/>
    <w:rsid w:val="00FF471F"/>
    <w:rsid w:val="00FF4894"/>
    <w:rsid w:val="00FF48CF"/>
    <w:rsid w:val="00FF53B6"/>
    <w:rsid w:val="00FF56D0"/>
    <w:rsid w:val="00FF5976"/>
    <w:rsid w:val="00FF5AC9"/>
    <w:rsid w:val="00FF6104"/>
    <w:rsid w:val="00FF6712"/>
    <w:rsid w:val="00FF69BE"/>
    <w:rsid w:val="00FF712C"/>
    <w:rsid w:val="00FF73CB"/>
    <w:rsid w:val="00FF7478"/>
    <w:rsid w:val="00FF75F4"/>
    <w:rsid w:val="00FF77F8"/>
    <w:rsid w:val="00FF79C7"/>
    <w:rsid w:val="00FF7F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80C5F"/>
  <w15:docId w15:val="{3EFB928C-E082-4C50-A22B-5BE4C52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0B"/>
    <w:rPr>
      <w:rFonts w:ascii="Times New Roman" w:eastAsia="Times New Roman" w:hAnsi="Times New Roman"/>
      <w:sz w:val="24"/>
      <w:szCs w:val="24"/>
      <w:lang w:val="fr-FR" w:eastAsia="fr-FR"/>
    </w:rPr>
  </w:style>
  <w:style w:type="paragraph" w:styleId="Titre1">
    <w:name w:val="heading 1"/>
    <w:aliases w:val="Niveau 1"/>
    <w:basedOn w:val="Normal"/>
    <w:next w:val="Normal"/>
    <w:link w:val="Titre1Car"/>
    <w:uiPriority w:val="9"/>
    <w:qFormat/>
    <w:rsid w:val="00F44AE3"/>
    <w:pPr>
      <w:keepNext/>
      <w:numPr>
        <w:numId w:val="1"/>
      </w:numPr>
      <w:spacing w:before="284" w:after="142"/>
      <w:jc w:val="both"/>
      <w:outlineLvl w:val="0"/>
    </w:pPr>
    <w:rPr>
      <w:rFonts w:ascii="Arial" w:hAnsi="Arial" w:cs="Arial"/>
      <w:sz w:val="20"/>
      <w:szCs w:val="20"/>
      <w:u w:val="single"/>
    </w:rPr>
  </w:style>
  <w:style w:type="paragraph" w:styleId="Titre2">
    <w:name w:val="heading 2"/>
    <w:basedOn w:val="Normal"/>
    <w:next w:val="Normal"/>
    <w:link w:val="Titre2Car"/>
    <w:uiPriority w:val="9"/>
    <w:qFormat/>
    <w:rsid w:val="0025259D"/>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25259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9"/>
    <w:unhideWhenUsed/>
    <w:qFormat/>
    <w:locked/>
    <w:rsid w:val="006650EE"/>
    <w:pPr>
      <w:keepNext/>
      <w:jc w:val="center"/>
      <w:outlineLvl w:val="3"/>
    </w:pPr>
    <w:rPr>
      <w:rFonts w:ascii="Calibri" w:hAnsi="Calibri" w:cs="Calibri"/>
      <w:iCs/>
      <w:sz w:val="20"/>
      <w:szCs w:val="20"/>
    </w:rPr>
  </w:style>
  <w:style w:type="paragraph" w:styleId="Titre5">
    <w:name w:val="heading 5"/>
    <w:basedOn w:val="Normal"/>
    <w:next w:val="Normal"/>
    <w:link w:val="Titre5Car"/>
    <w:unhideWhenUsed/>
    <w:qFormat/>
    <w:locked/>
    <w:rsid w:val="0016148F"/>
    <w:pPr>
      <w:keepNext/>
      <w:keepLines/>
      <w:tabs>
        <w:tab w:val="left" w:pos="0"/>
      </w:tabs>
      <w:autoSpaceDE w:val="0"/>
      <w:autoSpaceDN w:val="0"/>
      <w:adjustRightInd w:val="0"/>
      <w:ind w:right="-569" w:hanging="567"/>
      <w:jc w:val="both"/>
      <w:outlineLvl w:val="4"/>
    </w:pPr>
    <w:rPr>
      <w:rFonts w:ascii="Calibri" w:hAnsi="Calibri" w:cs="Calibri"/>
      <w:b/>
      <w:caps/>
      <w:sz w:val="20"/>
      <w:szCs w:val="20"/>
      <w:u w:val="single"/>
    </w:rPr>
  </w:style>
  <w:style w:type="paragraph" w:styleId="Titre6">
    <w:name w:val="heading 6"/>
    <w:basedOn w:val="Normal"/>
    <w:next w:val="Normal"/>
    <w:link w:val="Titre6Car"/>
    <w:qFormat/>
    <w:locked/>
    <w:rsid w:val="00380C1A"/>
    <w:pPr>
      <w:keepNext/>
      <w:keepLines/>
      <w:numPr>
        <w:ilvl w:val="6"/>
        <w:numId w:val="10"/>
      </w:numPr>
      <w:tabs>
        <w:tab w:val="left" w:pos="360"/>
      </w:tabs>
      <w:jc w:val="center"/>
      <w:outlineLvl w:val="5"/>
    </w:pPr>
    <w:rPr>
      <w:rFonts w:ascii="Arial" w:hAnsi="Arial"/>
      <w:b/>
      <w:szCs w:val="20"/>
      <w:u w:val="single"/>
    </w:rPr>
  </w:style>
  <w:style w:type="paragraph" w:styleId="Titre7">
    <w:name w:val="heading 7"/>
    <w:basedOn w:val="Normal"/>
    <w:next w:val="Normal"/>
    <w:link w:val="Titre7Car"/>
    <w:qFormat/>
    <w:locked/>
    <w:rsid w:val="00380C1A"/>
    <w:pPr>
      <w:keepNext/>
      <w:keepLines/>
      <w:numPr>
        <w:ilvl w:val="7"/>
        <w:numId w:val="10"/>
      </w:numPr>
      <w:tabs>
        <w:tab w:val="left" w:pos="709"/>
        <w:tab w:val="left" w:pos="2268"/>
      </w:tabs>
      <w:jc w:val="both"/>
      <w:outlineLvl w:val="6"/>
    </w:pPr>
    <w:rPr>
      <w:rFonts w:ascii="Courier New" w:hAnsi="Courier New"/>
      <w:b/>
      <w:szCs w:val="20"/>
      <w:u w:val="single"/>
    </w:rPr>
  </w:style>
  <w:style w:type="paragraph" w:styleId="Titre8">
    <w:name w:val="heading 8"/>
    <w:basedOn w:val="Normal"/>
    <w:next w:val="Normal"/>
    <w:link w:val="Titre8Car"/>
    <w:unhideWhenUsed/>
    <w:qFormat/>
    <w:locked/>
    <w:rsid w:val="00516846"/>
    <w:pPr>
      <w:keepNext/>
      <w:keepLines/>
      <w:spacing w:before="40"/>
      <w:outlineLvl w:val="7"/>
    </w:pPr>
    <w:rPr>
      <w:rFonts w:ascii="Cambria" w:eastAsia="MS Gothic" w:hAnsi="Cambria"/>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link w:val="Titre1"/>
    <w:uiPriority w:val="9"/>
    <w:locked/>
    <w:rsid w:val="0025259D"/>
    <w:rPr>
      <w:rFonts w:ascii="Arial" w:eastAsia="Times New Roman" w:hAnsi="Arial" w:cs="Arial"/>
      <w:u w:val="single"/>
      <w:lang w:val="fr-FR" w:eastAsia="fr-FR"/>
    </w:rPr>
  </w:style>
  <w:style w:type="character" w:customStyle="1" w:styleId="Titre2Car">
    <w:name w:val="Titre 2 Car"/>
    <w:link w:val="Titre2"/>
    <w:uiPriority w:val="9"/>
    <w:locked/>
    <w:rsid w:val="0025259D"/>
    <w:rPr>
      <w:rFonts w:ascii="Arial" w:hAnsi="Arial" w:cs="Arial"/>
      <w:b/>
      <w:bCs/>
      <w:i/>
      <w:iCs/>
      <w:sz w:val="28"/>
      <w:szCs w:val="28"/>
      <w:lang w:eastAsia="fr-FR"/>
    </w:rPr>
  </w:style>
  <w:style w:type="character" w:customStyle="1" w:styleId="Titre3Car">
    <w:name w:val="Titre 3 Car"/>
    <w:link w:val="Titre3"/>
    <w:uiPriority w:val="99"/>
    <w:locked/>
    <w:rsid w:val="0025259D"/>
    <w:rPr>
      <w:rFonts w:ascii="Cambria" w:hAnsi="Cambria" w:cs="Times New Roman"/>
      <w:b/>
      <w:bCs/>
      <w:sz w:val="26"/>
      <w:szCs w:val="26"/>
      <w:lang w:eastAsia="fr-FR"/>
    </w:rPr>
  </w:style>
  <w:style w:type="paragraph" w:styleId="Sansinterligne">
    <w:name w:val="No Spacing"/>
    <w:uiPriority w:val="1"/>
    <w:qFormat/>
    <w:rsid w:val="009C7C63"/>
    <w:rPr>
      <w:sz w:val="22"/>
      <w:szCs w:val="22"/>
      <w:lang w:val="fr-FR" w:eastAsia="en-US"/>
    </w:rPr>
  </w:style>
  <w:style w:type="character" w:styleId="Lienhypertexte">
    <w:name w:val="Hyperlink"/>
    <w:uiPriority w:val="99"/>
    <w:semiHidden/>
    <w:rsid w:val="0025259D"/>
    <w:rPr>
      <w:rFonts w:ascii="Times New Roman" w:hAnsi="Times New Roman" w:cs="Times New Roman"/>
      <w:color w:val="046496"/>
      <w:u w:val="none"/>
      <w:effect w:val="none"/>
    </w:rPr>
  </w:style>
  <w:style w:type="character" w:styleId="Lienhypertextesuivivisit">
    <w:name w:val="FollowedHyperlink"/>
    <w:uiPriority w:val="99"/>
    <w:semiHidden/>
    <w:rsid w:val="0025259D"/>
    <w:rPr>
      <w:rFonts w:cs="Times New Roman"/>
      <w:color w:val="800080"/>
      <w:u w:val="single"/>
    </w:rPr>
  </w:style>
  <w:style w:type="character" w:customStyle="1" w:styleId="Titre1Car1">
    <w:name w:val="Titre 1 Car1"/>
    <w:aliases w:val="Niveau 1 Car1"/>
    <w:uiPriority w:val="99"/>
    <w:rsid w:val="0025259D"/>
    <w:rPr>
      <w:rFonts w:ascii="Cambria" w:hAnsi="Cambria" w:cs="Times New Roman"/>
      <w:b/>
      <w:bCs/>
      <w:color w:val="365F91"/>
      <w:sz w:val="28"/>
      <w:szCs w:val="28"/>
    </w:rPr>
  </w:style>
  <w:style w:type="character" w:styleId="lev">
    <w:name w:val="Strong"/>
    <w:uiPriority w:val="22"/>
    <w:qFormat/>
    <w:rsid w:val="0025259D"/>
    <w:rPr>
      <w:rFonts w:ascii="Times New Roman" w:hAnsi="Times New Roman" w:cs="Times New Roman"/>
      <w:b/>
    </w:rPr>
  </w:style>
  <w:style w:type="paragraph" w:styleId="Commentaire">
    <w:name w:val="annotation text"/>
    <w:basedOn w:val="Normal"/>
    <w:link w:val="CommentaireCar"/>
    <w:rsid w:val="0025259D"/>
    <w:rPr>
      <w:sz w:val="20"/>
      <w:szCs w:val="20"/>
    </w:rPr>
  </w:style>
  <w:style w:type="character" w:customStyle="1" w:styleId="CommentaireCar">
    <w:name w:val="Commentaire Car"/>
    <w:link w:val="Commentaire"/>
    <w:locked/>
    <w:rsid w:val="0025259D"/>
    <w:rPr>
      <w:rFonts w:ascii="Times New Roman" w:hAnsi="Times New Roman" w:cs="Times New Roman"/>
      <w:lang w:eastAsia="fr-FR"/>
    </w:rPr>
  </w:style>
  <w:style w:type="paragraph" w:styleId="En-tte">
    <w:name w:val="header"/>
    <w:basedOn w:val="Normal"/>
    <w:link w:val="En-tteCar"/>
    <w:uiPriority w:val="99"/>
    <w:rsid w:val="0025259D"/>
    <w:pPr>
      <w:tabs>
        <w:tab w:val="center" w:pos="4536"/>
        <w:tab w:val="right" w:pos="9072"/>
      </w:tabs>
    </w:pPr>
  </w:style>
  <w:style w:type="character" w:customStyle="1" w:styleId="En-tteCar">
    <w:name w:val="En-tête Car"/>
    <w:link w:val="En-tte"/>
    <w:uiPriority w:val="99"/>
    <w:locked/>
    <w:rsid w:val="0025259D"/>
    <w:rPr>
      <w:rFonts w:ascii="Times New Roman" w:hAnsi="Times New Roman" w:cs="Times New Roman"/>
      <w:sz w:val="24"/>
      <w:szCs w:val="24"/>
      <w:lang w:eastAsia="fr-FR"/>
    </w:rPr>
  </w:style>
  <w:style w:type="paragraph" w:styleId="Pieddepage">
    <w:name w:val="footer"/>
    <w:basedOn w:val="Normal"/>
    <w:link w:val="PieddepageCar"/>
    <w:uiPriority w:val="99"/>
    <w:rsid w:val="0025259D"/>
    <w:pPr>
      <w:tabs>
        <w:tab w:val="center" w:pos="4536"/>
        <w:tab w:val="right" w:pos="9072"/>
      </w:tabs>
    </w:pPr>
  </w:style>
  <w:style w:type="character" w:customStyle="1" w:styleId="PieddepageCar">
    <w:name w:val="Pied de page Car"/>
    <w:link w:val="Pieddepage"/>
    <w:uiPriority w:val="99"/>
    <w:locked/>
    <w:rsid w:val="0025259D"/>
    <w:rPr>
      <w:rFonts w:ascii="Times New Roman" w:hAnsi="Times New Roman" w:cs="Times New Roman"/>
      <w:sz w:val="24"/>
      <w:szCs w:val="24"/>
      <w:lang w:eastAsia="fr-FR"/>
    </w:rPr>
  </w:style>
  <w:style w:type="paragraph" w:styleId="Listepuces">
    <w:name w:val="List Bullet"/>
    <w:basedOn w:val="Normal"/>
    <w:uiPriority w:val="99"/>
    <w:semiHidden/>
    <w:rsid w:val="0025259D"/>
    <w:pPr>
      <w:spacing w:after="240"/>
      <w:ind w:left="1134" w:hanging="283"/>
      <w:jc w:val="both"/>
    </w:pPr>
    <w:rPr>
      <w:szCs w:val="20"/>
    </w:rPr>
  </w:style>
  <w:style w:type="paragraph" w:styleId="Titre">
    <w:name w:val="Title"/>
    <w:basedOn w:val="Normal"/>
    <w:link w:val="TitreCar"/>
    <w:uiPriority w:val="99"/>
    <w:qFormat/>
    <w:rsid w:val="0025259D"/>
    <w:pPr>
      <w:tabs>
        <w:tab w:val="left" w:pos="4678"/>
        <w:tab w:val="left" w:pos="5074"/>
      </w:tabs>
      <w:jc w:val="center"/>
    </w:pPr>
    <w:rPr>
      <w:rFonts w:ascii="Univers" w:hAnsi="Univers"/>
      <w:b/>
      <w:sz w:val="28"/>
      <w:szCs w:val="20"/>
    </w:rPr>
  </w:style>
  <w:style w:type="character" w:customStyle="1" w:styleId="TitreCar">
    <w:name w:val="Titre Car"/>
    <w:link w:val="Titre"/>
    <w:uiPriority w:val="99"/>
    <w:locked/>
    <w:rsid w:val="0025259D"/>
    <w:rPr>
      <w:rFonts w:ascii="Univers" w:hAnsi="Univers" w:cs="Times New Roman"/>
      <w:b/>
      <w:sz w:val="28"/>
      <w:lang w:eastAsia="fr-FR"/>
    </w:rPr>
  </w:style>
  <w:style w:type="paragraph" w:styleId="Corpsdetexte">
    <w:name w:val="Body Text"/>
    <w:basedOn w:val="Normal"/>
    <w:link w:val="CorpsdetexteCar"/>
    <w:uiPriority w:val="1"/>
    <w:qFormat/>
    <w:rsid w:val="0025259D"/>
    <w:pPr>
      <w:spacing w:after="120"/>
    </w:pPr>
  </w:style>
  <w:style w:type="character" w:customStyle="1" w:styleId="CorpsdetexteCar">
    <w:name w:val="Corps de texte Car"/>
    <w:link w:val="Corpsdetexte"/>
    <w:uiPriority w:val="1"/>
    <w:locked/>
    <w:rsid w:val="0025259D"/>
    <w:rPr>
      <w:rFonts w:ascii="Times New Roman" w:hAnsi="Times New Roman" w:cs="Times New Roman"/>
      <w:sz w:val="24"/>
      <w:szCs w:val="24"/>
      <w:lang w:eastAsia="fr-FR"/>
    </w:rPr>
  </w:style>
  <w:style w:type="paragraph" w:styleId="Retraitcorpsdetexte">
    <w:name w:val="Body Text Indent"/>
    <w:basedOn w:val="Normal"/>
    <w:link w:val="RetraitcorpsdetexteCar"/>
    <w:uiPriority w:val="99"/>
    <w:semiHidden/>
    <w:rsid w:val="0025259D"/>
    <w:pPr>
      <w:spacing w:line="240" w:lineRule="exact"/>
      <w:ind w:left="360"/>
      <w:jc w:val="both"/>
    </w:pPr>
    <w:rPr>
      <w:sz w:val="22"/>
      <w:szCs w:val="22"/>
    </w:rPr>
  </w:style>
  <w:style w:type="character" w:customStyle="1" w:styleId="RetraitcorpsdetexteCar">
    <w:name w:val="Retrait corps de texte Car"/>
    <w:link w:val="Retraitcorpsdetexte"/>
    <w:uiPriority w:val="99"/>
    <w:semiHidden/>
    <w:locked/>
    <w:rsid w:val="0025259D"/>
    <w:rPr>
      <w:rFonts w:ascii="Times New Roman" w:hAnsi="Times New Roman" w:cs="Times New Roman"/>
      <w:sz w:val="22"/>
      <w:szCs w:val="22"/>
      <w:lang w:eastAsia="fr-FR"/>
    </w:rPr>
  </w:style>
  <w:style w:type="paragraph" w:styleId="Corpsdetexte2">
    <w:name w:val="Body Text 2"/>
    <w:basedOn w:val="Normal"/>
    <w:link w:val="Corpsdetexte2Car"/>
    <w:uiPriority w:val="99"/>
    <w:semiHidden/>
    <w:rsid w:val="0025259D"/>
    <w:pPr>
      <w:spacing w:after="120" w:line="480" w:lineRule="auto"/>
    </w:pPr>
  </w:style>
  <w:style w:type="character" w:customStyle="1" w:styleId="Corpsdetexte2Car">
    <w:name w:val="Corps de texte 2 Car"/>
    <w:link w:val="Corpsdetexte2"/>
    <w:uiPriority w:val="99"/>
    <w:semiHidden/>
    <w:locked/>
    <w:rsid w:val="0025259D"/>
    <w:rPr>
      <w:rFonts w:ascii="Times New Roman" w:hAnsi="Times New Roman" w:cs="Times New Roman"/>
      <w:sz w:val="24"/>
      <w:szCs w:val="24"/>
      <w:lang w:eastAsia="fr-FR"/>
    </w:rPr>
  </w:style>
  <w:style w:type="paragraph" w:styleId="Retraitcorpsdetexte2">
    <w:name w:val="Body Text Indent 2"/>
    <w:basedOn w:val="Normal"/>
    <w:link w:val="Retraitcorpsdetexte2Car"/>
    <w:uiPriority w:val="99"/>
    <w:semiHidden/>
    <w:rsid w:val="0025259D"/>
    <w:pPr>
      <w:spacing w:after="120" w:line="480" w:lineRule="auto"/>
      <w:ind w:left="283"/>
    </w:pPr>
    <w:rPr>
      <w:szCs w:val="20"/>
    </w:rPr>
  </w:style>
  <w:style w:type="character" w:customStyle="1" w:styleId="Retraitcorpsdetexte2Car">
    <w:name w:val="Retrait corps de texte 2 Car"/>
    <w:link w:val="Retraitcorpsdetexte2"/>
    <w:uiPriority w:val="99"/>
    <w:semiHidden/>
    <w:locked/>
    <w:rsid w:val="0025259D"/>
    <w:rPr>
      <w:rFonts w:ascii="Times New Roman" w:hAnsi="Times New Roman" w:cs="Times New Roman"/>
      <w:sz w:val="24"/>
      <w:lang w:eastAsia="fr-FR"/>
    </w:rPr>
  </w:style>
  <w:style w:type="paragraph" w:styleId="Normalcentr">
    <w:name w:val="Block Text"/>
    <w:basedOn w:val="Normal"/>
    <w:uiPriority w:val="99"/>
    <w:semiHidden/>
    <w:rsid w:val="0025259D"/>
    <w:pPr>
      <w:numPr>
        <w:ilvl w:val="12"/>
      </w:numPr>
      <w:ind w:left="567" w:right="567"/>
      <w:jc w:val="both"/>
    </w:pPr>
    <w:rPr>
      <w:rFonts w:ascii="Arial" w:hAnsi="Arial"/>
      <w:i/>
      <w:iCs/>
      <w:sz w:val="22"/>
    </w:rPr>
  </w:style>
  <w:style w:type="paragraph" w:styleId="Explorateurdedocuments">
    <w:name w:val="Document Map"/>
    <w:basedOn w:val="Normal"/>
    <w:link w:val="ExplorateurdedocumentsCar"/>
    <w:uiPriority w:val="99"/>
    <w:semiHidden/>
    <w:rsid w:val="0025259D"/>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25259D"/>
    <w:rPr>
      <w:rFonts w:ascii="Tahoma" w:hAnsi="Tahoma" w:cs="Tahoma"/>
      <w:sz w:val="24"/>
      <w:szCs w:val="24"/>
      <w:shd w:val="clear" w:color="auto" w:fill="000080"/>
      <w:lang w:eastAsia="fr-FR"/>
    </w:rPr>
  </w:style>
  <w:style w:type="paragraph" w:styleId="Textebrut">
    <w:name w:val="Plain Text"/>
    <w:basedOn w:val="Normal"/>
    <w:link w:val="TextebrutCar"/>
    <w:uiPriority w:val="99"/>
    <w:rsid w:val="0025259D"/>
    <w:pPr>
      <w:autoSpaceDE w:val="0"/>
      <w:autoSpaceDN w:val="0"/>
      <w:spacing w:before="120" w:after="120"/>
      <w:jc w:val="both"/>
    </w:pPr>
    <w:rPr>
      <w:sz w:val="20"/>
    </w:rPr>
  </w:style>
  <w:style w:type="character" w:customStyle="1" w:styleId="TextebrutCar">
    <w:name w:val="Texte brut Car"/>
    <w:link w:val="Textebrut"/>
    <w:uiPriority w:val="99"/>
    <w:locked/>
    <w:rsid w:val="0025259D"/>
    <w:rPr>
      <w:rFonts w:ascii="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rsid w:val="0025259D"/>
    <w:rPr>
      <w:b/>
      <w:bCs/>
    </w:rPr>
  </w:style>
  <w:style w:type="character" w:customStyle="1" w:styleId="ObjetducommentaireCar">
    <w:name w:val="Objet du commentaire Car"/>
    <w:link w:val="Objetducommentaire"/>
    <w:uiPriority w:val="99"/>
    <w:semiHidden/>
    <w:locked/>
    <w:rsid w:val="0025259D"/>
    <w:rPr>
      <w:rFonts w:ascii="Times New Roman" w:hAnsi="Times New Roman" w:cs="Times New Roman"/>
      <w:b/>
      <w:bCs/>
      <w:lang w:eastAsia="fr-FR"/>
    </w:rPr>
  </w:style>
  <w:style w:type="paragraph" w:styleId="Textedebulles">
    <w:name w:val="Balloon Text"/>
    <w:basedOn w:val="Normal"/>
    <w:link w:val="TextedebullesCar"/>
    <w:uiPriority w:val="99"/>
    <w:semiHidden/>
    <w:rsid w:val="0025259D"/>
    <w:rPr>
      <w:rFonts w:ascii="Tahoma" w:hAnsi="Tahoma" w:cs="Tahoma"/>
      <w:sz w:val="16"/>
      <w:szCs w:val="16"/>
    </w:rPr>
  </w:style>
  <w:style w:type="character" w:customStyle="1" w:styleId="TextedebullesCar">
    <w:name w:val="Texte de bulles Car"/>
    <w:link w:val="Textedebulles"/>
    <w:uiPriority w:val="99"/>
    <w:semiHidden/>
    <w:locked/>
    <w:rsid w:val="0025259D"/>
    <w:rPr>
      <w:rFonts w:ascii="Tahoma" w:hAnsi="Tahoma" w:cs="Tahoma"/>
      <w:sz w:val="16"/>
      <w:szCs w:val="16"/>
      <w:lang w:eastAsia="fr-FR"/>
    </w:rPr>
  </w:style>
  <w:style w:type="paragraph" w:styleId="Paragraphedeliste">
    <w:name w:val="List Paragraph"/>
    <w:aliases w:val="Post Heading 4bis,PBM ART,#Listenabsatz,Titre Article,Liste Tiret,Bullet point,SD JURIDIQUE TITRE 5,SPA - Articles,§ Rang 1,Normal2,titre besoin,Puces 1,Paragraphe de liste transtec,Liste niveau 1,List Paragraph,Bullet-points,ANNEXE"/>
    <w:basedOn w:val="Normal"/>
    <w:link w:val="ParagraphedelisteCar"/>
    <w:uiPriority w:val="34"/>
    <w:qFormat/>
    <w:rsid w:val="0025259D"/>
    <w:pPr>
      <w:ind w:left="708"/>
    </w:pPr>
  </w:style>
  <w:style w:type="paragraph" w:customStyle="1" w:styleId="Retrait2">
    <w:name w:val="Retrait2"/>
    <w:basedOn w:val="Normal"/>
    <w:uiPriority w:val="99"/>
    <w:rsid w:val="0025259D"/>
    <w:pPr>
      <w:ind w:left="680"/>
      <w:jc w:val="both"/>
    </w:pPr>
    <w:rPr>
      <w:rFonts w:ascii="Arial" w:hAnsi="Arial" w:cs="Arial"/>
      <w:sz w:val="20"/>
      <w:szCs w:val="20"/>
    </w:rPr>
  </w:style>
  <w:style w:type="paragraph" w:customStyle="1" w:styleId="Lettre">
    <w:name w:val="Lettre"/>
    <w:uiPriority w:val="99"/>
    <w:rsid w:val="0025259D"/>
    <w:pPr>
      <w:widowControl w:val="0"/>
      <w:autoSpaceDE w:val="0"/>
      <w:autoSpaceDN w:val="0"/>
      <w:adjustRightInd w:val="0"/>
      <w:jc w:val="both"/>
    </w:pPr>
    <w:rPr>
      <w:rFonts w:ascii="Times New Roman" w:eastAsia="Times New Roman" w:hAnsi="Times New Roman"/>
      <w:noProof/>
      <w:sz w:val="24"/>
      <w:szCs w:val="24"/>
      <w:lang w:val="en-US" w:eastAsia="fr-FR"/>
    </w:rPr>
  </w:style>
  <w:style w:type="paragraph" w:customStyle="1" w:styleId="2">
    <w:name w:val="2"/>
    <w:basedOn w:val="Normal"/>
    <w:uiPriority w:val="99"/>
    <w:rsid w:val="0025259D"/>
    <w:pPr>
      <w:spacing w:after="160" w:line="240" w:lineRule="exact"/>
      <w:ind w:left="794"/>
      <w:jc w:val="both"/>
    </w:pPr>
    <w:rPr>
      <w:rFonts w:ascii="Verdana" w:hAnsi="Verdana"/>
      <w:sz w:val="20"/>
      <w:szCs w:val="20"/>
      <w:lang w:val="en-US" w:eastAsia="en-US"/>
    </w:rPr>
  </w:style>
  <w:style w:type="paragraph" w:customStyle="1" w:styleId="1">
    <w:name w:val="1"/>
    <w:basedOn w:val="Normal"/>
    <w:uiPriority w:val="99"/>
    <w:rsid w:val="0025259D"/>
    <w:rPr>
      <w:sz w:val="20"/>
      <w:szCs w:val="20"/>
      <w:lang w:val="en-US" w:eastAsia="en-US"/>
    </w:rPr>
  </w:style>
  <w:style w:type="paragraph" w:customStyle="1" w:styleId="Body1">
    <w:name w:val="Body 1"/>
    <w:basedOn w:val="Normal"/>
    <w:uiPriority w:val="99"/>
    <w:rsid w:val="0025259D"/>
    <w:pPr>
      <w:autoSpaceDE w:val="0"/>
      <w:autoSpaceDN w:val="0"/>
      <w:adjustRightInd w:val="0"/>
      <w:spacing w:after="140" w:line="288" w:lineRule="auto"/>
      <w:ind w:left="680"/>
      <w:jc w:val="both"/>
    </w:pPr>
    <w:rPr>
      <w:rFonts w:ascii="Arial" w:hAnsi="Arial" w:cs="Arial"/>
      <w:kern w:val="20"/>
      <w:sz w:val="20"/>
      <w:szCs w:val="20"/>
      <w:lang w:val="en-GB" w:eastAsia="en-US"/>
    </w:rPr>
  </w:style>
  <w:style w:type="paragraph" w:customStyle="1" w:styleId="Body2">
    <w:name w:val="Body 2"/>
    <w:basedOn w:val="Normal"/>
    <w:uiPriority w:val="99"/>
    <w:rsid w:val="0025259D"/>
    <w:pPr>
      <w:autoSpaceDE w:val="0"/>
      <w:autoSpaceDN w:val="0"/>
      <w:adjustRightInd w:val="0"/>
      <w:spacing w:after="140" w:line="288" w:lineRule="auto"/>
      <w:ind w:left="680"/>
      <w:jc w:val="both"/>
    </w:pPr>
    <w:rPr>
      <w:rFonts w:ascii="Arial" w:hAnsi="Arial" w:cs="Arial"/>
      <w:kern w:val="20"/>
      <w:sz w:val="20"/>
      <w:szCs w:val="20"/>
      <w:lang w:val="en-GB" w:eastAsia="en-US"/>
    </w:rPr>
  </w:style>
  <w:style w:type="paragraph" w:customStyle="1" w:styleId="Textesimple">
    <w:name w:val="Texte simple"/>
    <w:basedOn w:val="Normal"/>
    <w:rsid w:val="0025259D"/>
    <w:pPr>
      <w:jc w:val="both"/>
    </w:pPr>
    <w:rPr>
      <w:rFonts w:ascii="Arial" w:hAnsi="Arial" w:cs="Arial"/>
      <w:sz w:val="20"/>
      <w:szCs w:val="20"/>
    </w:rPr>
  </w:style>
  <w:style w:type="paragraph" w:customStyle="1" w:styleId="Retrait20">
    <w:name w:val="Retrait 2"/>
    <w:basedOn w:val="Normal"/>
    <w:uiPriority w:val="99"/>
    <w:rsid w:val="0025259D"/>
    <w:pPr>
      <w:spacing w:before="120" w:line="260" w:lineRule="atLeast"/>
      <w:ind w:left="568" w:hanging="284"/>
      <w:jc w:val="both"/>
    </w:pPr>
    <w:rPr>
      <w:sz w:val="22"/>
      <w:szCs w:val="20"/>
    </w:rPr>
  </w:style>
  <w:style w:type="paragraph" w:customStyle="1" w:styleId="Plan9">
    <w:name w:val="Plan 9"/>
    <w:basedOn w:val="Normal"/>
    <w:uiPriority w:val="99"/>
    <w:rsid w:val="0025259D"/>
    <w:pPr>
      <w:overflowPunct w:val="0"/>
      <w:autoSpaceDE w:val="0"/>
      <w:autoSpaceDN w:val="0"/>
      <w:adjustRightInd w:val="0"/>
      <w:jc w:val="both"/>
    </w:pPr>
    <w:rPr>
      <w:rFonts w:ascii="Tahoma" w:hAnsi="Tahoma"/>
      <w:szCs w:val="20"/>
      <w:lang w:eastAsia="en-US"/>
    </w:rPr>
  </w:style>
  <w:style w:type="paragraph" w:customStyle="1" w:styleId="Corpsdetexte21">
    <w:name w:val="Corps de texte 21"/>
    <w:basedOn w:val="Normal"/>
    <w:uiPriority w:val="99"/>
    <w:rsid w:val="0025259D"/>
    <w:pPr>
      <w:widowControl w:val="0"/>
      <w:ind w:left="2127" w:hanging="2127"/>
      <w:jc w:val="both"/>
    </w:pPr>
    <w:rPr>
      <w:rFonts w:ascii="Book Antiqua" w:hAnsi="Book Antiqua"/>
      <w:szCs w:val="20"/>
    </w:rPr>
  </w:style>
  <w:style w:type="paragraph" w:customStyle="1" w:styleId="h1ashurst">
    <w:name w:val="h1ashurst"/>
    <w:basedOn w:val="Normal"/>
    <w:uiPriority w:val="99"/>
    <w:rsid w:val="0025259D"/>
    <w:pPr>
      <w:spacing w:before="100" w:beforeAutospacing="1" w:after="100" w:afterAutospacing="1"/>
    </w:pPr>
  </w:style>
  <w:style w:type="paragraph" w:customStyle="1" w:styleId="Default">
    <w:name w:val="Default"/>
    <w:rsid w:val="0025259D"/>
    <w:pPr>
      <w:autoSpaceDE w:val="0"/>
      <w:autoSpaceDN w:val="0"/>
      <w:adjustRightInd w:val="0"/>
    </w:pPr>
    <w:rPr>
      <w:rFonts w:eastAsia="Times New Roman" w:cs="Calibri"/>
      <w:color w:val="000000"/>
      <w:sz w:val="24"/>
      <w:szCs w:val="24"/>
      <w:lang w:val="fr-FR" w:eastAsia="en-US"/>
    </w:rPr>
  </w:style>
  <w:style w:type="paragraph" w:customStyle="1" w:styleId="VDDParisL1">
    <w:name w:val="VDDParis_L1"/>
    <w:basedOn w:val="Normal"/>
    <w:next w:val="Corpsdetexte"/>
    <w:uiPriority w:val="99"/>
    <w:rsid w:val="00F44AE3"/>
    <w:pPr>
      <w:numPr>
        <w:numId w:val="2"/>
      </w:numPr>
      <w:tabs>
        <w:tab w:val="num" w:pos="720"/>
      </w:tabs>
      <w:spacing w:after="240"/>
      <w:ind w:left="0"/>
      <w:jc w:val="both"/>
      <w:outlineLvl w:val="0"/>
    </w:pPr>
    <w:rPr>
      <w:rFonts w:ascii="New York" w:hAnsi="New York"/>
      <w:szCs w:val="20"/>
      <w:lang w:eastAsia="en-US"/>
    </w:rPr>
  </w:style>
  <w:style w:type="paragraph" w:customStyle="1" w:styleId="VDDParisL2">
    <w:name w:val="VDDParis_L2"/>
    <w:basedOn w:val="VDDParisL1"/>
    <w:next w:val="Corpsdetexte"/>
    <w:uiPriority w:val="99"/>
    <w:rsid w:val="00F44AE3"/>
    <w:pPr>
      <w:numPr>
        <w:ilvl w:val="1"/>
      </w:numPr>
      <w:tabs>
        <w:tab w:val="clear" w:pos="4548"/>
        <w:tab w:val="num" w:pos="0"/>
        <w:tab w:val="num" w:pos="1440"/>
      </w:tabs>
      <w:ind w:left="1440" w:hanging="360"/>
      <w:outlineLvl w:val="1"/>
    </w:pPr>
  </w:style>
  <w:style w:type="paragraph" w:customStyle="1" w:styleId="VDDParisL3">
    <w:name w:val="VDDParis_L3"/>
    <w:basedOn w:val="VDDParisL2"/>
    <w:next w:val="Corpsdetexte"/>
    <w:uiPriority w:val="99"/>
    <w:rsid w:val="00F44AE3"/>
    <w:pPr>
      <w:numPr>
        <w:ilvl w:val="2"/>
      </w:numPr>
      <w:tabs>
        <w:tab w:val="clear" w:pos="720"/>
        <w:tab w:val="num" w:pos="0"/>
        <w:tab w:val="num" w:pos="2160"/>
      </w:tabs>
      <w:outlineLvl w:val="2"/>
    </w:pPr>
  </w:style>
  <w:style w:type="paragraph" w:customStyle="1" w:styleId="VDDParisL4">
    <w:name w:val="VDDParis_L4"/>
    <w:basedOn w:val="VDDParisL3"/>
    <w:next w:val="Corpsdetexte"/>
    <w:uiPriority w:val="99"/>
    <w:rsid w:val="00F44AE3"/>
    <w:pPr>
      <w:numPr>
        <w:ilvl w:val="3"/>
      </w:numPr>
      <w:tabs>
        <w:tab w:val="clear" w:pos="720"/>
        <w:tab w:val="num" w:pos="0"/>
        <w:tab w:val="num" w:pos="2880"/>
      </w:tabs>
      <w:ind w:left="2880" w:hanging="360"/>
      <w:jc w:val="left"/>
      <w:outlineLvl w:val="3"/>
    </w:pPr>
  </w:style>
  <w:style w:type="paragraph" w:customStyle="1" w:styleId="VDDParisL5">
    <w:name w:val="VDDParis_L5"/>
    <w:basedOn w:val="VDDParisL4"/>
    <w:next w:val="Corpsdetexte"/>
    <w:uiPriority w:val="99"/>
    <w:rsid w:val="00F44AE3"/>
    <w:pPr>
      <w:numPr>
        <w:ilvl w:val="4"/>
      </w:numPr>
      <w:tabs>
        <w:tab w:val="num" w:pos="0"/>
        <w:tab w:val="num" w:pos="1440"/>
      </w:tabs>
      <w:ind w:left="0"/>
      <w:outlineLvl w:val="4"/>
    </w:pPr>
  </w:style>
  <w:style w:type="paragraph" w:customStyle="1" w:styleId="VDDParisL6">
    <w:name w:val="VDDParis_L6"/>
    <w:basedOn w:val="VDDParisL5"/>
    <w:next w:val="Corpsdetexte"/>
    <w:uiPriority w:val="99"/>
    <w:rsid w:val="00F44AE3"/>
    <w:pPr>
      <w:numPr>
        <w:ilvl w:val="5"/>
      </w:numPr>
      <w:tabs>
        <w:tab w:val="num" w:pos="0"/>
        <w:tab w:val="num" w:pos="1440"/>
      </w:tabs>
      <w:ind w:left="4320"/>
      <w:outlineLvl w:val="5"/>
    </w:pPr>
  </w:style>
  <w:style w:type="paragraph" w:customStyle="1" w:styleId="VDDParisL7">
    <w:name w:val="VDDParis_L7"/>
    <w:basedOn w:val="VDDParisL6"/>
    <w:next w:val="Corpsdetexte"/>
    <w:uiPriority w:val="99"/>
    <w:rsid w:val="00F44AE3"/>
    <w:pPr>
      <w:numPr>
        <w:ilvl w:val="6"/>
      </w:numPr>
      <w:tabs>
        <w:tab w:val="clear" w:pos="1440"/>
        <w:tab w:val="num" w:pos="0"/>
        <w:tab w:val="num" w:pos="5040"/>
      </w:tabs>
      <w:ind w:left="5040"/>
      <w:outlineLvl w:val="6"/>
    </w:pPr>
  </w:style>
  <w:style w:type="paragraph" w:customStyle="1" w:styleId="VDDParisL8">
    <w:name w:val="VDDParis_L8"/>
    <w:basedOn w:val="VDDParisL7"/>
    <w:next w:val="Corpsdetexte"/>
    <w:uiPriority w:val="99"/>
    <w:rsid w:val="00F44AE3"/>
    <w:pPr>
      <w:numPr>
        <w:ilvl w:val="7"/>
      </w:numPr>
      <w:tabs>
        <w:tab w:val="clear" w:pos="2160"/>
        <w:tab w:val="num" w:pos="0"/>
        <w:tab w:val="num" w:pos="5760"/>
      </w:tabs>
      <w:ind w:left="5760"/>
      <w:outlineLvl w:val="7"/>
    </w:pPr>
  </w:style>
  <w:style w:type="paragraph" w:customStyle="1" w:styleId="VDDParisL9">
    <w:name w:val="VDDParis_L9"/>
    <w:basedOn w:val="VDDParisL8"/>
    <w:next w:val="Corpsdetexte"/>
    <w:uiPriority w:val="99"/>
    <w:rsid w:val="00F44AE3"/>
    <w:pPr>
      <w:numPr>
        <w:ilvl w:val="8"/>
      </w:numPr>
      <w:tabs>
        <w:tab w:val="clear" w:pos="2880"/>
        <w:tab w:val="num" w:pos="0"/>
        <w:tab w:val="num" w:pos="6480"/>
      </w:tabs>
      <w:ind w:left="6480"/>
      <w:outlineLvl w:val="8"/>
    </w:pPr>
  </w:style>
  <w:style w:type="character" w:styleId="Marquedecommentaire">
    <w:name w:val="annotation reference"/>
    <w:rsid w:val="0025259D"/>
    <w:rPr>
      <w:rFonts w:ascii="Times New Roman" w:hAnsi="Times New Roman" w:cs="Times New Roman"/>
      <w:sz w:val="16"/>
    </w:rPr>
  </w:style>
  <w:style w:type="character" w:styleId="Numrodepage">
    <w:name w:val="page number"/>
    <w:uiPriority w:val="99"/>
    <w:semiHidden/>
    <w:rsid w:val="0025259D"/>
    <w:rPr>
      <w:rFonts w:ascii="Times New Roman" w:hAnsi="Times New Roman" w:cs="Times New Roman"/>
    </w:rPr>
  </w:style>
  <w:style w:type="character" w:customStyle="1" w:styleId="soustitre2">
    <w:name w:val="soustitre2"/>
    <w:uiPriority w:val="99"/>
    <w:rsid w:val="0025259D"/>
    <w:rPr>
      <w:b/>
      <w:sz w:val="17"/>
    </w:rPr>
  </w:style>
  <w:style w:type="character" w:customStyle="1" w:styleId="apple-style-span">
    <w:name w:val="apple-style-span"/>
    <w:uiPriority w:val="99"/>
    <w:rsid w:val="0025259D"/>
    <w:rPr>
      <w:rFonts w:ascii="Times New Roman" w:hAnsi="Times New Roman" w:cs="Times New Roman"/>
    </w:rPr>
  </w:style>
  <w:style w:type="character" w:customStyle="1" w:styleId="StyleCorpsdetexte11ptCar">
    <w:name w:val="Style Corps de texte + 11 pt Car"/>
    <w:uiPriority w:val="99"/>
    <w:rsid w:val="0025259D"/>
    <w:rPr>
      <w:sz w:val="24"/>
      <w:lang w:val="fr-FR" w:eastAsia="en-US"/>
    </w:rPr>
  </w:style>
  <w:style w:type="table" w:styleId="Grilledutableau">
    <w:name w:val="Table Grid"/>
    <w:basedOn w:val="TableauNormal"/>
    <w:uiPriority w:val="59"/>
    <w:rsid w:val="002525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uiPriority w:val="1"/>
    <w:rsid w:val="0025259D"/>
    <w:rPr>
      <w:rFonts w:eastAsia="Times New Roma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EnteteSociete">
    <w:name w:val="RA_Entete_Societe"/>
    <w:basedOn w:val="Normal"/>
    <w:uiPriority w:val="99"/>
    <w:rsid w:val="00365626"/>
    <w:pPr>
      <w:jc w:val="center"/>
    </w:pPr>
    <w:rPr>
      <w:rFonts w:ascii="Tahoma" w:hAnsi="Tahoma" w:cs="Tahoma"/>
      <w:b/>
      <w:sz w:val="28"/>
      <w:szCs w:val="20"/>
    </w:rPr>
  </w:style>
  <w:style w:type="character" w:styleId="Accentuation">
    <w:name w:val="Emphasis"/>
    <w:uiPriority w:val="20"/>
    <w:qFormat/>
    <w:locked/>
    <w:rsid w:val="00685152"/>
    <w:rPr>
      <w:i/>
      <w:iCs/>
    </w:rPr>
  </w:style>
  <w:style w:type="paragraph" w:styleId="NormalWeb">
    <w:name w:val="Normal (Web)"/>
    <w:basedOn w:val="Normal"/>
    <w:uiPriority w:val="99"/>
    <w:unhideWhenUsed/>
    <w:rsid w:val="003620BA"/>
    <w:rPr>
      <w:rFonts w:eastAsia="Calibri"/>
    </w:rPr>
  </w:style>
  <w:style w:type="character" w:customStyle="1" w:styleId="st">
    <w:name w:val="st"/>
    <w:rsid w:val="00DE22CC"/>
  </w:style>
  <w:style w:type="paragraph" w:styleId="Rvision">
    <w:name w:val="Revision"/>
    <w:hidden/>
    <w:uiPriority w:val="99"/>
    <w:semiHidden/>
    <w:rsid w:val="00844796"/>
    <w:rPr>
      <w:rFonts w:ascii="Times New Roman" w:eastAsia="Times New Roman" w:hAnsi="Times New Roman"/>
      <w:sz w:val="24"/>
      <w:szCs w:val="24"/>
      <w:lang w:val="fr-FR" w:eastAsia="fr-FR"/>
    </w:rPr>
  </w:style>
  <w:style w:type="character" w:customStyle="1" w:styleId="ParagraphedelisteCar">
    <w:name w:val="Paragraphe de liste Car"/>
    <w:aliases w:val="Post Heading 4bis Car,PBM ART Car,#Listenabsatz Car,Titre Article Car,Liste Tiret Car,Bullet point Car,SD JURIDIQUE TITRE 5 Car,SPA - Articles Car,§ Rang 1 Car,Normal2 Car,titre besoin Car,Puces 1 Car,Liste niveau 1 Car"/>
    <w:link w:val="Paragraphedeliste"/>
    <w:qFormat/>
    <w:rsid w:val="00095C6B"/>
    <w:rPr>
      <w:rFonts w:ascii="Times New Roman" w:eastAsia="Times New Roman" w:hAnsi="Times New Roman"/>
      <w:sz w:val="24"/>
      <w:szCs w:val="24"/>
    </w:rPr>
  </w:style>
  <w:style w:type="paragraph" w:customStyle="1" w:styleId="Standard">
    <w:name w:val="Standard"/>
    <w:uiPriority w:val="99"/>
    <w:rsid w:val="006533F3"/>
    <w:pPr>
      <w:suppressAutoHyphens/>
      <w:autoSpaceDN w:val="0"/>
      <w:textAlignment w:val="baseline"/>
    </w:pPr>
    <w:rPr>
      <w:rFonts w:ascii="Times New Roman" w:eastAsia="Times New Roman" w:hAnsi="Times New Roman"/>
      <w:b/>
      <w:kern w:val="3"/>
      <w:sz w:val="22"/>
      <w:lang w:val="fr-FR" w:eastAsia="fr-FR"/>
    </w:rPr>
  </w:style>
  <w:style w:type="character" w:styleId="Accentuationlgre">
    <w:name w:val="Subtle Emphasis"/>
    <w:uiPriority w:val="19"/>
    <w:qFormat/>
    <w:rsid w:val="00761E51"/>
    <w:rPr>
      <w:i/>
      <w:iCs/>
      <w:color w:val="808080"/>
    </w:rPr>
  </w:style>
  <w:style w:type="table" w:customStyle="1" w:styleId="Grilledutableau2">
    <w:name w:val="Grille du tableau2"/>
    <w:basedOn w:val="TableauNormal"/>
    <w:next w:val="Grilledutableau"/>
    <w:rsid w:val="00170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 1"/>
    <w:basedOn w:val="Normal"/>
    <w:uiPriority w:val="99"/>
    <w:rsid w:val="00CE62E4"/>
    <w:pPr>
      <w:autoSpaceDE w:val="0"/>
      <w:autoSpaceDN w:val="0"/>
    </w:pPr>
    <w:rPr>
      <w:rFonts w:eastAsia="Calibri"/>
      <w:sz w:val="20"/>
      <w:szCs w:val="20"/>
    </w:rPr>
  </w:style>
  <w:style w:type="character" w:customStyle="1" w:styleId="CharacterStyle1">
    <w:name w:val="Character Style 1"/>
    <w:basedOn w:val="Policepardfaut"/>
    <w:uiPriority w:val="99"/>
    <w:rsid w:val="00CE62E4"/>
  </w:style>
  <w:style w:type="character" w:styleId="Textedelespacerserv">
    <w:name w:val="Placeholder Text"/>
    <w:uiPriority w:val="99"/>
    <w:semiHidden/>
    <w:rsid w:val="0050567A"/>
    <w:rPr>
      <w:color w:val="808080"/>
    </w:rPr>
  </w:style>
  <w:style w:type="table" w:customStyle="1" w:styleId="Grilledutableau3">
    <w:name w:val="Grille du tableau3"/>
    <w:basedOn w:val="TableauNormal"/>
    <w:next w:val="Grilledutableau"/>
    <w:uiPriority w:val="59"/>
    <w:rsid w:val="006336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link w:val="Titre6"/>
    <w:rsid w:val="00380C1A"/>
    <w:rPr>
      <w:rFonts w:ascii="Arial" w:eastAsia="Times New Roman" w:hAnsi="Arial"/>
      <w:b/>
      <w:sz w:val="24"/>
      <w:u w:val="single"/>
      <w:lang w:val="fr-FR" w:eastAsia="fr-FR"/>
    </w:rPr>
  </w:style>
  <w:style w:type="character" w:customStyle="1" w:styleId="Titre7Car">
    <w:name w:val="Titre 7 Car"/>
    <w:link w:val="Titre7"/>
    <w:rsid w:val="00380C1A"/>
    <w:rPr>
      <w:rFonts w:ascii="Courier New" w:eastAsia="Times New Roman" w:hAnsi="Courier New"/>
      <w:b/>
      <w:sz w:val="24"/>
      <w:u w:val="single"/>
      <w:lang w:val="fr-FR" w:eastAsia="fr-FR"/>
    </w:rPr>
  </w:style>
  <w:style w:type="paragraph" w:styleId="Notedebasdepage">
    <w:name w:val="footnote text"/>
    <w:basedOn w:val="Normal"/>
    <w:link w:val="NotedebasdepageCar"/>
    <w:uiPriority w:val="99"/>
    <w:unhideWhenUsed/>
    <w:rsid w:val="00A76CCD"/>
    <w:rPr>
      <w:rFonts w:ascii="Calibri" w:eastAsia="Calibri" w:hAnsi="Calibri"/>
      <w:sz w:val="20"/>
      <w:szCs w:val="20"/>
      <w:lang w:val="x-none" w:eastAsia="x-none"/>
    </w:rPr>
  </w:style>
  <w:style w:type="character" w:customStyle="1" w:styleId="NotedebasdepageCar">
    <w:name w:val="Note de bas de page Car"/>
    <w:link w:val="Notedebasdepage"/>
    <w:uiPriority w:val="99"/>
    <w:rsid w:val="00A76CCD"/>
    <w:rPr>
      <w:lang w:val="x-none" w:eastAsia="x-none"/>
    </w:rPr>
  </w:style>
  <w:style w:type="paragraph" w:customStyle="1" w:styleId="Texte1">
    <w:name w:val="Texte 1"/>
    <w:basedOn w:val="Normal"/>
    <w:link w:val="Texte1Char"/>
    <w:rsid w:val="00A73E65"/>
    <w:pPr>
      <w:spacing w:before="120" w:after="120"/>
      <w:jc w:val="both"/>
    </w:pPr>
    <w:rPr>
      <w:rFonts w:ascii="Calibri" w:hAnsi="Calibri"/>
      <w:sz w:val="20"/>
      <w:szCs w:val="22"/>
      <w:lang w:eastAsia="en-US"/>
    </w:rPr>
  </w:style>
  <w:style w:type="character" w:customStyle="1" w:styleId="Texte1Char">
    <w:name w:val="Texte 1 Char"/>
    <w:link w:val="Texte1"/>
    <w:rsid w:val="00A73E65"/>
    <w:rPr>
      <w:rFonts w:eastAsia="Times New Roman"/>
      <w:szCs w:val="22"/>
      <w:lang w:eastAsia="en-US"/>
    </w:rPr>
  </w:style>
  <w:style w:type="table" w:customStyle="1" w:styleId="Grilledutableau4">
    <w:name w:val="Grille du tableau4"/>
    <w:basedOn w:val="TableauNormal"/>
    <w:next w:val="Grilledutableau"/>
    <w:uiPriority w:val="59"/>
    <w:rsid w:val="000F45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853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853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8451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1">
    <w:name w:val="Corps de te1"/>
    <w:rsid w:val="00404C6F"/>
    <w:pPr>
      <w:widowControl w:val="0"/>
      <w:jc w:val="both"/>
    </w:pPr>
    <w:rPr>
      <w:rFonts w:ascii="Times New Roman" w:eastAsia="Times New Roman" w:hAnsi="Times New Roman"/>
      <w:sz w:val="24"/>
      <w:szCs w:val="24"/>
      <w:lang w:val="fr-FR" w:eastAsia="fr-FR"/>
    </w:rPr>
  </w:style>
  <w:style w:type="paragraph" w:customStyle="1" w:styleId="A1">
    <w:name w:val="A1"/>
    <w:rsid w:val="001F0EDF"/>
    <w:pPr>
      <w:widowControl w:val="0"/>
      <w:tabs>
        <w:tab w:val="left" w:pos="5103"/>
      </w:tabs>
      <w:spacing w:after="240" w:line="240" w:lineRule="atLeast"/>
      <w:ind w:left="1134"/>
      <w:jc w:val="both"/>
    </w:pPr>
    <w:rPr>
      <w:rFonts w:ascii="timesroman" w:eastAsia="Times New Roman" w:hAnsi="timesroman"/>
      <w:lang w:val="fr-FR" w:eastAsia="fr-FR"/>
    </w:rPr>
  </w:style>
  <w:style w:type="character" w:customStyle="1" w:styleId="CharStyle35">
    <w:name w:val="Char Style 35"/>
    <w:link w:val="Style22"/>
    <w:locked/>
    <w:rsid w:val="001F0FFB"/>
    <w:rPr>
      <w:rFonts w:ascii="Arial" w:eastAsia="Arial" w:hAnsi="Arial" w:cs="Arial"/>
      <w:shd w:val="clear" w:color="auto" w:fill="FFFFFF"/>
    </w:rPr>
  </w:style>
  <w:style w:type="paragraph" w:customStyle="1" w:styleId="Style22">
    <w:name w:val="Style 22"/>
    <w:basedOn w:val="Normal"/>
    <w:link w:val="CharStyle35"/>
    <w:rsid w:val="001F0FFB"/>
    <w:pPr>
      <w:widowControl w:val="0"/>
      <w:shd w:val="clear" w:color="auto" w:fill="FFFFFF"/>
      <w:spacing w:line="246" w:lineRule="exact"/>
      <w:ind w:hanging="880"/>
    </w:pPr>
    <w:rPr>
      <w:rFonts w:ascii="Arial" w:eastAsia="Arial" w:hAnsi="Arial" w:cs="Arial"/>
      <w:sz w:val="20"/>
      <w:szCs w:val="20"/>
    </w:rPr>
  </w:style>
  <w:style w:type="character" w:customStyle="1" w:styleId="CharStyle37">
    <w:name w:val="Char Style 37"/>
    <w:link w:val="Style36"/>
    <w:locked/>
    <w:rsid w:val="001F0FFB"/>
    <w:rPr>
      <w:rFonts w:ascii="Arial" w:eastAsia="Arial" w:hAnsi="Arial" w:cs="Arial"/>
      <w:b/>
      <w:bCs/>
      <w:shd w:val="clear" w:color="auto" w:fill="FFFFFF"/>
    </w:rPr>
  </w:style>
  <w:style w:type="paragraph" w:customStyle="1" w:styleId="Style36">
    <w:name w:val="Style 36"/>
    <w:basedOn w:val="Normal"/>
    <w:link w:val="CharStyle37"/>
    <w:rsid w:val="001F0FFB"/>
    <w:pPr>
      <w:widowControl w:val="0"/>
      <w:shd w:val="clear" w:color="auto" w:fill="FFFFFF"/>
      <w:spacing w:line="509" w:lineRule="exact"/>
      <w:jc w:val="both"/>
    </w:pPr>
    <w:rPr>
      <w:rFonts w:ascii="Arial" w:eastAsia="Arial" w:hAnsi="Arial" w:cs="Arial"/>
      <w:b/>
      <w:bCs/>
      <w:sz w:val="20"/>
      <w:szCs w:val="20"/>
    </w:rPr>
  </w:style>
  <w:style w:type="table" w:customStyle="1" w:styleId="Grilledutableau8">
    <w:name w:val="Grille du tableau8"/>
    <w:basedOn w:val="TableauNormal"/>
    <w:next w:val="Grilledutableau"/>
    <w:uiPriority w:val="59"/>
    <w:rsid w:val="008267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7B7C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uiPriority w:val="99"/>
    <w:rsid w:val="006650EE"/>
    <w:rPr>
      <w:rFonts w:ascii="Calibri" w:eastAsia="Times New Roman" w:hAnsi="Calibri" w:cs="Calibri"/>
      <w:iCs/>
    </w:rPr>
  </w:style>
  <w:style w:type="character" w:customStyle="1" w:styleId="Titre5Car">
    <w:name w:val="Titre 5 Car"/>
    <w:link w:val="Titre5"/>
    <w:rsid w:val="0016148F"/>
    <w:rPr>
      <w:rFonts w:ascii="Calibri" w:eastAsia="Times New Roman" w:hAnsi="Calibri" w:cs="Calibri"/>
      <w:b/>
      <w:caps/>
      <w:u w:val="single"/>
    </w:rPr>
  </w:style>
  <w:style w:type="character" w:customStyle="1" w:styleId="Titre8Car">
    <w:name w:val="Titre 8 Car"/>
    <w:link w:val="Titre8"/>
    <w:rsid w:val="00516846"/>
    <w:rPr>
      <w:rFonts w:ascii="Cambria" w:eastAsia="MS Gothic" w:hAnsi="Cambria" w:cs="Times New Roman"/>
      <w:color w:val="272727"/>
      <w:sz w:val="21"/>
      <w:szCs w:val="21"/>
    </w:rPr>
  </w:style>
  <w:style w:type="table" w:customStyle="1" w:styleId="Grilledutableau10">
    <w:name w:val="Grille du tableau10"/>
    <w:basedOn w:val="TableauNormal"/>
    <w:next w:val="Grilledutableau"/>
    <w:uiPriority w:val="59"/>
    <w:rsid w:val="00E864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825D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D07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FRL1">
    <w:name w:val="PAGENFR_L1"/>
    <w:basedOn w:val="Normal"/>
    <w:uiPriority w:val="99"/>
    <w:rsid w:val="00F44AE3"/>
    <w:pPr>
      <w:numPr>
        <w:numId w:val="14"/>
      </w:numPr>
    </w:pPr>
    <w:rPr>
      <w:rFonts w:eastAsia="Calibri"/>
    </w:rPr>
  </w:style>
  <w:style w:type="paragraph" w:customStyle="1" w:styleId="PAGENFRL2">
    <w:name w:val="PAGENFR_L2"/>
    <w:basedOn w:val="Normal"/>
    <w:uiPriority w:val="99"/>
    <w:rsid w:val="001D316D"/>
    <w:pPr>
      <w:numPr>
        <w:ilvl w:val="1"/>
        <w:numId w:val="14"/>
      </w:numPr>
    </w:pPr>
    <w:rPr>
      <w:rFonts w:eastAsia="Calibri"/>
    </w:rPr>
  </w:style>
  <w:style w:type="paragraph" w:customStyle="1" w:styleId="PAGENFRL3">
    <w:name w:val="PAGENFR_L3"/>
    <w:basedOn w:val="Normal"/>
    <w:uiPriority w:val="99"/>
    <w:rsid w:val="001D316D"/>
    <w:pPr>
      <w:numPr>
        <w:ilvl w:val="2"/>
        <w:numId w:val="14"/>
      </w:numPr>
    </w:pPr>
    <w:rPr>
      <w:rFonts w:eastAsia="Calibri"/>
    </w:rPr>
  </w:style>
  <w:style w:type="paragraph" w:customStyle="1" w:styleId="PAGENFRL4">
    <w:name w:val="PAGENFR_L4"/>
    <w:basedOn w:val="Normal"/>
    <w:uiPriority w:val="99"/>
    <w:rsid w:val="001D316D"/>
    <w:pPr>
      <w:numPr>
        <w:ilvl w:val="3"/>
        <w:numId w:val="14"/>
      </w:numPr>
    </w:pPr>
    <w:rPr>
      <w:rFonts w:eastAsia="Calibri"/>
    </w:rPr>
  </w:style>
  <w:style w:type="paragraph" w:customStyle="1" w:styleId="PAGENFRL5">
    <w:name w:val="PAGENFR_L5"/>
    <w:basedOn w:val="Normal"/>
    <w:uiPriority w:val="99"/>
    <w:rsid w:val="001D316D"/>
    <w:pPr>
      <w:numPr>
        <w:ilvl w:val="4"/>
        <w:numId w:val="14"/>
      </w:numPr>
    </w:pPr>
    <w:rPr>
      <w:rFonts w:eastAsia="Calibri"/>
    </w:rPr>
  </w:style>
  <w:style w:type="paragraph" w:customStyle="1" w:styleId="PAGENFRL6">
    <w:name w:val="PAGENFR_L6"/>
    <w:basedOn w:val="Normal"/>
    <w:uiPriority w:val="99"/>
    <w:rsid w:val="001D316D"/>
    <w:pPr>
      <w:numPr>
        <w:ilvl w:val="5"/>
        <w:numId w:val="14"/>
      </w:numPr>
    </w:pPr>
    <w:rPr>
      <w:rFonts w:eastAsia="Calibri"/>
    </w:rPr>
  </w:style>
  <w:style w:type="paragraph" w:customStyle="1" w:styleId="PAGENFRL7">
    <w:name w:val="PAGENFR_L7"/>
    <w:basedOn w:val="Normal"/>
    <w:uiPriority w:val="99"/>
    <w:rsid w:val="001D316D"/>
    <w:pPr>
      <w:numPr>
        <w:ilvl w:val="6"/>
        <w:numId w:val="14"/>
      </w:numPr>
    </w:pPr>
    <w:rPr>
      <w:rFonts w:eastAsia="Calibri"/>
    </w:rPr>
  </w:style>
  <w:style w:type="paragraph" w:customStyle="1" w:styleId="PAGENFRL8">
    <w:name w:val="PAGENFR_L8"/>
    <w:basedOn w:val="Normal"/>
    <w:uiPriority w:val="99"/>
    <w:rsid w:val="001D316D"/>
    <w:pPr>
      <w:numPr>
        <w:ilvl w:val="7"/>
        <w:numId w:val="14"/>
      </w:numPr>
    </w:pPr>
    <w:rPr>
      <w:rFonts w:eastAsia="Calibri"/>
    </w:rPr>
  </w:style>
  <w:style w:type="paragraph" w:customStyle="1" w:styleId="PAGENFRL9">
    <w:name w:val="PAGENFR_L9"/>
    <w:basedOn w:val="Normal"/>
    <w:uiPriority w:val="99"/>
    <w:rsid w:val="001D316D"/>
    <w:pPr>
      <w:numPr>
        <w:ilvl w:val="8"/>
        <w:numId w:val="14"/>
      </w:numPr>
    </w:pPr>
    <w:rPr>
      <w:rFonts w:eastAsia="Calibri"/>
    </w:rPr>
  </w:style>
  <w:style w:type="paragraph" w:customStyle="1" w:styleId="ListAlpha3">
    <w:name w:val="List Alpha 3"/>
    <w:basedOn w:val="Normal"/>
    <w:rsid w:val="00CA25A0"/>
    <w:pPr>
      <w:tabs>
        <w:tab w:val="left" w:pos="68"/>
        <w:tab w:val="num" w:pos="1928"/>
      </w:tabs>
      <w:spacing w:after="200" w:line="288" w:lineRule="auto"/>
      <w:ind w:left="1928" w:hanging="511"/>
      <w:jc w:val="both"/>
    </w:pPr>
    <w:rPr>
      <w:rFonts w:ascii="CG Times" w:hAnsi="CG Times"/>
      <w:color w:val="000000"/>
      <w:sz w:val="22"/>
      <w:szCs w:val="20"/>
    </w:rPr>
  </w:style>
  <w:style w:type="paragraph" w:customStyle="1" w:styleId="puce">
    <w:name w:val="puce"/>
    <w:rsid w:val="00F44AE3"/>
    <w:pPr>
      <w:numPr>
        <w:numId w:val="15"/>
      </w:numPr>
      <w:tabs>
        <w:tab w:val="left" w:pos="284"/>
      </w:tabs>
      <w:spacing w:before="120" w:line="260" w:lineRule="atLeast"/>
      <w:jc w:val="both"/>
    </w:pPr>
    <w:rPr>
      <w:rFonts w:ascii="Times New Roman" w:eastAsia="Times New Roman" w:hAnsi="Times New Roman"/>
      <w:sz w:val="22"/>
      <w:lang w:val="fr-FR" w:eastAsia="fr-FR"/>
    </w:rPr>
  </w:style>
  <w:style w:type="numbering" w:customStyle="1" w:styleId="Aucuneliste1">
    <w:name w:val="Aucune liste1"/>
    <w:next w:val="Aucuneliste"/>
    <w:uiPriority w:val="99"/>
    <w:semiHidden/>
    <w:unhideWhenUsed/>
    <w:rsid w:val="005B1F83"/>
  </w:style>
  <w:style w:type="paragraph" w:styleId="Corpsdetexte3">
    <w:name w:val="Body Text 3"/>
    <w:basedOn w:val="Normal"/>
    <w:link w:val="Corpsdetexte3Car"/>
    <w:uiPriority w:val="99"/>
    <w:rsid w:val="005B1F83"/>
    <w:pPr>
      <w:jc w:val="both"/>
    </w:pPr>
  </w:style>
  <w:style w:type="character" w:customStyle="1" w:styleId="Corpsdetexte3Car">
    <w:name w:val="Corps de texte 3 Car"/>
    <w:link w:val="Corpsdetexte3"/>
    <w:uiPriority w:val="99"/>
    <w:rsid w:val="005B1F83"/>
    <w:rPr>
      <w:rFonts w:ascii="Times New Roman" w:eastAsia="Times New Roman" w:hAnsi="Times New Roman"/>
      <w:sz w:val="24"/>
      <w:szCs w:val="24"/>
    </w:rPr>
  </w:style>
  <w:style w:type="table" w:customStyle="1" w:styleId="Grilledutableau13">
    <w:name w:val="Grille du tableau13"/>
    <w:basedOn w:val="TableauNormal"/>
    <w:next w:val="Grilledutableau"/>
    <w:uiPriority w:val="99"/>
    <w:rsid w:val="005B1F8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uiPriority w:val="99"/>
    <w:rsid w:val="005B1F83"/>
    <w:pPr>
      <w:overflowPunct w:val="0"/>
      <w:autoSpaceDE w:val="0"/>
      <w:autoSpaceDN w:val="0"/>
      <w:adjustRightInd w:val="0"/>
      <w:ind w:left="397" w:hanging="397"/>
      <w:jc w:val="both"/>
      <w:textAlignment w:val="baseline"/>
    </w:pPr>
    <w:rPr>
      <w:sz w:val="26"/>
      <w:szCs w:val="26"/>
    </w:rPr>
  </w:style>
  <w:style w:type="paragraph" w:styleId="TM1">
    <w:name w:val="toc 1"/>
    <w:basedOn w:val="Normal"/>
    <w:next w:val="Normal"/>
    <w:autoRedefine/>
    <w:uiPriority w:val="1"/>
    <w:qFormat/>
    <w:locked/>
    <w:rsid w:val="005B1F83"/>
    <w:pPr>
      <w:tabs>
        <w:tab w:val="right" w:leader="dot" w:pos="9070"/>
      </w:tabs>
      <w:overflowPunct w:val="0"/>
      <w:autoSpaceDE w:val="0"/>
      <w:autoSpaceDN w:val="0"/>
      <w:adjustRightInd w:val="0"/>
      <w:jc w:val="both"/>
      <w:textAlignment w:val="baseline"/>
    </w:pPr>
    <w:rPr>
      <w:caps/>
      <w:sz w:val="22"/>
      <w:szCs w:val="22"/>
    </w:rPr>
  </w:style>
  <w:style w:type="table" w:customStyle="1" w:styleId="Grilledutableau14">
    <w:name w:val="Grille du tableau14"/>
    <w:basedOn w:val="TableauNormal"/>
    <w:next w:val="Grilledutableau"/>
    <w:uiPriority w:val="59"/>
    <w:rsid w:val="009854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59"/>
    <w:rsid w:val="00BA4F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59"/>
    <w:rsid w:val="00CE38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uiPriority w:val="59"/>
    <w:rsid w:val="00933D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rsid w:val="0031138A"/>
    <w:rPr>
      <w:rFonts w:ascii="Calibri" w:eastAsia="Calibri" w:hAnsi="Calibri" w:cs="Calibri"/>
      <w:sz w:val="22"/>
      <w:szCs w:val="22"/>
      <w:lang w:val="fr-FR"/>
    </w:rPr>
  </w:style>
  <w:style w:type="paragraph" w:customStyle="1" w:styleId="CorpsA">
    <w:name w:val="Corps A"/>
    <w:rsid w:val="0031138A"/>
    <w:pPr>
      <w:pBdr>
        <w:top w:val="nil"/>
        <w:left w:val="nil"/>
        <w:bottom w:val="nil"/>
        <w:right w:val="nil"/>
        <w:between w:val="nil"/>
        <w:bar w:val="nil"/>
      </w:pBdr>
      <w:jc w:val="both"/>
    </w:pPr>
    <w:rPr>
      <w:rFonts w:ascii="Times New Roman" w:eastAsia="Arial Unicode MS" w:hAnsi="Times New Roman" w:cs="Arial Unicode MS"/>
      <w:color w:val="000000"/>
      <w:sz w:val="24"/>
      <w:szCs w:val="24"/>
      <w:u w:color="000000"/>
      <w:bdr w:val="nil"/>
      <w:lang w:val="fr-FR" w:eastAsia="fr-FR"/>
    </w:rPr>
  </w:style>
  <w:style w:type="character" w:customStyle="1" w:styleId="Mentionnonrsolue1">
    <w:name w:val="Mention non résolue1"/>
    <w:uiPriority w:val="99"/>
    <w:semiHidden/>
    <w:unhideWhenUsed/>
    <w:rsid w:val="008C09BF"/>
    <w:rPr>
      <w:color w:val="605E5C"/>
      <w:shd w:val="clear" w:color="auto" w:fill="E1DFDD"/>
    </w:rPr>
  </w:style>
  <w:style w:type="paragraph" w:customStyle="1" w:styleId="SJBLevel1">
    <w:name w:val="SJB Level 1"/>
    <w:basedOn w:val="Normal"/>
    <w:qFormat/>
    <w:rsid w:val="00F44AE3"/>
    <w:pPr>
      <w:adjustRightInd w:val="0"/>
      <w:spacing w:after="200" w:line="288" w:lineRule="atLeast"/>
      <w:jc w:val="both"/>
      <w:outlineLvl w:val="0"/>
    </w:pPr>
    <w:rPr>
      <w:rFonts w:ascii="Arial" w:eastAsia="Arial" w:hAnsi="Arial" w:cs="Arial"/>
      <w:sz w:val="20"/>
      <w:szCs w:val="20"/>
    </w:rPr>
  </w:style>
  <w:style w:type="paragraph" w:customStyle="1" w:styleId="SJBLevel2">
    <w:name w:val="SJB Level 2"/>
    <w:basedOn w:val="Normal"/>
    <w:qFormat/>
    <w:rsid w:val="00404D61"/>
    <w:pPr>
      <w:adjustRightInd w:val="0"/>
      <w:spacing w:after="200" w:line="288" w:lineRule="atLeast"/>
      <w:jc w:val="both"/>
      <w:outlineLvl w:val="1"/>
    </w:pPr>
    <w:rPr>
      <w:rFonts w:ascii="Arial" w:eastAsia="Arial" w:hAnsi="Arial" w:cs="Arial"/>
      <w:sz w:val="20"/>
      <w:szCs w:val="20"/>
    </w:rPr>
  </w:style>
  <w:style w:type="paragraph" w:customStyle="1" w:styleId="SJBLevel3">
    <w:name w:val="SJB Level 3"/>
    <w:basedOn w:val="Normal"/>
    <w:qFormat/>
    <w:rsid w:val="00404D61"/>
    <w:pPr>
      <w:adjustRightInd w:val="0"/>
      <w:spacing w:after="200" w:line="288" w:lineRule="atLeast"/>
      <w:jc w:val="both"/>
      <w:outlineLvl w:val="2"/>
    </w:pPr>
    <w:rPr>
      <w:rFonts w:ascii="Arial" w:eastAsia="Arial" w:hAnsi="Arial" w:cs="Arial"/>
      <w:sz w:val="20"/>
      <w:szCs w:val="20"/>
    </w:rPr>
  </w:style>
  <w:style w:type="paragraph" w:customStyle="1" w:styleId="SJBLevel4">
    <w:name w:val="SJB Level 4"/>
    <w:basedOn w:val="Normal"/>
    <w:qFormat/>
    <w:rsid w:val="00404D61"/>
    <w:pPr>
      <w:adjustRightInd w:val="0"/>
      <w:spacing w:after="200" w:line="288" w:lineRule="atLeast"/>
      <w:jc w:val="both"/>
      <w:outlineLvl w:val="3"/>
    </w:pPr>
    <w:rPr>
      <w:rFonts w:ascii="Arial" w:eastAsia="Arial" w:hAnsi="Arial" w:cs="Arial"/>
      <w:sz w:val="20"/>
      <w:szCs w:val="20"/>
    </w:rPr>
  </w:style>
  <w:style w:type="paragraph" w:customStyle="1" w:styleId="SJBLevel5">
    <w:name w:val="SJB Level 5"/>
    <w:basedOn w:val="Normal"/>
    <w:qFormat/>
    <w:rsid w:val="00404D61"/>
    <w:pPr>
      <w:adjustRightInd w:val="0"/>
      <w:spacing w:after="200" w:line="288" w:lineRule="atLeast"/>
      <w:jc w:val="both"/>
      <w:outlineLvl w:val="4"/>
    </w:pPr>
    <w:rPr>
      <w:rFonts w:ascii="Arial" w:eastAsia="Arial" w:hAnsi="Arial" w:cs="Arial"/>
      <w:sz w:val="20"/>
      <w:szCs w:val="20"/>
    </w:rPr>
  </w:style>
  <w:style w:type="paragraph" w:customStyle="1" w:styleId="SJBLevel6">
    <w:name w:val="SJB Level 6"/>
    <w:basedOn w:val="Normal"/>
    <w:qFormat/>
    <w:rsid w:val="00404D61"/>
    <w:pPr>
      <w:adjustRightInd w:val="0"/>
      <w:spacing w:after="200" w:line="288" w:lineRule="atLeast"/>
      <w:jc w:val="both"/>
      <w:outlineLvl w:val="5"/>
    </w:pPr>
    <w:rPr>
      <w:rFonts w:ascii="Arial" w:eastAsia="Arial" w:hAnsi="Arial" w:cs="Arial"/>
      <w:sz w:val="20"/>
      <w:szCs w:val="20"/>
    </w:rPr>
  </w:style>
  <w:style w:type="paragraph" w:customStyle="1" w:styleId="ArticleL1">
    <w:name w:val="Article_L1"/>
    <w:basedOn w:val="Normal"/>
    <w:next w:val="Normal"/>
    <w:rsid w:val="00F44AE3"/>
    <w:pPr>
      <w:numPr>
        <w:numId w:val="18"/>
      </w:numPr>
      <w:spacing w:after="240"/>
      <w:jc w:val="center"/>
      <w:outlineLvl w:val="0"/>
    </w:pPr>
    <w:rPr>
      <w:szCs w:val="20"/>
      <w:lang w:val="en-US" w:eastAsia="en-US"/>
    </w:rPr>
  </w:style>
  <w:style w:type="paragraph" w:customStyle="1" w:styleId="ArticleL2">
    <w:name w:val="Article_L2"/>
    <w:basedOn w:val="ArticleL1"/>
    <w:next w:val="Normal"/>
    <w:rsid w:val="00F44AE3"/>
    <w:pPr>
      <w:numPr>
        <w:ilvl w:val="1"/>
      </w:numPr>
      <w:jc w:val="left"/>
      <w:outlineLvl w:val="1"/>
    </w:pPr>
  </w:style>
  <w:style w:type="paragraph" w:customStyle="1" w:styleId="ArticleL3">
    <w:name w:val="Article_L3"/>
    <w:basedOn w:val="ArticleL2"/>
    <w:next w:val="Normal"/>
    <w:rsid w:val="00F44AE3"/>
    <w:pPr>
      <w:numPr>
        <w:ilvl w:val="2"/>
      </w:numPr>
      <w:outlineLvl w:val="2"/>
    </w:pPr>
  </w:style>
  <w:style w:type="paragraph" w:customStyle="1" w:styleId="ArticleL4">
    <w:name w:val="Article_L4"/>
    <w:basedOn w:val="ArticleL3"/>
    <w:next w:val="Normal"/>
    <w:rsid w:val="00F44AE3"/>
    <w:pPr>
      <w:numPr>
        <w:ilvl w:val="3"/>
      </w:numPr>
      <w:tabs>
        <w:tab w:val="clear" w:pos="2705"/>
        <w:tab w:val="num" w:pos="2880"/>
      </w:tabs>
      <w:ind w:left="0"/>
      <w:outlineLvl w:val="3"/>
    </w:pPr>
  </w:style>
  <w:style w:type="paragraph" w:customStyle="1" w:styleId="ArticleL5">
    <w:name w:val="Article_L5"/>
    <w:basedOn w:val="ArticleL4"/>
    <w:next w:val="Normal"/>
    <w:rsid w:val="00F44AE3"/>
    <w:pPr>
      <w:numPr>
        <w:ilvl w:val="4"/>
      </w:numPr>
      <w:outlineLvl w:val="4"/>
    </w:pPr>
  </w:style>
  <w:style w:type="paragraph" w:customStyle="1" w:styleId="ArticleL6">
    <w:name w:val="Article_L6"/>
    <w:basedOn w:val="ArticleL5"/>
    <w:next w:val="Normal"/>
    <w:rsid w:val="00F44AE3"/>
    <w:pPr>
      <w:numPr>
        <w:ilvl w:val="5"/>
      </w:numPr>
      <w:tabs>
        <w:tab w:val="clear" w:pos="4320"/>
        <w:tab w:val="num" w:pos="1152"/>
      </w:tabs>
      <w:ind w:left="1152" w:hanging="432"/>
      <w:outlineLvl w:val="5"/>
    </w:pPr>
  </w:style>
  <w:style w:type="paragraph" w:customStyle="1" w:styleId="ArticleL7">
    <w:name w:val="Article_L7"/>
    <w:basedOn w:val="ArticleL6"/>
    <w:next w:val="Normal"/>
    <w:rsid w:val="00F44AE3"/>
    <w:pPr>
      <w:numPr>
        <w:ilvl w:val="6"/>
      </w:numPr>
      <w:tabs>
        <w:tab w:val="clear" w:pos="2160"/>
        <w:tab w:val="num" w:pos="1296"/>
      </w:tabs>
      <w:ind w:left="1296" w:hanging="288"/>
      <w:outlineLvl w:val="6"/>
    </w:pPr>
  </w:style>
  <w:style w:type="paragraph" w:customStyle="1" w:styleId="ArticleL8">
    <w:name w:val="Article_L8"/>
    <w:basedOn w:val="ArticleL7"/>
    <w:next w:val="Normal"/>
    <w:rsid w:val="00F44AE3"/>
    <w:pPr>
      <w:numPr>
        <w:ilvl w:val="7"/>
      </w:numPr>
      <w:tabs>
        <w:tab w:val="clear" w:pos="2880"/>
        <w:tab w:val="num" w:pos="1440"/>
      </w:tabs>
      <w:ind w:left="1440" w:hanging="432"/>
      <w:outlineLvl w:val="7"/>
    </w:pPr>
  </w:style>
  <w:style w:type="paragraph" w:customStyle="1" w:styleId="ArticleL9">
    <w:name w:val="Article_L9"/>
    <w:basedOn w:val="ArticleL8"/>
    <w:next w:val="Normal"/>
    <w:rsid w:val="00F44AE3"/>
    <w:pPr>
      <w:numPr>
        <w:ilvl w:val="8"/>
      </w:numPr>
      <w:tabs>
        <w:tab w:val="clear" w:pos="3600"/>
        <w:tab w:val="num" w:pos="1584"/>
      </w:tabs>
      <w:ind w:left="1584" w:hanging="144"/>
      <w:outlineLvl w:val="8"/>
    </w:pPr>
  </w:style>
  <w:style w:type="paragraph" w:customStyle="1" w:styleId="Recitals">
    <w:name w:val="Recitals"/>
    <w:basedOn w:val="Normal"/>
    <w:link w:val="RecitalsChar"/>
    <w:rsid w:val="00F44AE3"/>
    <w:pPr>
      <w:numPr>
        <w:numId w:val="19"/>
      </w:numPr>
      <w:adjustRightInd w:val="0"/>
      <w:spacing w:after="140" w:line="290" w:lineRule="auto"/>
      <w:jc w:val="both"/>
    </w:pPr>
    <w:rPr>
      <w:rFonts w:ascii="Arial" w:eastAsia="Arial" w:hAnsi="Arial" w:cs="Arial"/>
      <w:kern w:val="20"/>
      <w:sz w:val="20"/>
      <w:szCs w:val="20"/>
      <w:lang w:eastAsia="en-US"/>
    </w:rPr>
  </w:style>
  <w:style w:type="character" w:customStyle="1" w:styleId="RecitalsChar">
    <w:name w:val="Recitals Char"/>
    <w:link w:val="Recitals"/>
    <w:rsid w:val="00EB2978"/>
    <w:rPr>
      <w:rFonts w:ascii="Arial" w:eastAsia="Arial" w:hAnsi="Arial" w:cs="Arial"/>
      <w:kern w:val="20"/>
      <w:lang w:val="fr-FR" w:eastAsia="en-US"/>
    </w:rPr>
  </w:style>
  <w:style w:type="table" w:customStyle="1" w:styleId="Grilledutableau18">
    <w:name w:val="Grille du tableau18"/>
    <w:basedOn w:val="TableauNormal"/>
    <w:next w:val="Grilledutableau"/>
    <w:uiPriority w:val="39"/>
    <w:rsid w:val="00B020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A45240"/>
    <w:pPr>
      <w:spacing w:after="200" w:line="276" w:lineRule="auto"/>
      <w:ind w:left="720"/>
      <w:contextualSpacing/>
    </w:pPr>
    <w:rPr>
      <w:rFonts w:ascii="Calibri" w:eastAsia="PMingLiU" w:hAnsi="Calibri" w:cs="Cordia New"/>
      <w:sz w:val="22"/>
      <w:szCs w:val="28"/>
      <w:lang w:eastAsia="zh-TW" w:bidi="th-TH"/>
    </w:rPr>
  </w:style>
  <w:style w:type="table" w:customStyle="1" w:styleId="TableNormal1">
    <w:name w:val="Table Normal1"/>
    <w:uiPriority w:val="2"/>
    <w:semiHidden/>
    <w:unhideWhenUsed/>
    <w:qFormat/>
    <w:rsid w:val="00D117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178F"/>
    <w:pPr>
      <w:widowControl w:val="0"/>
      <w:autoSpaceDE w:val="0"/>
      <w:autoSpaceDN w:val="0"/>
    </w:pPr>
    <w:rPr>
      <w:rFonts w:ascii="Calibri" w:eastAsia="Calibri" w:hAnsi="Calibri" w:cs="Calibri"/>
      <w:sz w:val="22"/>
      <w:szCs w:val="22"/>
      <w:lang w:eastAsia="en-US"/>
    </w:rPr>
  </w:style>
  <w:style w:type="character" w:customStyle="1" w:styleId="Mentionnonrsolue2">
    <w:name w:val="Mention non résolue2"/>
    <w:basedOn w:val="Policepardfaut"/>
    <w:uiPriority w:val="99"/>
    <w:semiHidden/>
    <w:unhideWhenUsed/>
    <w:rsid w:val="00D1178F"/>
    <w:rPr>
      <w:color w:val="605E5C"/>
      <w:shd w:val="clear" w:color="auto" w:fill="E1DFDD"/>
    </w:rPr>
  </w:style>
  <w:style w:type="character" w:customStyle="1" w:styleId="cf01">
    <w:name w:val="cf01"/>
    <w:basedOn w:val="Policepardfaut"/>
    <w:rsid w:val="009C3896"/>
    <w:rPr>
      <w:rFonts w:ascii="Segoe UI" w:hAnsi="Segoe UI" w:cs="Segoe UI" w:hint="default"/>
      <w:sz w:val="18"/>
      <w:szCs w:val="18"/>
    </w:rPr>
  </w:style>
  <w:style w:type="character" w:styleId="Mentionnonrsolue">
    <w:name w:val="Unresolved Mention"/>
    <w:basedOn w:val="Policepardfaut"/>
    <w:uiPriority w:val="99"/>
    <w:semiHidden/>
    <w:unhideWhenUsed/>
    <w:rsid w:val="00133628"/>
    <w:rPr>
      <w:color w:val="605E5C"/>
      <w:shd w:val="clear" w:color="auto" w:fill="E1DFDD"/>
    </w:rPr>
  </w:style>
  <w:style w:type="paragraph" w:customStyle="1" w:styleId="Titre3b">
    <w:name w:val="Titre3b"/>
    <w:basedOn w:val="Titre3"/>
    <w:next w:val="Corpsdetexte"/>
    <w:rsid w:val="004F7980"/>
    <w:pPr>
      <w:keepNext w:val="0"/>
      <w:spacing w:before="0" w:after="240"/>
      <w:ind w:left="283" w:hanging="283"/>
      <w:jc w:val="both"/>
    </w:pPr>
    <w:rPr>
      <w:rFonts w:ascii="Calibri" w:hAnsi="Calibri"/>
      <w:b w:val="0"/>
      <w:bCs w:val="0"/>
      <w:sz w:val="22"/>
      <w:szCs w:val="22"/>
    </w:rPr>
  </w:style>
  <w:style w:type="character" w:styleId="Appelnotedebasdep">
    <w:name w:val="footnote reference"/>
    <w:basedOn w:val="Policepardfaut"/>
    <w:uiPriority w:val="99"/>
    <w:semiHidden/>
    <w:unhideWhenUsed/>
    <w:rsid w:val="002B31D8"/>
    <w:rPr>
      <w:vertAlign w:val="superscript"/>
    </w:rPr>
  </w:style>
  <w:style w:type="character" w:customStyle="1" w:styleId="ui-provider">
    <w:name w:val="ui-provider"/>
    <w:basedOn w:val="Policepardfaut"/>
    <w:rsid w:val="00610407"/>
  </w:style>
  <w:style w:type="paragraph" w:customStyle="1" w:styleId="pf0">
    <w:name w:val="pf0"/>
    <w:basedOn w:val="Normal"/>
    <w:rsid w:val="00B54BD4"/>
    <w:pPr>
      <w:spacing w:before="100" w:beforeAutospacing="1" w:after="100" w:afterAutospacing="1"/>
    </w:pPr>
  </w:style>
  <w:style w:type="paragraph" w:styleId="Listepuces5">
    <w:name w:val="List Bullet 5"/>
    <w:basedOn w:val="Normal"/>
    <w:uiPriority w:val="99"/>
    <w:semiHidden/>
    <w:unhideWhenUsed/>
    <w:rsid w:val="004110D8"/>
    <w:pPr>
      <w:numPr>
        <w:numId w:val="48"/>
      </w:numPr>
      <w:suppressAutoHyphens/>
      <w:contextualSpacing/>
    </w:pPr>
    <w:rPr>
      <w:szCs w:val="20"/>
      <w:lang w:eastAsia="ar-SA"/>
    </w:rPr>
  </w:style>
  <w:style w:type="paragraph" w:customStyle="1" w:styleId="Style1">
    <w:name w:val="Style1"/>
    <w:basedOn w:val="Paragraphedeliste"/>
    <w:qFormat/>
    <w:rsid w:val="004110D8"/>
    <w:pPr>
      <w:numPr>
        <w:ilvl w:val="1"/>
        <w:numId w:val="49"/>
      </w:numPr>
      <w:spacing w:before="120" w:after="120"/>
      <w:ind w:left="567" w:hanging="567"/>
    </w:pPr>
    <w:rPr>
      <w:rFonts w:eastAsiaTheme="minorHAnsi"/>
      <w:b/>
      <w:bCs/>
      <w:sz w:val="22"/>
      <w:szCs w:val="22"/>
      <w:lang w:eastAsia="en-US"/>
    </w:rPr>
  </w:style>
  <w:style w:type="paragraph" w:customStyle="1" w:styleId="SoustitrePinet">
    <w:name w:val="Sous titre Pinet"/>
    <w:basedOn w:val="Style1"/>
    <w:next w:val="Normal"/>
    <w:qFormat/>
    <w:rsid w:val="004110D8"/>
  </w:style>
  <w:style w:type="paragraph" w:customStyle="1" w:styleId="PrivateMAdL1">
    <w:name w:val="PrivateMAd_L1"/>
    <w:basedOn w:val="Normal"/>
    <w:rsid w:val="00B767DC"/>
    <w:pPr>
      <w:numPr>
        <w:numId w:val="55"/>
      </w:numPr>
      <w:spacing w:after="240"/>
      <w:jc w:val="both"/>
    </w:pPr>
    <w:rPr>
      <w:szCs w:val="20"/>
      <w:lang w:val="en-GB" w:eastAsia="en-US"/>
    </w:rPr>
  </w:style>
  <w:style w:type="paragraph" w:customStyle="1" w:styleId="PrivateMAdL2">
    <w:name w:val="PrivateMAd_L2"/>
    <w:basedOn w:val="PrivateMAdL1"/>
    <w:rsid w:val="00B767DC"/>
    <w:pPr>
      <w:numPr>
        <w:ilvl w:val="1"/>
      </w:numPr>
    </w:pPr>
  </w:style>
  <w:style w:type="paragraph" w:customStyle="1" w:styleId="PrivateMAdL3">
    <w:name w:val="PrivateMAd_L3"/>
    <w:basedOn w:val="PrivateMAdL2"/>
    <w:rsid w:val="00B767DC"/>
    <w:pPr>
      <w:numPr>
        <w:ilvl w:val="2"/>
      </w:numPr>
    </w:pPr>
  </w:style>
  <w:style w:type="paragraph" w:customStyle="1" w:styleId="PrivateMAdL4">
    <w:name w:val="PrivateMAd_L4"/>
    <w:basedOn w:val="PrivateMAdL3"/>
    <w:rsid w:val="00B767DC"/>
    <w:pPr>
      <w:numPr>
        <w:ilvl w:val="3"/>
      </w:numPr>
    </w:pPr>
  </w:style>
  <w:style w:type="paragraph" w:customStyle="1" w:styleId="PrivateMAdL5">
    <w:name w:val="PrivateMAd_L5"/>
    <w:basedOn w:val="PrivateMAdL4"/>
    <w:rsid w:val="00B767DC"/>
    <w:pPr>
      <w:numPr>
        <w:ilvl w:val="4"/>
      </w:numPr>
    </w:pPr>
  </w:style>
  <w:style w:type="paragraph" w:customStyle="1" w:styleId="PrivateMAdL6">
    <w:name w:val="PrivateMAd_L6"/>
    <w:basedOn w:val="PrivateMAdL5"/>
    <w:rsid w:val="00B767DC"/>
    <w:pPr>
      <w:numPr>
        <w:ilvl w:val="5"/>
      </w:numPr>
    </w:pPr>
  </w:style>
  <w:style w:type="paragraph" w:customStyle="1" w:styleId="PrivateMAdL7">
    <w:name w:val="PrivateMAd_L7"/>
    <w:basedOn w:val="PrivateMAdL6"/>
    <w:rsid w:val="00B767DC"/>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055">
      <w:bodyDiv w:val="1"/>
      <w:marLeft w:val="0"/>
      <w:marRight w:val="0"/>
      <w:marTop w:val="0"/>
      <w:marBottom w:val="0"/>
      <w:divBdr>
        <w:top w:val="none" w:sz="0" w:space="0" w:color="auto"/>
        <w:left w:val="none" w:sz="0" w:space="0" w:color="auto"/>
        <w:bottom w:val="none" w:sz="0" w:space="0" w:color="auto"/>
        <w:right w:val="none" w:sz="0" w:space="0" w:color="auto"/>
      </w:divBdr>
    </w:div>
    <w:div w:id="11692432">
      <w:bodyDiv w:val="1"/>
      <w:marLeft w:val="0"/>
      <w:marRight w:val="0"/>
      <w:marTop w:val="0"/>
      <w:marBottom w:val="0"/>
      <w:divBdr>
        <w:top w:val="none" w:sz="0" w:space="0" w:color="auto"/>
        <w:left w:val="none" w:sz="0" w:space="0" w:color="auto"/>
        <w:bottom w:val="none" w:sz="0" w:space="0" w:color="auto"/>
        <w:right w:val="none" w:sz="0" w:space="0" w:color="auto"/>
      </w:divBdr>
    </w:div>
    <w:div w:id="34742722">
      <w:bodyDiv w:val="1"/>
      <w:marLeft w:val="0"/>
      <w:marRight w:val="0"/>
      <w:marTop w:val="0"/>
      <w:marBottom w:val="0"/>
      <w:divBdr>
        <w:top w:val="none" w:sz="0" w:space="0" w:color="auto"/>
        <w:left w:val="none" w:sz="0" w:space="0" w:color="auto"/>
        <w:bottom w:val="none" w:sz="0" w:space="0" w:color="auto"/>
        <w:right w:val="none" w:sz="0" w:space="0" w:color="auto"/>
      </w:divBdr>
    </w:div>
    <w:div w:id="62290411">
      <w:bodyDiv w:val="1"/>
      <w:marLeft w:val="0"/>
      <w:marRight w:val="0"/>
      <w:marTop w:val="0"/>
      <w:marBottom w:val="0"/>
      <w:divBdr>
        <w:top w:val="none" w:sz="0" w:space="0" w:color="auto"/>
        <w:left w:val="none" w:sz="0" w:space="0" w:color="auto"/>
        <w:bottom w:val="none" w:sz="0" w:space="0" w:color="auto"/>
        <w:right w:val="none" w:sz="0" w:space="0" w:color="auto"/>
      </w:divBdr>
    </w:div>
    <w:div w:id="98991956">
      <w:bodyDiv w:val="1"/>
      <w:marLeft w:val="0"/>
      <w:marRight w:val="0"/>
      <w:marTop w:val="0"/>
      <w:marBottom w:val="0"/>
      <w:divBdr>
        <w:top w:val="none" w:sz="0" w:space="0" w:color="auto"/>
        <w:left w:val="none" w:sz="0" w:space="0" w:color="auto"/>
        <w:bottom w:val="none" w:sz="0" w:space="0" w:color="auto"/>
        <w:right w:val="none" w:sz="0" w:space="0" w:color="auto"/>
      </w:divBdr>
    </w:div>
    <w:div w:id="111828228">
      <w:bodyDiv w:val="1"/>
      <w:marLeft w:val="0"/>
      <w:marRight w:val="0"/>
      <w:marTop w:val="0"/>
      <w:marBottom w:val="0"/>
      <w:divBdr>
        <w:top w:val="none" w:sz="0" w:space="0" w:color="auto"/>
        <w:left w:val="none" w:sz="0" w:space="0" w:color="auto"/>
        <w:bottom w:val="none" w:sz="0" w:space="0" w:color="auto"/>
        <w:right w:val="none" w:sz="0" w:space="0" w:color="auto"/>
      </w:divBdr>
    </w:div>
    <w:div w:id="140194024">
      <w:bodyDiv w:val="1"/>
      <w:marLeft w:val="0"/>
      <w:marRight w:val="0"/>
      <w:marTop w:val="0"/>
      <w:marBottom w:val="0"/>
      <w:divBdr>
        <w:top w:val="none" w:sz="0" w:space="0" w:color="auto"/>
        <w:left w:val="none" w:sz="0" w:space="0" w:color="auto"/>
        <w:bottom w:val="none" w:sz="0" w:space="0" w:color="auto"/>
        <w:right w:val="none" w:sz="0" w:space="0" w:color="auto"/>
      </w:divBdr>
    </w:div>
    <w:div w:id="166020864">
      <w:bodyDiv w:val="1"/>
      <w:marLeft w:val="0"/>
      <w:marRight w:val="0"/>
      <w:marTop w:val="0"/>
      <w:marBottom w:val="0"/>
      <w:divBdr>
        <w:top w:val="none" w:sz="0" w:space="0" w:color="auto"/>
        <w:left w:val="none" w:sz="0" w:space="0" w:color="auto"/>
        <w:bottom w:val="none" w:sz="0" w:space="0" w:color="auto"/>
        <w:right w:val="none" w:sz="0" w:space="0" w:color="auto"/>
      </w:divBdr>
    </w:div>
    <w:div w:id="183330429">
      <w:bodyDiv w:val="1"/>
      <w:marLeft w:val="0"/>
      <w:marRight w:val="0"/>
      <w:marTop w:val="0"/>
      <w:marBottom w:val="0"/>
      <w:divBdr>
        <w:top w:val="none" w:sz="0" w:space="0" w:color="auto"/>
        <w:left w:val="none" w:sz="0" w:space="0" w:color="auto"/>
        <w:bottom w:val="none" w:sz="0" w:space="0" w:color="auto"/>
        <w:right w:val="none" w:sz="0" w:space="0" w:color="auto"/>
      </w:divBdr>
    </w:div>
    <w:div w:id="196937815">
      <w:bodyDiv w:val="1"/>
      <w:marLeft w:val="0"/>
      <w:marRight w:val="0"/>
      <w:marTop w:val="0"/>
      <w:marBottom w:val="0"/>
      <w:divBdr>
        <w:top w:val="none" w:sz="0" w:space="0" w:color="auto"/>
        <w:left w:val="none" w:sz="0" w:space="0" w:color="auto"/>
        <w:bottom w:val="none" w:sz="0" w:space="0" w:color="auto"/>
        <w:right w:val="none" w:sz="0" w:space="0" w:color="auto"/>
      </w:divBdr>
    </w:div>
    <w:div w:id="199512259">
      <w:bodyDiv w:val="1"/>
      <w:marLeft w:val="0"/>
      <w:marRight w:val="0"/>
      <w:marTop w:val="0"/>
      <w:marBottom w:val="0"/>
      <w:divBdr>
        <w:top w:val="none" w:sz="0" w:space="0" w:color="auto"/>
        <w:left w:val="none" w:sz="0" w:space="0" w:color="auto"/>
        <w:bottom w:val="none" w:sz="0" w:space="0" w:color="auto"/>
        <w:right w:val="none" w:sz="0" w:space="0" w:color="auto"/>
      </w:divBdr>
    </w:div>
    <w:div w:id="213080572">
      <w:bodyDiv w:val="1"/>
      <w:marLeft w:val="0"/>
      <w:marRight w:val="0"/>
      <w:marTop w:val="0"/>
      <w:marBottom w:val="0"/>
      <w:divBdr>
        <w:top w:val="none" w:sz="0" w:space="0" w:color="auto"/>
        <w:left w:val="none" w:sz="0" w:space="0" w:color="auto"/>
        <w:bottom w:val="none" w:sz="0" w:space="0" w:color="auto"/>
        <w:right w:val="none" w:sz="0" w:space="0" w:color="auto"/>
      </w:divBdr>
    </w:div>
    <w:div w:id="220095606">
      <w:bodyDiv w:val="1"/>
      <w:marLeft w:val="0"/>
      <w:marRight w:val="0"/>
      <w:marTop w:val="0"/>
      <w:marBottom w:val="0"/>
      <w:divBdr>
        <w:top w:val="none" w:sz="0" w:space="0" w:color="auto"/>
        <w:left w:val="none" w:sz="0" w:space="0" w:color="auto"/>
        <w:bottom w:val="none" w:sz="0" w:space="0" w:color="auto"/>
        <w:right w:val="none" w:sz="0" w:space="0" w:color="auto"/>
      </w:divBdr>
    </w:div>
    <w:div w:id="239682877">
      <w:bodyDiv w:val="1"/>
      <w:marLeft w:val="0"/>
      <w:marRight w:val="0"/>
      <w:marTop w:val="0"/>
      <w:marBottom w:val="0"/>
      <w:divBdr>
        <w:top w:val="none" w:sz="0" w:space="0" w:color="auto"/>
        <w:left w:val="none" w:sz="0" w:space="0" w:color="auto"/>
        <w:bottom w:val="none" w:sz="0" w:space="0" w:color="auto"/>
        <w:right w:val="none" w:sz="0" w:space="0" w:color="auto"/>
      </w:divBdr>
    </w:div>
    <w:div w:id="254366538">
      <w:bodyDiv w:val="1"/>
      <w:marLeft w:val="0"/>
      <w:marRight w:val="0"/>
      <w:marTop w:val="0"/>
      <w:marBottom w:val="0"/>
      <w:divBdr>
        <w:top w:val="none" w:sz="0" w:space="0" w:color="auto"/>
        <w:left w:val="none" w:sz="0" w:space="0" w:color="auto"/>
        <w:bottom w:val="none" w:sz="0" w:space="0" w:color="auto"/>
        <w:right w:val="none" w:sz="0" w:space="0" w:color="auto"/>
      </w:divBdr>
    </w:div>
    <w:div w:id="263733678">
      <w:bodyDiv w:val="1"/>
      <w:marLeft w:val="0"/>
      <w:marRight w:val="0"/>
      <w:marTop w:val="0"/>
      <w:marBottom w:val="0"/>
      <w:divBdr>
        <w:top w:val="none" w:sz="0" w:space="0" w:color="auto"/>
        <w:left w:val="none" w:sz="0" w:space="0" w:color="auto"/>
        <w:bottom w:val="none" w:sz="0" w:space="0" w:color="auto"/>
        <w:right w:val="none" w:sz="0" w:space="0" w:color="auto"/>
      </w:divBdr>
    </w:div>
    <w:div w:id="283266864">
      <w:bodyDiv w:val="1"/>
      <w:marLeft w:val="0"/>
      <w:marRight w:val="0"/>
      <w:marTop w:val="0"/>
      <w:marBottom w:val="0"/>
      <w:divBdr>
        <w:top w:val="none" w:sz="0" w:space="0" w:color="auto"/>
        <w:left w:val="none" w:sz="0" w:space="0" w:color="auto"/>
        <w:bottom w:val="none" w:sz="0" w:space="0" w:color="auto"/>
        <w:right w:val="none" w:sz="0" w:space="0" w:color="auto"/>
      </w:divBdr>
    </w:div>
    <w:div w:id="286398632">
      <w:bodyDiv w:val="1"/>
      <w:marLeft w:val="0"/>
      <w:marRight w:val="0"/>
      <w:marTop w:val="0"/>
      <w:marBottom w:val="0"/>
      <w:divBdr>
        <w:top w:val="none" w:sz="0" w:space="0" w:color="auto"/>
        <w:left w:val="none" w:sz="0" w:space="0" w:color="auto"/>
        <w:bottom w:val="none" w:sz="0" w:space="0" w:color="auto"/>
        <w:right w:val="none" w:sz="0" w:space="0" w:color="auto"/>
      </w:divBdr>
    </w:div>
    <w:div w:id="304969094">
      <w:bodyDiv w:val="1"/>
      <w:marLeft w:val="0"/>
      <w:marRight w:val="0"/>
      <w:marTop w:val="0"/>
      <w:marBottom w:val="0"/>
      <w:divBdr>
        <w:top w:val="none" w:sz="0" w:space="0" w:color="auto"/>
        <w:left w:val="none" w:sz="0" w:space="0" w:color="auto"/>
        <w:bottom w:val="none" w:sz="0" w:space="0" w:color="auto"/>
        <w:right w:val="none" w:sz="0" w:space="0" w:color="auto"/>
      </w:divBdr>
    </w:div>
    <w:div w:id="411464057">
      <w:bodyDiv w:val="1"/>
      <w:marLeft w:val="0"/>
      <w:marRight w:val="0"/>
      <w:marTop w:val="0"/>
      <w:marBottom w:val="0"/>
      <w:divBdr>
        <w:top w:val="none" w:sz="0" w:space="0" w:color="auto"/>
        <w:left w:val="none" w:sz="0" w:space="0" w:color="auto"/>
        <w:bottom w:val="none" w:sz="0" w:space="0" w:color="auto"/>
        <w:right w:val="none" w:sz="0" w:space="0" w:color="auto"/>
      </w:divBdr>
    </w:div>
    <w:div w:id="421681414">
      <w:bodyDiv w:val="1"/>
      <w:marLeft w:val="0"/>
      <w:marRight w:val="0"/>
      <w:marTop w:val="0"/>
      <w:marBottom w:val="0"/>
      <w:divBdr>
        <w:top w:val="none" w:sz="0" w:space="0" w:color="auto"/>
        <w:left w:val="none" w:sz="0" w:space="0" w:color="auto"/>
        <w:bottom w:val="none" w:sz="0" w:space="0" w:color="auto"/>
        <w:right w:val="none" w:sz="0" w:space="0" w:color="auto"/>
      </w:divBdr>
    </w:div>
    <w:div w:id="439224245">
      <w:bodyDiv w:val="1"/>
      <w:marLeft w:val="0"/>
      <w:marRight w:val="0"/>
      <w:marTop w:val="0"/>
      <w:marBottom w:val="0"/>
      <w:divBdr>
        <w:top w:val="none" w:sz="0" w:space="0" w:color="auto"/>
        <w:left w:val="none" w:sz="0" w:space="0" w:color="auto"/>
        <w:bottom w:val="none" w:sz="0" w:space="0" w:color="auto"/>
        <w:right w:val="none" w:sz="0" w:space="0" w:color="auto"/>
      </w:divBdr>
    </w:div>
    <w:div w:id="443424034">
      <w:bodyDiv w:val="1"/>
      <w:marLeft w:val="0"/>
      <w:marRight w:val="0"/>
      <w:marTop w:val="0"/>
      <w:marBottom w:val="0"/>
      <w:divBdr>
        <w:top w:val="none" w:sz="0" w:space="0" w:color="auto"/>
        <w:left w:val="none" w:sz="0" w:space="0" w:color="auto"/>
        <w:bottom w:val="none" w:sz="0" w:space="0" w:color="auto"/>
        <w:right w:val="none" w:sz="0" w:space="0" w:color="auto"/>
      </w:divBdr>
    </w:div>
    <w:div w:id="456602762">
      <w:bodyDiv w:val="1"/>
      <w:marLeft w:val="0"/>
      <w:marRight w:val="0"/>
      <w:marTop w:val="0"/>
      <w:marBottom w:val="0"/>
      <w:divBdr>
        <w:top w:val="none" w:sz="0" w:space="0" w:color="auto"/>
        <w:left w:val="none" w:sz="0" w:space="0" w:color="auto"/>
        <w:bottom w:val="none" w:sz="0" w:space="0" w:color="auto"/>
        <w:right w:val="none" w:sz="0" w:space="0" w:color="auto"/>
      </w:divBdr>
    </w:div>
    <w:div w:id="460612500">
      <w:bodyDiv w:val="1"/>
      <w:marLeft w:val="0"/>
      <w:marRight w:val="0"/>
      <w:marTop w:val="0"/>
      <w:marBottom w:val="0"/>
      <w:divBdr>
        <w:top w:val="none" w:sz="0" w:space="0" w:color="auto"/>
        <w:left w:val="none" w:sz="0" w:space="0" w:color="auto"/>
        <w:bottom w:val="none" w:sz="0" w:space="0" w:color="auto"/>
        <w:right w:val="none" w:sz="0" w:space="0" w:color="auto"/>
      </w:divBdr>
    </w:div>
    <w:div w:id="509566682">
      <w:bodyDiv w:val="1"/>
      <w:marLeft w:val="0"/>
      <w:marRight w:val="0"/>
      <w:marTop w:val="0"/>
      <w:marBottom w:val="0"/>
      <w:divBdr>
        <w:top w:val="none" w:sz="0" w:space="0" w:color="auto"/>
        <w:left w:val="none" w:sz="0" w:space="0" w:color="auto"/>
        <w:bottom w:val="none" w:sz="0" w:space="0" w:color="auto"/>
        <w:right w:val="none" w:sz="0" w:space="0" w:color="auto"/>
      </w:divBdr>
    </w:div>
    <w:div w:id="513301858">
      <w:bodyDiv w:val="1"/>
      <w:marLeft w:val="0"/>
      <w:marRight w:val="0"/>
      <w:marTop w:val="0"/>
      <w:marBottom w:val="0"/>
      <w:divBdr>
        <w:top w:val="none" w:sz="0" w:space="0" w:color="auto"/>
        <w:left w:val="none" w:sz="0" w:space="0" w:color="auto"/>
        <w:bottom w:val="none" w:sz="0" w:space="0" w:color="auto"/>
        <w:right w:val="none" w:sz="0" w:space="0" w:color="auto"/>
      </w:divBdr>
    </w:div>
    <w:div w:id="519050795">
      <w:bodyDiv w:val="1"/>
      <w:marLeft w:val="0"/>
      <w:marRight w:val="0"/>
      <w:marTop w:val="0"/>
      <w:marBottom w:val="0"/>
      <w:divBdr>
        <w:top w:val="none" w:sz="0" w:space="0" w:color="auto"/>
        <w:left w:val="none" w:sz="0" w:space="0" w:color="auto"/>
        <w:bottom w:val="none" w:sz="0" w:space="0" w:color="auto"/>
        <w:right w:val="none" w:sz="0" w:space="0" w:color="auto"/>
      </w:divBdr>
    </w:div>
    <w:div w:id="526213641">
      <w:bodyDiv w:val="1"/>
      <w:marLeft w:val="0"/>
      <w:marRight w:val="0"/>
      <w:marTop w:val="0"/>
      <w:marBottom w:val="0"/>
      <w:divBdr>
        <w:top w:val="none" w:sz="0" w:space="0" w:color="auto"/>
        <w:left w:val="none" w:sz="0" w:space="0" w:color="auto"/>
        <w:bottom w:val="none" w:sz="0" w:space="0" w:color="auto"/>
        <w:right w:val="none" w:sz="0" w:space="0" w:color="auto"/>
      </w:divBdr>
    </w:div>
    <w:div w:id="550114438">
      <w:bodyDiv w:val="1"/>
      <w:marLeft w:val="0"/>
      <w:marRight w:val="0"/>
      <w:marTop w:val="0"/>
      <w:marBottom w:val="0"/>
      <w:divBdr>
        <w:top w:val="none" w:sz="0" w:space="0" w:color="auto"/>
        <w:left w:val="none" w:sz="0" w:space="0" w:color="auto"/>
        <w:bottom w:val="none" w:sz="0" w:space="0" w:color="auto"/>
        <w:right w:val="none" w:sz="0" w:space="0" w:color="auto"/>
      </w:divBdr>
    </w:div>
    <w:div w:id="582181402">
      <w:bodyDiv w:val="1"/>
      <w:marLeft w:val="0"/>
      <w:marRight w:val="0"/>
      <w:marTop w:val="0"/>
      <w:marBottom w:val="0"/>
      <w:divBdr>
        <w:top w:val="none" w:sz="0" w:space="0" w:color="auto"/>
        <w:left w:val="none" w:sz="0" w:space="0" w:color="auto"/>
        <w:bottom w:val="none" w:sz="0" w:space="0" w:color="auto"/>
        <w:right w:val="none" w:sz="0" w:space="0" w:color="auto"/>
      </w:divBdr>
    </w:div>
    <w:div w:id="584342071">
      <w:bodyDiv w:val="1"/>
      <w:marLeft w:val="0"/>
      <w:marRight w:val="0"/>
      <w:marTop w:val="0"/>
      <w:marBottom w:val="0"/>
      <w:divBdr>
        <w:top w:val="none" w:sz="0" w:space="0" w:color="auto"/>
        <w:left w:val="none" w:sz="0" w:space="0" w:color="auto"/>
        <w:bottom w:val="none" w:sz="0" w:space="0" w:color="auto"/>
        <w:right w:val="none" w:sz="0" w:space="0" w:color="auto"/>
      </w:divBdr>
    </w:div>
    <w:div w:id="601374180">
      <w:bodyDiv w:val="1"/>
      <w:marLeft w:val="0"/>
      <w:marRight w:val="0"/>
      <w:marTop w:val="0"/>
      <w:marBottom w:val="0"/>
      <w:divBdr>
        <w:top w:val="none" w:sz="0" w:space="0" w:color="auto"/>
        <w:left w:val="none" w:sz="0" w:space="0" w:color="auto"/>
        <w:bottom w:val="none" w:sz="0" w:space="0" w:color="auto"/>
        <w:right w:val="none" w:sz="0" w:space="0" w:color="auto"/>
      </w:divBdr>
    </w:div>
    <w:div w:id="612596697">
      <w:bodyDiv w:val="1"/>
      <w:marLeft w:val="0"/>
      <w:marRight w:val="0"/>
      <w:marTop w:val="0"/>
      <w:marBottom w:val="0"/>
      <w:divBdr>
        <w:top w:val="none" w:sz="0" w:space="0" w:color="auto"/>
        <w:left w:val="none" w:sz="0" w:space="0" w:color="auto"/>
        <w:bottom w:val="none" w:sz="0" w:space="0" w:color="auto"/>
        <w:right w:val="none" w:sz="0" w:space="0" w:color="auto"/>
      </w:divBdr>
    </w:div>
    <w:div w:id="614025016">
      <w:bodyDiv w:val="1"/>
      <w:marLeft w:val="0"/>
      <w:marRight w:val="0"/>
      <w:marTop w:val="0"/>
      <w:marBottom w:val="0"/>
      <w:divBdr>
        <w:top w:val="none" w:sz="0" w:space="0" w:color="auto"/>
        <w:left w:val="none" w:sz="0" w:space="0" w:color="auto"/>
        <w:bottom w:val="none" w:sz="0" w:space="0" w:color="auto"/>
        <w:right w:val="none" w:sz="0" w:space="0" w:color="auto"/>
      </w:divBdr>
    </w:div>
    <w:div w:id="615328394">
      <w:bodyDiv w:val="1"/>
      <w:marLeft w:val="0"/>
      <w:marRight w:val="0"/>
      <w:marTop w:val="0"/>
      <w:marBottom w:val="0"/>
      <w:divBdr>
        <w:top w:val="none" w:sz="0" w:space="0" w:color="auto"/>
        <w:left w:val="none" w:sz="0" w:space="0" w:color="auto"/>
        <w:bottom w:val="none" w:sz="0" w:space="0" w:color="auto"/>
        <w:right w:val="none" w:sz="0" w:space="0" w:color="auto"/>
      </w:divBdr>
    </w:div>
    <w:div w:id="617101792">
      <w:bodyDiv w:val="1"/>
      <w:marLeft w:val="0"/>
      <w:marRight w:val="0"/>
      <w:marTop w:val="0"/>
      <w:marBottom w:val="0"/>
      <w:divBdr>
        <w:top w:val="none" w:sz="0" w:space="0" w:color="auto"/>
        <w:left w:val="none" w:sz="0" w:space="0" w:color="auto"/>
        <w:bottom w:val="none" w:sz="0" w:space="0" w:color="auto"/>
        <w:right w:val="none" w:sz="0" w:space="0" w:color="auto"/>
      </w:divBdr>
    </w:div>
    <w:div w:id="621109537">
      <w:bodyDiv w:val="1"/>
      <w:marLeft w:val="0"/>
      <w:marRight w:val="0"/>
      <w:marTop w:val="0"/>
      <w:marBottom w:val="0"/>
      <w:divBdr>
        <w:top w:val="none" w:sz="0" w:space="0" w:color="auto"/>
        <w:left w:val="none" w:sz="0" w:space="0" w:color="auto"/>
        <w:bottom w:val="none" w:sz="0" w:space="0" w:color="auto"/>
        <w:right w:val="none" w:sz="0" w:space="0" w:color="auto"/>
      </w:divBdr>
    </w:div>
    <w:div w:id="639725568">
      <w:bodyDiv w:val="1"/>
      <w:marLeft w:val="0"/>
      <w:marRight w:val="0"/>
      <w:marTop w:val="0"/>
      <w:marBottom w:val="0"/>
      <w:divBdr>
        <w:top w:val="none" w:sz="0" w:space="0" w:color="auto"/>
        <w:left w:val="none" w:sz="0" w:space="0" w:color="auto"/>
        <w:bottom w:val="none" w:sz="0" w:space="0" w:color="auto"/>
        <w:right w:val="none" w:sz="0" w:space="0" w:color="auto"/>
      </w:divBdr>
    </w:div>
    <w:div w:id="644512203">
      <w:bodyDiv w:val="1"/>
      <w:marLeft w:val="0"/>
      <w:marRight w:val="0"/>
      <w:marTop w:val="0"/>
      <w:marBottom w:val="0"/>
      <w:divBdr>
        <w:top w:val="none" w:sz="0" w:space="0" w:color="auto"/>
        <w:left w:val="none" w:sz="0" w:space="0" w:color="auto"/>
        <w:bottom w:val="none" w:sz="0" w:space="0" w:color="auto"/>
        <w:right w:val="none" w:sz="0" w:space="0" w:color="auto"/>
      </w:divBdr>
    </w:div>
    <w:div w:id="746223419">
      <w:bodyDiv w:val="1"/>
      <w:marLeft w:val="0"/>
      <w:marRight w:val="0"/>
      <w:marTop w:val="0"/>
      <w:marBottom w:val="0"/>
      <w:divBdr>
        <w:top w:val="none" w:sz="0" w:space="0" w:color="auto"/>
        <w:left w:val="none" w:sz="0" w:space="0" w:color="auto"/>
        <w:bottom w:val="none" w:sz="0" w:space="0" w:color="auto"/>
        <w:right w:val="none" w:sz="0" w:space="0" w:color="auto"/>
      </w:divBdr>
    </w:div>
    <w:div w:id="775099946">
      <w:bodyDiv w:val="1"/>
      <w:marLeft w:val="0"/>
      <w:marRight w:val="0"/>
      <w:marTop w:val="0"/>
      <w:marBottom w:val="0"/>
      <w:divBdr>
        <w:top w:val="none" w:sz="0" w:space="0" w:color="auto"/>
        <w:left w:val="none" w:sz="0" w:space="0" w:color="auto"/>
        <w:bottom w:val="none" w:sz="0" w:space="0" w:color="auto"/>
        <w:right w:val="none" w:sz="0" w:space="0" w:color="auto"/>
      </w:divBdr>
    </w:div>
    <w:div w:id="788092263">
      <w:bodyDiv w:val="1"/>
      <w:marLeft w:val="0"/>
      <w:marRight w:val="0"/>
      <w:marTop w:val="0"/>
      <w:marBottom w:val="0"/>
      <w:divBdr>
        <w:top w:val="none" w:sz="0" w:space="0" w:color="auto"/>
        <w:left w:val="none" w:sz="0" w:space="0" w:color="auto"/>
        <w:bottom w:val="none" w:sz="0" w:space="0" w:color="auto"/>
        <w:right w:val="none" w:sz="0" w:space="0" w:color="auto"/>
      </w:divBdr>
    </w:div>
    <w:div w:id="792872202">
      <w:bodyDiv w:val="1"/>
      <w:marLeft w:val="0"/>
      <w:marRight w:val="0"/>
      <w:marTop w:val="0"/>
      <w:marBottom w:val="0"/>
      <w:divBdr>
        <w:top w:val="none" w:sz="0" w:space="0" w:color="auto"/>
        <w:left w:val="none" w:sz="0" w:space="0" w:color="auto"/>
        <w:bottom w:val="none" w:sz="0" w:space="0" w:color="auto"/>
        <w:right w:val="none" w:sz="0" w:space="0" w:color="auto"/>
      </w:divBdr>
    </w:div>
    <w:div w:id="838348763">
      <w:bodyDiv w:val="1"/>
      <w:marLeft w:val="0"/>
      <w:marRight w:val="0"/>
      <w:marTop w:val="0"/>
      <w:marBottom w:val="0"/>
      <w:divBdr>
        <w:top w:val="none" w:sz="0" w:space="0" w:color="auto"/>
        <w:left w:val="none" w:sz="0" w:space="0" w:color="auto"/>
        <w:bottom w:val="none" w:sz="0" w:space="0" w:color="auto"/>
        <w:right w:val="none" w:sz="0" w:space="0" w:color="auto"/>
      </w:divBdr>
    </w:div>
    <w:div w:id="842168202">
      <w:bodyDiv w:val="1"/>
      <w:marLeft w:val="0"/>
      <w:marRight w:val="0"/>
      <w:marTop w:val="0"/>
      <w:marBottom w:val="0"/>
      <w:divBdr>
        <w:top w:val="none" w:sz="0" w:space="0" w:color="auto"/>
        <w:left w:val="none" w:sz="0" w:space="0" w:color="auto"/>
        <w:bottom w:val="none" w:sz="0" w:space="0" w:color="auto"/>
        <w:right w:val="none" w:sz="0" w:space="0" w:color="auto"/>
      </w:divBdr>
    </w:div>
    <w:div w:id="919217823">
      <w:bodyDiv w:val="1"/>
      <w:marLeft w:val="0"/>
      <w:marRight w:val="0"/>
      <w:marTop w:val="0"/>
      <w:marBottom w:val="0"/>
      <w:divBdr>
        <w:top w:val="none" w:sz="0" w:space="0" w:color="auto"/>
        <w:left w:val="none" w:sz="0" w:space="0" w:color="auto"/>
        <w:bottom w:val="none" w:sz="0" w:space="0" w:color="auto"/>
        <w:right w:val="none" w:sz="0" w:space="0" w:color="auto"/>
      </w:divBdr>
    </w:div>
    <w:div w:id="998507279">
      <w:bodyDiv w:val="1"/>
      <w:marLeft w:val="0"/>
      <w:marRight w:val="0"/>
      <w:marTop w:val="0"/>
      <w:marBottom w:val="0"/>
      <w:divBdr>
        <w:top w:val="none" w:sz="0" w:space="0" w:color="auto"/>
        <w:left w:val="none" w:sz="0" w:space="0" w:color="auto"/>
        <w:bottom w:val="none" w:sz="0" w:space="0" w:color="auto"/>
        <w:right w:val="none" w:sz="0" w:space="0" w:color="auto"/>
      </w:divBdr>
    </w:div>
    <w:div w:id="1016882898">
      <w:bodyDiv w:val="1"/>
      <w:marLeft w:val="0"/>
      <w:marRight w:val="0"/>
      <w:marTop w:val="0"/>
      <w:marBottom w:val="0"/>
      <w:divBdr>
        <w:top w:val="none" w:sz="0" w:space="0" w:color="auto"/>
        <w:left w:val="none" w:sz="0" w:space="0" w:color="auto"/>
        <w:bottom w:val="none" w:sz="0" w:space="0" w:color="auto"/>
        <w:right w:val="none" w:sz="0" w:space="0" w:color="auto"/>
      </w:divBdr>
      <w:divsChild>
        <w:div w:id="488908123">
          <w:marLeft w:val="0"/>
          <w:marRight w:val="0"/>
          <w:marTop w:val="0"/>
          <w:marBottom w:val="0"/>
          <w:divBdr>
            <w:top w:val="none" w:sz="0" w:space="0" w:color="auto"/>
            <w:left w:val="none" w:sz="0" w:space="0" w:color="auto"/>
            <w:bottom w:val="none" w:sz="0" w:space="0" w:color="auto"/>
            <w:right w:val="none" w:sz="0" w:space="0" w:color="auto"/>
          </w:divBdr>
          <w:divsChild>
            <w:div w:id="9337925">
              <w:marLeft w:val="0"/>
              <w:marRight w:val="0"/>
              <w:marTop w:val="0"/>
              <w:marBottom w:val="0"/>
              <w:divBdr>
                <w:top w:val="none" w:sz="0" w:space="0" w:color="auto"/>
                <w:left w:val="none" w:sz="0" w:space="0" w:color="auto"/>
                <w:bottom w:val="none" w:sz="0" w:space="0" w:color="auto"/>
                <w:right w:val="none" w:sz="0" w:space="0" w:color="auto"/>
              </w:divBdr>
              <w:divsChild>
                <w:div w:id="971011173">
                  <w:marLeft w:val="0"/>
                  <w:marRight w:val="0"/>
                  <w:marTop w:val="0"/>
                  <w:marBottom w:val="0"/>
                  <w:divBdr>
                    <w:top w:val="none" w:sz="0" w:space="0" w:color="auto"/>
                    <w:left w:val="none" w:sz="0" w:space="0" w:color="auto"/>
                    <w:bottom w:val="none" w:sz="0" w:space="0" w:color="auto"/>
                    <w:right w:val="none" w:sz="0" w:space="0" w:color="auto"/>
                  </w:divBdr>
                  <w:divsChild>
                    <w:div w:id="1856379534">
                      <w:marLeft w:val="0"/>
                      <w:marRight w:val="0"/>
                      <w:marTop w:val="0"/>
                      <w:marBottom w:val="0"/>
                      <w:divBdr>
                        <w:top w:val="none" w:sz="0" w:space="0" w:color="auto"/>
                        <w:left w:val="none" w:sz="0" w:space="0" w:color="auto"/>
                        <w:bottom w:val="none" w:sz="0" w:space="0" w:color="auto"/>
                        <w:right w:val="none" w:sz="0" w:space="0" w:color="auto"/>
                      </w:divBdr>
                      <w:divsChild>
                        <w:div w:id="1506750784">
                          <w:marLeft w:val="0"/>
                          <w:marRight w:val="0"/>
                          <w:marTop w:val="0"/>
                          <w:marBottom w:val="0"/>
                          <w:divBdr>
                            <w:top w:val="none" w:sz="0" w:space="0" w:color="auto"/>
                            <w:left w:val="none" w:sz="0" w:space="0" w:color="auto"/>
                            <w:bottom w:val="none" w:sz="0" w:space="0" w:color="auto"/>
                            <w:right w:val="none" w:sz="0" w:space="0" w:color="auto"/>
                          </w:divBdr>
                          <w:divsChild>
                            <w:div w:id="711199060">
                              <w:marLeft w:val="0"/>
                              <w:marRight w:val="0"/>
                              <w:marTop w:val="0"/>
                              <w:marBottom w:val="0"/>
                              <w:divBdr>
                                <w:top w:val="none" w:sz="0" w:space="0" w:color="auto"/>
                                <w:left w:val="none" w:sz="0" w:space="0" w:color="auto"/>
                                <w:bottom w:val="none" w:sz="0" w:space="0" w:color="auto"/>
                                <w:right w:val="none" w:sz="0" w:space="0" w:color="auto"/>
                              </w:divBdr>
                              <w:divsChild>
                                <w:div w:id="1754278896">
                                  <w:marLeft w:val="0"/>
                                  <w:marRight w:val="0"/>
                                  <w:marTop w:val="0"/>
                                  <w:marBottom w:val="0"/>
                                  <w:divBdr>
                                    <w:top w:val="none" w:sz="0" w:space="0" w:color="auto"/>
                                    <w:left w:val="none" w:sz="0" w:space="0" w:color="auto"/>
                                    <w:bottom w:val="none" w:sz="0" w:space="0" w:color="auto"/>
                                    <w:right w:val="none" w:sz="0" w:space="0" w:color="auto"/>
                                  </w:divBdr>
                                  <w:divsChild>
                                    <w:div w:id="621964291">
                                      <w:marLeft w:val="0"/>
                                      <w:marRight w:val="0"/>
                                      <w:marTop w:val="0"/>
                                      <w:marBottom w:val="0"/>
                                      <w:divBdr>
                                        <w:top w:val="none" w:sz="0" w:space="0" w:color="auto"/>
                                        <w:left w:val="none" w:sz="0" w:space="0" w:color="auto"/>
                                        <w:bottom w:val="none" w:sz="0" w:space="0" w:color="auto"/>
                                        <w:right w:val="none" w:sz="0" w:space="0" w:color="auto"/>
                                      </w:divBdr>
                                      <w:divsChild>
                                        <w:div w:id="1365522774">
                                          <w:marLeft w:val="0"/>
                                          <w:marRight w:val="0"/>
                                          <w:marTop w:val="195"/>
                                          <w:marBottom w:val="90"/>
                                          <w:divBdr>
                                            <w:top w:val="none" w:sz="0" w:space="0" w:color="auto"/>
                                            <w:left w:val="none" w:sz="0" w:space="0" w:color="auto"/>
                                            <w:bottom w:val="none" w:sz="0" w:space="0" w:color="auto"/>
                                            <w:right w:val="none" w:sz="0" w:space="0" w:color="auto"/>
                                          </w:divBdr>
                                          <w:divsChild>
                                            <w:div w:id="1630286637">
                                              <w:marLeft w:val="0"/>
                                              <w:marRight w:val="0"/>
                                              <w:marTop w:val="0"/>
                                              <w:marBottom w:val="0"/>
                                              <w:divBdr>
                                                <w:top w:val="none" w:sz="0" w:space="0" w:color="auto"/>
                                                <w:left w:val="none" w:sz="0" w:space="0" w:color="auto"/>
                                                <w:bottom w:val="none" w:sz="0" w:space="0" w:color="auto"/>
                                                <w:right w:val="none" w:sz="0" w:space="0" w:color="auto"/>
                                              </w:divBdr>
                                              <w:divsChild>
                                                <w:div w:id="1528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759620">
          <w:marLeft w:val="0"/>
          <w:marRight w:val="0"/>
          <w:marTop w:val="0"/>
          <w:marBottom w:val="0"/>
          <w:divBdr>
            <w:top w:val="none" w:sz="0" w:space="0" w:color="auto"/>
            <w:left w:val="none" w:sz="0" w:space="0" w:color="auto"/>
            <w:bottom w:val="none" w:sz="0" w:space="0" w:color="auto"/>
            <w:right w:val="none" w:sz="0" w:space="0" w:color="auto"/>
          </w:divBdr>
          <w:divsChild>
            <w:div w:id="1362977677">
              <w:marLeft w:val="0"/>
              <w:marRight w:val="0"/>
              <w:marTop w:val="0"/>
              <w:marBottom w:val="0"/>
              <w:divBdr>
                <w:top w:val="none" w:sz="0" w:space="0" w:color="auto"/>
                <w:left w:val="none" w:sz="0" w:space="0" w:color="auto"/>
                <w:bottom w:val="none" w:sz="0" w:space="0" w:color="auto"/>
                <w:right w:val="none" w:sz="0" w:space="0" w:color="auto"/>
              </w:divBdr>
              <w:divsChild>
                <w:div w:id="1397435304">
                  <w:marLeft w:val="0"/>
                  <w:marRight w:val="0"/>
                  <w:marTop w:val="0"/>
                  <w:marBottom w:val="0"/>
                  <w:divBdr>
                    <w:top w:val="none" w:sz="0" w:space="0" w:color="auto"/>
                    <w:left w:val="none" w:sz="0" w:space="0" w:color="auto"/>
                    <w:bottom w:val="none" w:sz="0" w:space="0" w:color="auto"/>
                    <w:right w:val="none" w:sz="0" w:space="0" w:color="auto"/>
                  </w:divBdr>
                  <w:divsChild>
                    <w:div w:id="1184710182">
                      <w:marLeft w:val="0"/>
                      <w:marRight w:val="0"/>
                      <w:marTop w:val="0"/>
                      <w:marBottom w:val="0"/>
                      <w:divBdr>
                        <w:top w:val="none" w:sz="0" w:space="0" w:color="auto"/>
                        <w:left w:val="none" w:sz="0" w:space="0" w:color="auto"/>
                        <w:bottom w:val="none" w:sz="0" w:space="0" w:color="auto"/>
                        <w:right w:val="none" w:sz="0" w:space="0" w:color="auto"/>
                      </w:divBdr>
                      <w:divsChild>
                        <w:div w:id="519974897">
                          <w:marLeft w:val="0"/>
                          <w:marRight w:val="0"/>
                          <w:marTop w:val="0"/>
                          <w:marBottom w:val="0"/>
                          <w:divBdr>
                            <w:top w:val="none" w:sz="0" w:space="0" w:color="auto"/>
                            <w:left w:val="none" w:sz="0" w:space="0" w:color="auto"/>
                            <w:bottom w:val="none" w:sz="0" w:space="0" w:color="auto"/>
                            <w:right w:val="none" w:sz="0" w:space="0" w:color="auto"/>
                          </w:divBdr>
                          <w:divsChild>
                            <w:div w:id="746390018">
                              <w:marLeft w:val="0"/>
                              <w:marRight w:val="0"/>
                              <w:marTop w:val="0"/>
                              <w:marBottom w:val="0"/>
                              <w:divBdr>
                                <w:top w:val="none" w:sz="0" w:space="0" w:color="auto"/>
                                <w:left w:val="none" w:sz="0" w:space="0" w:color="auto"/>
                                <w:bottom w:val="none" w:sz="0" w:space="0" w:color="auto"/>
                                <w:right w:val="none" w:sz="0" w:space="0" w:color="auto"/>
                              </w:divBdr>
                              <w:divsChild>
                                <w:div w:id="738988154">
                                  <w:marLeft w:val="0"/>
                                  <w:marRight w:val="0"/>
                                  <w:marTop w:val="0"/>
                                  <w:marBottom w:val="0"/>
                                  <w:divBdr>
                                    <w:top w:val="none" w:sz="0" w:space="0" w:color="auto"/>
                                    <w:left w:val="none" w:sz="0" w:space="0" w:color="auto"/>
                                    <w:bottom w:val="none" w:sz="0" w:space="0" w:color="auto"/>
                                    <w:right w:val="none" w:sz="0" w:space="0" w:color="auto"/>
                                  </w:divBdr>
                                  <w:divsChild>
                                    <w:div w:id="1736119292">
                                      <w:marLeft w:val="0"/>
                                      <w:marRight w:val="0"/>
                                      <w:marTop w:val="0"/>
                                      <w:marBottom w:val="0"/>
                                      <w:divBdr>
                                        <w:top w:val="none" w:sz="0" w:space="0" w:color="auto"/>
                                        <w:left w:val="none" w:sz="0" w:space="0" w:color="auto"/>
                                        <w:bottom w:val="none" w:sz="0" w:space="0" w:color="auto"/>
                                        <w:right w:val="none" w:sz="0" w:space="0" w:color="auto"/>
                                      </w:divBdr>
                                      <w:divsChild>
                                        <w:div w:id="1253054108">
                                          <w:marLeft w:val="0"/>
                                          <w:marRight w:val="0"/>
                                          <w:marTop w:val="0"/>
                                          <w:marBottom w:val="0"/>
                                          <w:divBdr>
                                            <w:top w:val="none" w:sz="0" w:space="0" w:color="auto"/>
                                            <w:left w:val="none" w:sz="0" w:space="0" w:color="auto"/>
                                            <w:bottom w:val="none" w:sz="0" w:space="0" w:color="auto"/>
                                            <w:right w:val="none" w:sz="0" w:space="0" w:color="auto"/>
                                          </w:divBdr>
                                          <w:divsChild>
                                            <w:div w:id="5703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363203">
      <w:bodyDiv w:val="1"/>
      <w:marLeft w:val="0"/>
      <w:marRight w:val="0"/>
      <w:marTop w:val="0"/>
      <w:marBottom w:val="0"/>
      <w:divBdr>
        <w:top w:val="none" w:sz="0" w:space="0" w:color="auto"/>
        <w:left w:val="none" w:sz="0" w:space="0" w:color="auto"/>
        <w:bottom w:val="none" w:sz="0" w:space="0" w:color="auto"/>
        <w:right w:val="none" w:sz="0" w:space="0" w:color="auto"/>
      </w:divBdr>
    </w:div>
    <w:div w:id="1026910395">
      <w:bodyDiv w:val="1"/>
      <w:marLeft w:val="0"/>
      <w:marRight w:val="0"/>
      <w:marTop w:val="0"/>
      <w:marBottom w:val="0"/>
      <w:divBdr>
        <w:top w:val="none" w:sz="0" w:space="0" w:color="auto"/>
        <w:left w:val="none" w:sz="0" w:space="0" w:color="auto"/>
        <w:bottom w:val="none" w:sz="0" w:space="0" w:color="auto"/>
        <w:right w:val="none" w:sz="0" w:space="0" w:color="auto"/>
      </w:divBdr>
    </w:div>
    <w:div w:id="1077094414">
      <w:bodyDiv w:val="1"/>
      <w:marLeft w:val="0"/>
      <w:marRight w:val="0"/>
      <w:marTop w:val="0"/>
      <w:marBottom w:val="0"/>
      <w:divBdr>
        <w:top w:val="none" w:sz="0" w:space="0" w:color="auto"/>
        <w:left w:val="none" w:sz="0" w:space="0" w:color="auto"/>
        <w:bottom w:val="none" w:sz="0" w:space="0" w:color="auto"/>
        <w:right w:val="none" w:sz="0" w:space="0" w:color="auto"/>
      </w:divBdr>
    </w:div>
    <w:div w:id="1080368040">
      <w:bodyDiv w:val="1"/>
      <w:marLeft w:val="0"/>
      <w:marRight w:val="0"/>
      <w:marTop w:val="0"/>
      <w:marBottom w:val="0"/>
      <w:divBdr>
        <w:top w:val="none" w:sz="0" w:space="0" w:color="auto"/>
        <w:left w:val="none" w:sz="0" w:space="0" w:color="auto"/>
        <w:bottom w:val="none" w:sz="0" w:space="0" w:color="auto"/>
        <w:right w:val="none" w:sz="0" w:space="0" w:color="auto"/>
      </w:divBdr>
    </w:div>
    <w:div w:id="1095202669">
      <w:bodyDiv w:val="1"/>
      <w:marLeft w:val="0"/>
      <w:marRight w:val="0"/>
      <w:marTop w:val="0"/>
      <w:marBottom w:val="0"/>
      <w:divBdr>
        <w:top w:val="none" w:sz="0" w:space="0" w:color="auto"/>
        <w:left w:val="none" w:sz="0" w:space="0" w:color="auto"/>
        <w:bottom w:val="none" w:sz="0" w:space="0" w:color="auto"/>
        <w:right w:val="none" w:sz="0" w:space="0" w:color="auto"/>
      </w:divBdr>
    </w:div>
    <w:div w:id="1100761861">
      <w:bodyDiv w:val="1"/>
      <w:marLeft w:val="0"/>
      <w:marRight w:val="0"/>
      <w:marTop w:val="0"/>
      <w:marBottom w:val="0"/>
      <w:divBdr>
        <w:top w:val="none" w:sz="0" w:space="0" w:color="auto"/>
        <w:left w:val="none" w:sz="0" w:space="0" w:color="auto"/>
        <w:bottom w:val="none" w:sz="0" w:space="0" w:color="auto"/>
        <w:right w:val="none" w:sz="0" w:space="0" w:color="auto"/>
      </w:divBdr>
    </w:div>
    <w:div w:id="1117876010">
      <w:bodyDiv w:val="1"/>
      <w:marLeft w:val="0"/>
      <w:marRight w:val="0"/>
      <w:marTop w:val="0"/>
      <w:marBottom w:val="0"/>
      <w:divBdr>
        <w:top w:val="none" w:sz="0" w:space="0" w:color="auto"/>
        <w:left w:val="none" w:sz="0" w:space="0" w:color="auto"/>
        <w:bottom w:val="none" w:sz="0" w:space="0" w:color="auto"/>
        <w:right w:val="none" w:sz="0" w:space="0" w:color="auto"/>
      </w:divBdr>
    </w:div>
    <w:div w:id="1159078038">
      <w:bodyDiv w:val="1"/>
      <w:marLeft w:val="0"/>
      <w:marRight w:val="0"/>
      <w:marTop w:val="0"/>
      <w:marBottom w:val="0"/>
      <w:divBdr>
        <w:top w:val="none" w:sz="0" w:space="0" w:color="auto"/>
        <w:left w:val="none" w:sz="0" w:space="0" w:color="auto"/>
        <w:bottom w:val="none" w:sz="0" w:space="0" w:color="auto"/>
        <w:right w:val="none" w:sz="0" w:space="0" w:color="auto"/>
      </w:divBdr>
    </w:div>
    <w:div w:id="1164777313">
      <w:bodyDiv w:val="1"/>
      <w:marLeft w:val="0"/>
      <w:marRight w:val="0"/>
      <w:marTop w:val="0"/>
      <w:marBottom w:val="0"/>
      <w:divBdr>
        <w:top w:val="none" w:sz="0" w:space="0" w:color="auto"/>
        <w:left w:val="none" w:sz="0" w:space="0" w:color="auto"/>
        <w:bottom w:val="none" w:sz="0" w:space="0" w:color="auto"/>
        <w:right w:val="none" w:sz="0" w:space="0" w:color="auto"/>
      </w:divBdr>
    </w:div>
    <w:div w:id="1176961145">
      <w:bodyDiv w:val="1"/>
      <w:marLeft w:val="0"/>
      <w:marRight w:val="0"/>
      <w:marTop w:val="0"/>
      <w:marBottom w:val="0"/>
      <w:divBdr>
        <w:top w:val="none" w:sz="0" w:space="0" w:color="auto"/>
        <w:left w:val="none" w:sz="0" w:space="0" w:color="auto"/>
        <w:bottom w:val="none" w:sz="0" w:space="0" w:color="auto"/>
        <w:right w:val="none" w:sz="0" w:space="0" w:color="auto"/>
      </w:divBdr>
    </w:div>
    <w:div w:id="1178349649">
      <w:bodyDiv w:val="1"/>
      <w:marLeft w:val="0"/>
      <w:marRight w:val="0"/>
      <w:marTop w:val="0"/>
      <w:marBottom w:val="0"/>
      <w:divBdr>
        <w:top w:val="none" w:sz="0" w:space="0" w:color="auto"/>
        <w:left w:val="none" w:sz="0" w:space="0" w:color="auto"/>
        <w:bottom w:val="none" w:sz="0" w:space="0" w:color="auto"/>
        <w:right w:val="none" w:sz="0" w:space="0" w:color="auto"/>
      </w:divBdr>
    </w:div>
    <w:div w:id="1180849191">
      <w:bodyDiv w:val="1"/>
      <w:marLeft w:val="0"/>
      <w:marRight w:val="0"/>
      <w:marTop w:val="0"/>
      <w:marBottom w:val="0"/>
      <w:divBdr>
        <w:top w:val="none" w:sz="0" w:space="0" w:color="auto"/>
        <w:left w:val="none" w:sz="0" w:space="0" w:color="auto"/>
        <w:bottom w:val="none" w:sz="0" w:space="0" w:color="auto"/>
        <w:right w:val="none" w:sz="0" w:space="0" w:color="auto"/>
      </w:divBdr>
    </w:div>
    <w:div w:id="1197743435">
      <w:bodyDiv w:val="1"/>
      <w:marLeft w:val="0"/>
      <w:marRight w:val="0"/>
      <w:marTop w:val="0"/>
      <w:marBottom w:val="0"/>
      <w:divBdr>
        <w:top w:val="none" w:sz="0" w:space="0" w:color="auto"/>
        <w:left w:val="none" w:sz="0" w:space="0" w:color="auto"/>
        <w:bottom w:val="none" w:sz="0" w:space="0" w:color="auto"/>
        <w:right w:val="none" w:sz="0" w:space="0" w:color="auto"/>
      </w:divBdr>
    </w:div>
    <w:div w:id="1230578922">
      <w:bodyDiv w:val="1"/>
      <w:marLeft w:val="0"/>
      <w:marRight w:val="0"/>
      <w:marTop w:val="0"/>
      <w:marBottom w:val="0"/>
      <w:divBdr>
        <w:top w:val="none" w:sz="0" w:space="0" w:color="auto"/>
        <w:left w:val="none" w:sz="0" w:space="0" w:color="auto"/>
        <w:bottom w:val="none" w:sz="0" w:space="0" w:color="auto"/>
        <w:right w:val="none" w:sz="0" w:space="0" w:color="auto"/>
      </w:divBdr>
    </w:div>
    <w:div w:id="1249457755">
      <w:bodyDiv w:val="1"/>
      <w:marLeft w:val="0"/>
      <w:marRight w:val="0"/>
      <w:marTop w:val="0"/>
      <w:marBottom w:val="0"/>
      <w:divBdr>
        <w:top w:val="none" w:sz="0" w:space="0" w:color="auto"/>
        <w:left w:val="none" w:sz="0" w:space="0" w:color="auto"/>
        <w:bottom w:val="none" w:sz="0" w:space="0" w:color="auto"/>
        <w:right w:val="none" w:sz="0" w:space="0" w:color="auto"/>
      </w:divBdr>
    </w:div>
    <w:div w:id="1256286349">
      <w:bodyDiv w:val="1"/>
      <w:marLeft w:val="0"/>
      <w:marRight w:val="0"/>
      <w:marTop w:val="0"/>
      <w:marBottom w:val="0"/>
      <w:divBdr>
        <w:top w:val="none" w:sz="0" w:space="0" w:color="auto"/>
        <w:left w:val="none" w:sz="0" w:space="0" w:color="auto"/>
        <w:bottom w:val="none" w:sz="0" w:space="0" w:color="auto"/>
        <w:right w:val="none" w:sz="0" w:space="0" w:color="auto"/>
      </w:divBdr>
    </w:div>
    <w:div w:id="1293056245">
      <w:bodyDiv w:val="1"/>
      <w:marLeft w:val="0"/>
      <w:marRight w:val="0"/>
      <w:marTop w:val="0"/>
      <w:marBottom w:val="0"/>
      <w:divBdr>
        <w:top w:val="none" w:sz="0" w:space="0" w:color="auto"/>
        <w:left w:val="none" w:sz="0" w:space="0" w:color="auto"/>
        <w:bottom w:val="none" w:sz="0" w:space="0" w:color="auto"/>
        <w:right w:val="none" w:sz="0" w:space="0" w:color="auto"/>
      </w:divBdr>
    </w:div>
    <w:div w:id="1301764595">
      <w:bodyDiv w:val="1"/>
      <w:marLeft w:val="0"/>
      <w:marRight w:val="0"/>
      <w:marTop w:val="0"/>
      <w:marBottom w:val="0"/>
      <w:divBdr>
        <w:top w:val="none" w:sz="0" w:space="0" w:color="auto"/>
        <w:left w:val="none" w:sz="0" w:space="0" w:color="auto"/>
        <w:bottom w:val="none" w:sz="0" w:space="0" w:color="auto"/>
        <w:right w:val="none" w:sz="0" w:space="0" w:color="auto"/>
      </w:divBdr>
    </w:div>
    <w:div w:id="1303845029">
      <w:bodyDiv w:val="1"/>
      <w:marLeft w:val="0"/>
      <w:marRight w:val="0"/>
      <w:marTop w:val="0"/>
      <w:marBottom w:val="0"/>
      <w:divBdr>
        <w:top w:val="none" w:sz="0" w:space="0" w:color="auto"/>
        <w:left w:val="none" w:sz="0" w:space="0" w:color="auto"/>
        <w:bottom w:val="none" w:sz="0" w:space="0" w:color="auto"/>
        <w:right w:val="none" w:sz="0" w:space="0" w:color="auto"/>
      </w:divBdr>
    </w:div>
    <w:div w:id="1307053685">
      <w:bodyDiv w:val="1"/>
      <w:marLeft w:val="0"/>
      <w:marRight w:val="0"/>
      <w:marTop w:val="0"/>
      <w:marBottom w:val="0"/>
      <w:divBdr>
        <w:top w:val="none" w:sz="0" w:space="0" w:color="auto"/>
        <w:left w:val="none" w:sz="0" w:space="0" w:color="auto"/>
        <w:bottom w:val="none" w:sz="0" w:space="0" w:color="auto"/>
        <w:right w:val="none" w:sz="0" w:space="0" w:color="auto"/>
      </w:divBdr>
    </w:div>
    <w:div w:id="1308589288">
      <w:bodyDiv w:val="1"/>
      <w:marLeft w:val="0"/>
      <w:marRight w:val="0"/>
      <w:marTop w:val="0"/>
      <w:marBottom w:val="0"/>
      <w:divBdr>
        <w:top w:val="none" w:sz="0" w:space="0" w:color="auto"/>
        <w:left w:val="none" w:sz="0" w:space="0" w:color="auto"/>
        <w:bottom w:val="none" w:sz="0" w:space="0" w:color="auto"/>
        <w:right w:val="none" w:sz="0" w:space="0" w:color="auto"/>
      </w:divBdr>
    </w:div>
    <w:div w:id="1312950764">
      <w:bodyDiv w:val="1"/>
      <w:marLeft w:val="0"/>
      <w:marRight w:val="0"/>
      <w:marTop w:val="0"/>
      <w:marBottom w:val="0"/>
      <w:divBdr>
        <w:top w:val="none" w:sz="0" w:space="0" w:color="auto"/>
        <w:left w:val="none" w:sz="0" w:space="0" w:color="auto"/>
        <w:bottom w:val="none" w:sz="0" w:space="0" w:color="auto"/>
        <w:right w:val="none" w:sz="0" w:space="0" w:color="auto"/>
      </w:divBdr>
    </w:div>
    <w:div w:id="1321423255">
      <w:bodyDiv w:val="1"/>
      <w:marLeft w:val="0"/>
      <w:marRight w:val="0"/>
      <w:marTop w:val="0"/>
      <w:marBottom w:val="0"/>
      <w:divBdr>
        <w:top w:val="none" w:sz="0" w:space="0" w:color="auto"/>
        <w:left w:val="none" w:sz="0" w:space="0" w:color="auto"/>
        <w:bottom w:val="none" w:sz="0" w:space="0" w:color="auto"/>
        <w:right w:val="none" w:sz="0" w:space="0" w:color="auto"/>
      </w:divBdr>
    </w:div>
    <w:div w:id="1336961388">
      <w:bodyDiv w:val="1"/>
      <w:marLeft w:val="0"/>
      <w:marRight w:val="0"/>
      <w:marTop w:val="0"/>
      <w:marBottom w:val="0"/>
      <w:divBdr>
        <w:top w:val="none" w:sz="0" w:space="0" w:color="auto"/>
        <w:left w:val="none" w:sz="0" w:space="0" w:color="auto"/>
        <w:bottom w:val="none" w:sz="0" w:space="0" w:color="auto"/>
        <w:right w:val="none" w:sz="0" w:space="0" w:color="auto"/>
      </w:divBdr>
    </w:div>
    <w:div w:id="1380279627">
      <w:bodyDiv w:val="1"/>
      <w:marLeft w:val="0"/>
      <w:marRight w:val="0"/>
      <w:marTop w:val="0"/>
      <w:marBottom w:val="0"/>
      <w:divBdr>
        <w:top w:val="none" w:sz="0" w:space="0" w:color="auto"/>
        <w:left w:val="none" w:sz="0" w:space="0" w:color="auto"/>
        <w:bottom w:val="none" w:sz="0" w:space="0" w:color="auto"/>
        <w:right w:val="none" w:sz="0" w:space="0" w:color="auto"/>
      </w:divBdr>
    </w:div>
    <w:div w:id="1401440130">
      <w:bodyDiv w:val="1"/>
      <w:marLeft w:val="0"/>
      <w:marRight w:val="0"/>
      <w:marTop w:val="0"/>
      <w:marBottom w:val="0"/>
      <w:divBdr>
        <w:top w:val="none" w:sz="0" w:space="0" w:color="auto"/>
        <w:left w:val="none" w:sz="0" w:space="0" w:color="auto"/>
        <w:bottom w:val="none" w:sz="0" w:space="0" w:color="auto"/>
        <w:right w:val="none" w:sz="0" w:space="0" w:color="auto"/>
      </w:divBdr>
    </w:div>
    <w:div w:id="1403989940">
      <w:bodyDiv w:val="1"/>
      <w:marLeft w:val="0"/>
      <w:marRight w:val="0"/>
      <w:marTop w:val="0"/>
      <w:marBottom w:val="0"/>
      <w:divBdr>
        <w:top w:val="none" w:sz="0" w:space="0" w:color="auto"/>
        <w:left w:val="none" w:sz="0" w:space="0" w:color="auto"/>
        <w:bottom w:val="none" w:sz="0" w:space="0" w:color="auto"/>
        <w:right w:val="none" w:sz="0" w:space="0" w:color="auto"/>
      </w:divBdr>
    </w:div>
    <w:div w:id="1404376419">
      <w:bodyDiv w:val="1"/>
      <w:marLeft w:val="0"/>
      <w:marRight w:val="0"/>
      <w:marTop w:val="0"/>
      <w:marBottom w:val="0"/>
      <w:divBdr>
        <w:top w:val="none" w:sz="0" w:space="0" w:color="auto"/>
        <w:left w:val="none" w:sz="0" w:space="0" w:color="auto"/>
        <w:bottom w:val="none" w:sz="0" w:space="0" w:color="auto"/>
        <w:right w:val="none" w:sz="0" w:space="0" w:color="auto"/>
      </w:divBdr>
    </w:div>
    <w:div w:id="1416974167">
      <w:bodyDiv w:val="1"/>
      <w:marLeft w:val="0"/>
      <w:marRight w:val="0"/>
      <w:marTop w:val="0"/>
      <w:marBottom w:val="0"/>
      <w:divBdr>
        <w:top w:val="none" w:sz="0" w:space="0" w:color="auto"/>
        <w:left w:val="none" w:sz="0" w:space="0" w:color="auto"/>
        <w:bottom w:val="none" w:sz="0" w:space="0" w:color="auto"/>
        <w:right w:val="none" w:sz="0" w:space="0" w:color="auto"/>
      </w:divBdr>
    </w:div>
    <w:div w:id="1442069445">
      <w:bodyDiv w:val="1"/>
      <w:marLeft w:val="0"/>
      <w:marRight w:val="0"/>
      <w:marTop w:val="0"/>
      <w:marBottom w:val="0"/>
      <w:divBdr>
        <w:top w:val="none" w:sz="0" w:space="0" w:color="auto"/>
        <w:left w:val="none" w:sz="0" w:space="0" w:color="auto"/>
        <w:bottom w:val="none" w:sz="0" w:space="0" w:color="auto"/>
        <w:right w:val="none" w:sz="0" w:space="0" w:color="auto"/>
      </w:divBdr>
    </w:div>
    <w:div w:id="1458794379">
      <w:bodyDiv w:val="1"/>
      <w:marLeft w:val="0"/>
      <w:marRight w:val="0"/>
      <w:marTop w:val="0"/>
      <w:marBottom w:val="0"/>
      <w:divBdr>
        <w:top w:val="none" w:sz="0" w:space="0" w:color="auto"/>
        <w:left w:val="none" w:sz="0" w:space="0" w:color="auto"/>
        <w:bottom w:val="none" w:sz="0" w:space="0" w:color="auto"/>
        <w:right w:val="none" w:sz="0" w:space="0" w:color="auto"/>
      </w:divBdr>
    </w:div>
    <w:div w:id="1463304016">
      <w:bodyDiv w:val="1"/>
      <w:marLeft w:val="0"/>
      <w:marRight w:val="0"/>
      <w:marTop w:val="0"/>
      <w:marBottom w:val="0"/>
      <w:divBdr>
        <w:top w:val="none" w:sz="0" w:space="0" w:color="auto"/>
        <w:left w:val="none" w:sz="0" w:space="0" w:color="auto"/>
        <w:bottom w:val="none" w:sz="0" w:space="0" w:color="auto"/>
        <w:right w:val="none" w:sz="0" w:space="0" w:color="auto"/>
      </w:divBdr>
    </w:div>
    <w:div w:id="1477529358">
      <w:bodyDiv w:val="1"/>
      <w:marLeft w:val="0"/>
      <w:marRight w:val="0"/>
      <w:marTop w:val="0"/>
      <w:marBottom w:val="0"/>
      <w:divBdr>
        <w:top w:val="none" w:sz="0" w:space="0" w:color="auto"/>
        <w:left w:val="none" w:sz="0" w:space="0" w:color="auto"/>
        <w:bottom w:val="none" w:sz="0" w:space="0" w:color="auto"/>
        <w:right w:val="none" w:sz="0" w:space="0" w:color="auto"/>
      </w:divBdr>
    </w:div>
    <w:div w:id="1508787885">
      <w:bodyDiv w:val="1"/>
      <w:marLeft w:val="0"/>
      <w:marRight w:val="0"/>
      <w:marTop w:val="0"/>
      <w:marBottom w:val="0"/>
      <w:divBdr>
        <w:top w:val="none" w:sz="0" w:space="0" w:color="auto"/>
        <w:left w:val="none" w:sz="0" w:space="0" w:color="auto"/>
        <w:bottom w:val="none" w:sz="0" w:space="0" w:color="auto"/>
        <w:right w:val="none" w:sz="0" w:space="0" w:color="auto"/>
      </w:divBdr>
    </w:div>
    <w:div w:id="1534003257">
      <w:bodyDiv w:val="1"/>
      <w:marLeft w:val="0"/>
      <w:marRight w:val="0"/>
      <w:marTop w:val="0"/>
      <w:marBottom w:val="0"/>
      <w:divBdr>
        <w:top w:val="none" w:sz="0" w:space="0" w:color="auto"/>
        <w:left w:val="none" w:sz="0" w:space="0" w:color="auto"/>
        <w:bottom w:val="none" w:sz="0" w:space="0" w:color="auto"/>
        <w:right w:val="none" w:sz="0" w:space="0" w:color="auto"/>
      </w:divBdr>
    </w:div>
    <w:div w:id="1549028491">
      <w:bodyDiv w:val="1"/>
      <w:marLeft w:val="0"/>
      <w:marRight w:val="0"/>
      <w:marTop w:val="0"/>
      <w:marBottom w:val="0"/>
      <w:divBdr>
        <w:top w:val="none" w:sz="0" w:space="0" w:color="auto"/>
        <w:left w:val="none" w:sz="0" w:space="0" w:color="auto"/>
        <w:bottom w:val="none" w:sz="0" w:space="0" w:color="auto"/>
        <w:right w:val="none" w:sz="0" w:space="0" w:color="auto"/>
      </w:divBdr>
    </w:div>
    <w:div w:id="15966728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9295989">
      <w:bodyDiv w:val="1"/>
      <w:marLeft w:val="0"/>
      <w:marRight w:val="0"/>
      <w:marTop w:val="0"/>
      <w:marBottom w:val="0"/>
      <w:divBdr>
        <w:top w:val="none" w:sz="0" w:space="0" w:color="auto"/>
        <w:left w:val="none" w:sz="0" w:space="0" w:color="auto"/>
        <w:bottom w:val="none" w:sz="0" w:space="0" w:color="auto"/>
        <w:right w:val="none" w:sz="0" w:space="0" w:color="auto"/>
      </w:divBdr>
    </w:div>
    <w:div w:id="1649702777">
      <w:bodyDiv w:val="1"/>
      <w:marLeft w:val="0"/>
      <w:marRight w:val="0"/>
      <w:marTop w:val="0"/>
      <w:marBottom w:val="0"/>
      <w:divBdr>
        <w:top w:val="none" w:sz="0" w:space="0" w:color="auto"/>
        <w:left w:val="none" w:sz="0" w:space="0" w:color="auto"/>
        <w:bottom w:val="none" w:sz="0" w:space="0" w:color="auto"/>
        <w:right w:val="none" w:sz="0" w:space="0" w:color="auto"/>
      </w:divBdr>
    </w:div>
    <w:div w:id="1656183157">
      <w:bodyDiv w:val="1"/>
      <w:marLeft w:val="0"/>
      <w:marRight w:val="0"/>
      <w:marTop w:val="0"/>
      <w:marBottom w:val="0"/>
      <w:divBdr>
        <w:top w:val="none" w:sz="0" w:space="0" w:color="auto"/>
        <w:left w:val="none" w:sz="0" w:space="0" w:color="auto"/>
        <w:bottom w:val="none" w:sz="0" w:space="0" w:color="auto"/>
        <w:right w:val="none" w:sz="0" w:space="0" w:color="auto"/>
      </w:divBdr>
    </w:div>
    <w:div w:id="1658144474">
      <w:bodyDiv w:val="1"/>
      <w:marLeft w:val="0"/>
      <w:marRight w:val="0"/>
      <w:marTop w:val="0"/>
      <w:marBottom w:val="0"/>
      <w:divBdr>
        <w:top w:val="none" w:sz="0" w:space="0" w:color="auto"/>
        <w:left w:val="none" w:sz="0" w:space="0" w:color="auto"/>
        <w:bottom w:val="none" w:sz="0" w:space="0" w:color="auto"/>
        <w:right w:val="none" w:sz="0" w:space="0" w:color="auto"/>
      </w:divBdr>
    </w:div>
    <w:div w:id="1692299517">
      <w:bodyDiv w:val="1"/>
      <w:marLeft w:val="0"/>
      <w:marRight w:val="0"/>
      <w:marTop w:val="0"/>
      <w:marBottom w:val="0"/>
      <w:divBdr>
        <w:top w:val="none" w:sz="0" w:space="0" w:color="auto"/>
        <w:left w:val="none" w:sz="0" w:space="0" w:color="auto"/>
        <w:bottom w:val="none" w:sz="0" w:space="0" w:color="auto"/>
        <w:right w:val="none" w:sz="0" w:space="0" w:color="auto"/>
      </w:divBdr>
    </w:div>
    <w:div w:id="1697802941">
      <w:bodyDiv w:val="1"/>
      <w:marLeft w:val="0"/>
      <w:marRight w:val="0"/>
      <w:marTop w:val="0"/>
      <w:marBottom w:val="0"/>
      <w:divBdr>
        <w:top w:val="none" w:sz="0" w:space="0" w:color="auto"/>
        <w:left w:val="none" w:sz="0" w:space="0" w:color="auto"/>
        <w:bottom w:val="none" w:sz="0" w:space="0" w:color="auto"/>
        <w:right w:val="none" w:sz="0" w:space="0" w:color="auto"/>
      </w:divBdr>
    </w:div>
    <w:div w:id="1743289351">
      <w:bodyDiv w:val="1"/>
      <w:marLeft w:val="0"/>
      <w:marRight w:val="0"/>
      <w:marTop w:val="0"/>
      <w:marBottom w:val="0"/>
      <w:divBdr>
        <w:top w:val="none" w:sz="0" w:space="0" w:color="auto"/>
        <w:left w:val="none" w:sz="0" w:space="0" w:color="auto"/>
        <w:bottom w:val="none" w:sz="0" w:space="0" w:color="auto"/>
        <w:right w:val="none" w:sz="0" w:space="0" w:color="auto"/>
      </w:divBdr>
    </w:div>
    <w:div w:id="1747922361">
      <w:bodyDiv w:val="1"/>
      <w:marLeft w:val="0"/>
      <w:marRight w:val="0"/>
      <w:marTop w:val="0"/>
      <w:marBottom w:val="0"/>
      <w:divBdr>
        <w:top w:val="none" w:sz="0" w:space="0" w:color="auto"/>
        <w:left w:val="none" w:sz="0" w:space="0" w:color="auto"/>
        <w:bottom w:val="none" w:sz="0" w:space="0" w:color="auto"/>
        <w:right w:val="none" w:sz="0" w:space="0" w:color="auto"/>
      </w:divBdr>
    </w:div>
    <w:div w:id="1754207032">
      <w:marLeft w:val="0"/>
      <w:marRight w:val="0"/>
      <w:marTop w:val="0"/>
      <w:marBottom w:val="0"/>
      <w:divBdr>
        <w:top w:val="none" w:sz="0" w:space="0" w:color="auto"/>
        <w:left w:val="none" w:sz="0" w:space="0" w:color="auto"/>
        <w:bottom w:val="none" w:sz="0" w:space="0" w:color="auto"/>
        <w:right w:val="none" w:sz="0" w:space="0" w:color="auto"/>
      </w:divBdr>
    </w:div>
    <w:div w:id="1762336072">
      <w:bodyDiv w:val="1"/>
      <w:marLeft w:val="0"/>
      <w:marRight w:val="0"/>
      <w:marTop w:val="0"/>
      <w:marBottom w:val="0"/>
      <w:divBdr>
        <w:top w:val="none" w:sz="0" w:space="0" w:color="auto"/>
        <w:left w:val="none" w:sz="0" w:space="0" w:color="auto"/>
        <w:bottom w:val="none" w:sz="0" w:space="0" w:color="auto"/>
        <w:right w:val="none" w:sz="0" w:space="0" w:color="auto"/>
      </w:divBdr>
    </w:div>
    <w:div w:id="1851331691">
      <w:bodyDiv w:val="1"/>
      <w:marLeft w:val="0"/>
      <w:marRight w:val="0"/>
      <w:marTop w:val="0"/>
      <w:marBottom w:val="0"/>
      <w:divBdr>
        <w:top w:val="none" w:sz="0" w:space="0" w:color="auto"/>
        <w:left w:val="none" w:sz="0" w:space="0" w:color="auto"/>
        <w:bottom w:val="none" w:sz="0" w:space="0" w:color="auto"/>
        <w:right w:val="none" w:sz="0" w:space="0" w:color="auto"/>
      </w:divBdr>
    </w:div>
    <w:div w:id="1873416059">
      <w:bodyDiv w:val="1"/>
      <w:marLeft w:val="0"/>
      <w:marRight w:val="0"/>
      <w:marTop w:val="0"/>
      <w:marBottom w:val="0"/>
      <w:divBdr>
        <w:top w:val="none" w:sz="0" w:space="0" w:color="auto"/>
        <w:left w:val="none" w:sz="0" w:space="0" w:color="auto"/>
        <w:bottom w:val="none" w:sz="0" w:space="0" w:color="auto"/>
        <w:right w:val="none" w:sz="0" w:space="0" w:color="auto"/>
      </w:divBdr>
    </w:div>
    <w:div w:id="1932665739">
      <w:bodyDiv w:val="1"/>
      <w:marLeft w:val="0"/>
      <w:marRight w:val="0"/>
      <w:marTop w:val="0"/>
      <w:marBottom w:val="0"/>
      <w:divBdr>
        <w:top w:val="none" w:sz="0" w:space="0" w:color="auto"/>
        <w:left w:val="none" w:sz="0" w:space="0" w:color="auto"/>
        <w:bottom w:val="none" w:sz="0" w:space="0" w:color="auto"/>
        <w:right w:val="none" w:sz="0" w:space="0" w:color="auto"/>
      </w:divBdr>
    </w:div>
    <w:div w:id="1948078064">
      <w:bodyDiv w:val="1"/>
      <w:marLeft w:val="0"/>
      <w:marRight w:val="0"/>
      <w:marTop w:val="0"/>
      <w:marBottom w:val="0"/>
      <w:divBdr>
        <w:top w:val="none" w:sz="0" w:space="0" w:color="auto"/>
        <w:left w:val="none" w:sz="0" w:space="0" w:color="auto"/>
        <w:bottom w:val="none" w:sz="0" w:space="0" w:color="auto"/>
        <w:right w:val="none" w:sz="0" w:space="0" w:color="auto"/>
      </w:divBdr>
    </w:div>
    <w:div w:id="1971590235">
      <w:bodyDiv w:val="1"/>
      <w:marLeft w:val="0"/>
      <w:marRight w:val="0"/>
      <w:marTop w:val="0"/>
      <w:marBottom w:val="0"/>
      <w:divBdr>
        <w:top w:val="none" w:sz="0" w:space="0" w:color="auto"/>
        <w:left w:val="none" w:sz="0" w:space="0" w:color="auto"/>
        <w:bottom w:val="none" w:sz="0" w:space="0" w:color="auto"/>
        <w:right w:val="none" w:sz="0" w:space="0" w:color="auto"/>
      </w:divBdr>
    </w:div>
    <w:div w:id="1976720346">
      <w:bodyDiv w:val="1"/>
      <w:marLeft w:val="0"/>
      <w:marRight w:val="0"/>
      <w:marTop w:val="0"/>
      <w:marBottom w:val="0"/>
      <w:divBdr>
        <w:top w:val="none" w:sz="0" w:space="0" w:color="auto"/>
        <w:left w:val="none" w:sz="0" w:space="0" w:color="auto"/>
        <w:bottom w:val="none" w:sz="0" w:space="0" w:color="auto"/>
        <w:right w:val="none" w:sz="0" w:space="0" w:color="auto"/>
      </w:divBdr>
    </w:div>
    <w:div w:id="1976786751">
      <w:bodyDiv w:val="1"/>
      <w:marLeft w:val="0"/>
      <w:marRight w:val="0"/>
      <w:marTop w:val="0"/>
      <w:marBottom w:val="0"/>
      <w:divBdr>
        <w:top w:val="none" w:sz="0" w:space="0" w:color="auto"/>
        <w:left w:val="none" w:sz="0" w:space="0" w:color="auto"/>
        <w:bottom w:val="none" w:sz="0" w:space="0" w:color="auto"/>
        <w:right w:val="none" w:sz="0" w:space="0" w:color="auto"/>
      </w:divBdr>
    </w:div>
    <w:div w:id="2002157446">
      <w:bodyDiv w:val="1"/>
      <w:marLeft w:val="0"/>
      <w:marRight w:val="0"/>
      <w:marTop w:val="0"/>
      <w:marBottom w:val="0"/>
      <w:divBdr>
        <w:top w:val="none" w:sz="0" w:space="0" w:color="auto"/>
        <w:left w:val="none" w:sz="0" w:space="0" w:color="auto"/>
        <w:bottom w:val="none" w:sz="0" w:space="0" w:color="auto"/>
        <w:right w:val="none" w:sz="0" w:space="0" w:color="auto"/>
      </w:divBdr>
    </w:div>
    <w:div w:id="2007320527">
      <w:bodyDiv w:val="1"/>
      <w:marLeft w:val="0"/>
      <w:marRight w:val="0"/>
      <w:marTop w:val="0"/>
      <w:marBottom w:val="0"/>
      <w:divBdr>
        <w:top w:val="none" w:sz="0" w:space="0" w:color="auto"/>
        <w:left w:val="none" w:sz="0" w:space="0" w:color="auto"/>
        <w:bottom w:val="none" w:sz="0" w:space="0" w:color="auto"/>
        <w:right w:val="none" w:sz="0" w:space="0" w:color="auto"/>
      </w:divBdr>
    </w:div>
    <w:div w:id="2021809759">
      <w:bodyDiv w:val="1"/>
      <w:marLeft w:val="0"/>
      <w:marRight w:val="0"/>
      <w:marTop w:val="0"/>
      <w:marBottom w:val="0"/>
      <w:divBdr>
        <w:top w:val="none" w:sz="0" w:space="0" w:color="auto"/>
        <w:left w:val="none" w:sz="0" w:space="0" w:color="auto"/>
        <w:bottom w:val="none" w:sz="0" w:space="0" w:color="auto"/>
        <w:right w:val="none" w:sz="0" w:space="0" w:color="auto"/>
      </w:divBdr>
    </w:div>
    <w:div w:id="2041542243">
      <w:bodyDiv w:val="1"/>
      <w:marLeft w:val="0"/>
      <w:marRight w:val="0"/>
      <w:marTop w:val="0"/>
      <w:marBottom w:val="0"/>
      <w:divBdr>
        <w:top w:val="none" w:sz="0" w:space="0" w:color="auto"/>
        <w:left w:val="none" w:sz="0" w:space="0" w:color="auto"/>
        <w:bottom w:val="none" w:sz="0" w:space="0" w:color="auto"/>
        <w:right w:val="none" w:sz="0" w:space="0" w:color="auto"/>
      </w:divBdr>
    </w:div>
    <w:div w:id="2052880861">
      <w:bodyDiv w:val="1"/>
      <w:marLeft w:val="0"/>
      <w:marRight w:val="0"/>
      <w:marTop w:val="0"/>
      <w:marBottom w:val="0"/>
      <w:divBdr>
        <w:top w:val="none" w:sz="0" w:space="0" w:color="auto"/>
        <w:left w:val="none" w:sz="0" w:space="0" w:color="auto"/>
        <w:bottom w:val="none" w:sz="0" w:space="0" w:color="auto"/>
        <w:right w:val="none" w:sz="0" w:space="0" w:color="auto"/>
      </w:divBdr>
    </w:div>
    <w:div w:id="2115712606">
      <w:bodyDiv w:val="1"/>
      <w:marLeft w:val="0"/>
      <w:marRight w:val="0"/>
      <w:marTop w:val="0"/>
      <w:marBottom w:val="0"/>
      <w:divBdr>
        <w:top w:val="none" w:sz="0" w:space="0" w:color="auto"/>
        <w:left w:val="none" w:sz="0" w:space="0" w:color="auto"/>
        <w:bottom w:val="none" w:sz="0" w:space="0" w:color="auto"/>
        <w:right w:val="none" w:sz="0" w:space="0" w:color="auto"/>
      </w:divBdr>
    </w:div>
    <w:div w:id="2120447496">
      <w:bodyDiv w:val="1"/>
      <w:marLeft w:val="0"/>
      <w:marRight w:val="0"/>
      <w:marTop w:val="0"/>
      <w:marBottom w:val="0"/>
      <w:divBdr>
        <w:top w:val="none" w:sz="0" w:space="0" w:color="auto"/>
        <w:left w:val="none" w:sz="0" w:space="0" w:color="auto"/>
        <w:bottom w:val="none" w:sz="0" w:space="0" w:color="auto"/>
        <w:right w:val="none" w:sz="0" w:space="0" w:color="auto"/>
      </w:divBdr>
    </w:div>
    <w:div w:id="2136867314">
      <w:bodyDiv w:val="1"/>
      <w:marLeft w:val="0"/>
      <w:marRight w:val="0"/>
      <w:marTop w:val="0"/>
      <w:marBottom w:val="0"/>
      <w:divBdr>
        <w:top w:val="none" w:sz="0" w:space="0" w:color="auto"/>
        <w:left w:val="none" w:sz="0" w:space="0" w:color="auto"/>
        <w:bottom w:val="none" w:sz="0" w:space="0" w:color="auto"/>
        <w:right w:val="none" w:sz="0" w:space="0" w:color="auto"/>
      </w:divBdr>
    </w:div>
    <w:div w:id="2137020970">
      <w:bodyDiv w:val="1"/>
      <w:marLeft w:val="0"/>
      <w:marRight w:val="0"/>
      <w:marTop w:val="0"/>
      <w:marBottom w:val="0"/>
      <w:divBdr>
        <w:top w:val="none" w:sz="0" w:space="0" w:color="auto"/>
        <w:left w:val="none" w:sz="0" w:space="0" w:color="auto"/>
        <w:bottom w:val="none" w:sz="0" w:space="0" w:color="auto"/>
        <w:right w:val="none" w:sz="0" w:space="0" w:color="auto"/>
      </w:divBdr>
    </w:div>
    <w:div w:id="21399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adelamaze@room-avocats.com" TargetMode="External"/><Relationship Id="rId7" Type="http://schemas.openxmlformats.org/officeDocument/2006/relationships/settings" Target="settings.xml"/><Relationship Id="rId12" Type="http://schemas.openxmlformats.org/officeDocument/2006/relationships/image" Target="cid:image003.png@01DB62BD.6CA81F60" TargetMode="External"/><Relationship Id="rId17" Type="http://schemas.openxmlformats.org/officeDocument/2006/relationships/hyperlink" Target="https://ec.europa.eu/regional_policy/information-sources/logo-download-center_en"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alexis.calchera@ui-investissement.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66D745364A3459B1FA23815938F57" ma:contentTypeVersion="16" ma:contentTypeDescription="Crée un document." ma:contentTypeScope="" ma:versionID="8fb46c2b713eadd525e1323c8a758b43">
  <xsd:schema xmlns:xsd="http://www.w3.org/2001/XMLSchema" xmlns:xs="http://www.w3.org/2001/XMLSchema" xmlns:p="http://schemas.microsoft.com/office/2006/metadata/properties" xmlns:ns2="36ef33f2-a83f-4f8a-abd9-ec0f495c644c" xmlns:ns3="ee9d8a36-9180-4fb7-bbde-d8aa767e0f4a" targetNamespace="http://schemas.microsoft.com/office/2006/metadata/properties" ma:root="true" ma:fieldsID="64fb11102271e3e8bca0620a6066ffad" ns2:_="" ns3:_="">
    <xsd:import namespace="36ef33f2-a83f-4f8a-abd9-ec0f495c644c"/>
    <xsd:import namespace="ee9d8a36-9180-4fb7-bbde-d8aa767e0f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f33f2-a83f-4f8a-abd9-ec0f495c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c71e21f-eba7-413e-b184-7645205d186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d8a36-9180-4fb7-bbde-d8aa767e0f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25db88-a0e8-4179-80e2-778c51340c6a}" ma:internalName="TaxCatchAll" ma:showField="CatchAllData" ma:web="ee9d8a36-9180-4fb7-bbde-d8aa767e0f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9d8a36-9180-4fb7-bbde-d8aa767e0f4a" xsi:nil="true"/>
    <lcf76f155ced4ddcb4097134ff3c332f xmlns="36ef33f2-a83f-4f8a-abd9-ec0f495c64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B794-92A5-4A6C-A9AB-3216107B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f33f2-a83f-4f8a-abd9-ec0f495c644c"/>
    <ds:schemaRef ds:uri="ee9d8a36-9180-4fb7-bbde-d8aa767e0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4B27A-A542-4FD5-869A-15D5A9C4B493}">
  <ds:schemaRefs>
    <ds:schemaRef ds:uri="http://schemas.microsoft.com/sharepoint/v3/contenttype/forms"/>
  </ds:schemaRefs>
</ds:datastoreItem>
</file>

<file path=customXml/itemProps3.xml><?xml version="1.0" encoding="utf-8"?>
<ds:datastoreItem xmlns:ds="http://schemas.openxmlformats.org/officeDocument/2006/customXml" ds:itemID="{AD526AD4-CB0F-4261-86FD-05B02412B1F4}">
  <ds:schemaRefs>
    <ds:schemaRef ds:uri="http://schemas.microsoft.com/office/2006/metadata/properties"/>
    <ds:schemaRef ds:uri="http://schemas.microsoft.com/office/infopath/2007/PartnerControls"/>
    <ds:schemaRef ds:uri="ee9d8a36-9180-4fb7-bbde-d8aa767e0f4a"/>
    <ds:schemaRef ds:uri="36ef33f2-a83f-4f8a-abd9-ec0f495c644c"/>
  </ds:schemaRefs>
</ds:datastoreItem>
</file>

<file path=customXml/itemProps4.xml><?xml version="1.0" encoding="utf-8"?>
<ds:datastoreItem xmlns:ds="http://schemas.openxmlformats.org/officeDocument/2006/customXml" ds:itemID="{6FF2AD90-7C84-4CF0-88D1-DE85CDA2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32284</Words>
  <Characters>177565</Characters>
  <Application>Microsoft Office Word</Application>
  <DocSecurity>0</DocSecurity>
  <Lines>1479</Lines>
  <Paragraphs>418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209431</CharactersWithSpaces>
  <SharedDoc>false</SharedDoc>
  <HLinks>
    <vt:vector size="6" baseType="variant">
      <vt:variant>
        <vt:i4>852060</vt:i4>
      </vt:variant>
      <vt:variant>
        <vt:i4>0</vt:i4>
      </vt:variant>
      <vt:variant>
        <vt:i4>0</vt:i4>
      </vt:variant>
      <vt:variant>
        <vt:i4>5</vt:i4>
      </vt:variant>
      <vt:variant>
        <vt:lpwstr>https://ec.europa.eu/regional_policy/information-sources/logo-download-center_en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Ambroise de LAMAZE</cp:lastModifiedBy>
  <cp:revision>2</cp:revision>
  <cp:lastPrinted>2023-07-05T00:27:00Z</cp:lastPrinted>
  <dcterms:created xsi:type="dcterms:W3CDTF">2025-04-21T13:27:00Z</dcterms:created>
  <dcterms:modified xsi:type="dcterms:W3CDTF">2025-04-21T13:27:00Z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0x010100B5866D745364A3459B1FA23815938F57</vt:lpwstr>
  </property>
</Properties>
</file>